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BED" w:rsidP="009F3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CUAIND611 Work professionally in the creative arts industry</w:t>
      </w:r>
      <w:r>
        <w:fldChar w:fldCharType="end"/>
      </w:r>
    </w:p>
    <w:p w:rsidR="009F3BED" w:rsidP="009F3BED">
      <w:pPr>
        <w:pStyle w:val="Version"/>
        <w:sectPr w:rsidSect="00F12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145" w:rsidP="00F12145">
      <w:pPr>
        <w:pStyle w:val="SuperHeading"/>
      </w:pPr>
      <w:r w:rsidRPr="00F12145">
        <w:t>Assessment Requirements for CUAIND611 Work professionally in the creative arts industry</w:t>
      </w:r>
    </w:p>
    <w:p w:rsidR="00000000" w:rsidRPr="00F12145" w:rsidP="00F12145">
      <w:pPr>
        <w:pStyle w:val="Heading1"/>
      </w:pPr>
      <w:bookmarkStart w:id="1" w:name="O_1161408"/>
      <w:bookmarkEnd w:id="1"/>
      <w:r w:rsidRPr="00F121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121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45" w:rsidP="00F12145">
            <w:pPr>
              <w:pStyle w:val="BodyText"/>
            </w:pPr>
            <w:r w:rsidRPr="00F121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45">
            <w:pPr>
              <w:pStyle w:val="BodyText"/>
              <w:rPr>
                <w:lang w:val="en-NZ"/>
              </w:rPr>
            </w:pPr>
            <w:r w:rsidRPr="00F12145">
              <w:rPr>
                <w:rStyle w:val="SpecialBold"/>
              </w:rPr>
              <w:t>Comments</w:t>
            </w:r>
          </w:p>
        </w:tc>
      </w:tr>
      <w:tr w:rsidTr="00F121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45">
            <w:pPr>
              <w:pStyle w:val="BodyText"/>
              <w:rPr>
                <w:lang w:val="en-NZ"/>
              </w:rPr>
            </w:pPr>
            <w:r w:rsidRPr="00F121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45" w:rsidP="00F12145">
            <w:pPr>
              <w:pStyle w:val="BodyText"/>
            </w:pPr>
            <w:r w:rsidRPr="00F12145">
              <w:t>This version first released with CUA Creative Arts and Culture Training Package Version 5.0.</w:t>
            </w:r>
          </w:p>
        </w:tc>
      </w:tr>
    </w:tbl>
    <w:p w:rsidR="00000000" w:rsidRPr="00F12145" w:rsidP="00F12145">
      <w:pPr>
        <w:pStyle w:val="BodyText"/>
      </w:pPr>
    </w:p>
    <w:p w:rsidR="00000000" w:rsidRPr="00F12145" w:rsidP="00F12145">
      <w:pPr>
        <w:pStyle w:val="AllowPageBreak"/>
      </w:pPr>
    </w:p>
    <w:p w:rsidR="00000000" w:rsidRPr="00F12145" w:rsidP="00F12145">
      <w:pPr>
        <w:pStyle w:val="Heading1"/>
      </w:pPr>
      <w:bookmarkStart w:id="2" w:name="O_1161411"/>
      <w:bookmarkEnd w:id="2"/>
      <w:r w:rsidRPr="00F12145">
        <w:t>Performance Evidence</w:t>
      </w:r>
    </w:p>
    <w:p w:rsidR="00000000" w:rsidRPr="00F12145" w:rsidP="009F3BED">
      <w:pPr>
        <w:pStyle w:val="BodyText"/>
      </w:pPr>
      <w:r w:rsidRPr="00F12145">
        <w:t>The candidate must demonstrate the ability to complete the tasks outlined in the elements, performance criteria and foundation skills of this unit, including evidence of the ability to:</w:t>
      </w:r>
    </w:p>
    <w:p w:rsidR="00000000" w:rsidRPr="00F12145" w:rsidP="00F12145">
      <w:pPr>
        <w:pStyle w:val="ListBullet"/>
      </w:pPr>
      <w:r w:rsidRPr="00F12145">
        <w:t>demonstrate professionalism in</w:t>
      </w:r>
      <w:r w:rsidRPr="00F12145">
        <w:t xml:space="preserve"> a creative arts industry workplace on at least one occasion. </w:t>
      </w:r>
    </w:p>
    <w:p w:rsidR="00000000" w:rsidRPr="00F12145" w:rsidP="00F12145">
      <w:pPr>
        <w:pStyle w:val="List"/>
      </w:pPr>
    </w:p>
    <w:p w:rsidR="00000000" w:rsidRPr="00F12145" w:rsidP="009F3BED">
      <w:pPr>
        <w:pStyle w:val="BodyText"/>
      </w:pPr>
      <w:r w:rsidRPr="00F12145">
        <w:t>In the course of the above, the candidate must:</w:t>
      </w:r>
    </w:p>
    <w:p w:rsidR="00000000" w:rsidRPr="00F12145" w:rsidP="00F12145">
      <w:pPr>
        <w:pStyle w:val="ListBullet"/>
      </w:pPr>
      <w:r w:rsidRPr="00F12145">
        <w:t>prepare a personal curriculum vitae (CV) and supporting material</w:t>
      </w:r>
    </w:p>
    <w:p w:rsidR="00000000" w:rsidRPr="00F12145" w:rsidP="00F12145">
      <w:pPr>
        <w:pStyle w:val="ListBullet"/>
      </w:pPr>
      <w:r w:rsidRPr="00F12145">
        <w:t>work collaboratively</w:t>
      </w:r>
    </w:p>
    <w:p w:rsidR="00000000" w:rsidRPr="00F12145" w:rsidP="00F12145">
      <w:pPr>
        <w:pStyle w:val="ListBullet"/>
      </w:pPr>
      <w:r w:rsidRPr="00F12145">
        <w:t>use industry networks.</w:t>
      </w:r>
    </w:p>
    <w:p w:rsidR="00000000" w:rsidRPr="00F12145" w:rsidP="00F12145">
      <w:pPr>
        <w:pStyle w:val="AllowPageBreak"/>
      </w:pPr>
    </w:p>
    <w:p w:rsidR="00000000" w:rsidRPr="00F12145" w:rsidP="00F12145">
      <w:pPr>
        <w:pStyle w:val="Heading1"/>
      </w:pPr>
      <w:bookmarkStart w:id="3" w:name="O_1161410"/>
      <w:bookmarkEnd w:id="3"/>
      <w:r w:rsidRPr="00F12145">
        <w:t>Knowledge Evidence</w:t>
      </w:r>
    </w:p>
    <w:p w:rsidR="00000000" w:rsidRPr="00F12145" w:rsidP="009F3BED">
      <w:pPr>
        <w:pStyle w:val="BodyText"/>
      </w:pPr>
      <w:r w:rsidRPr="00F12145">
        <w:t>The candidate must be able to demonstrate knowledge to complete the tasks outlined in the elements, performance criteria and foundation skills of this unit, including knowledge of:</w:t>
      </w:r>
    </w:p>
    <w:p w:rsidR="00000000" w:rsidRPr="00F12145" w:rsidP="00F12145">
      <w:pPr>
        <w:pStyle w:val="ListBullet"/>
      </w:pPr>
      <w:r w:rsidRPr="00F12145">
        <w:t xml:space="preserve">performance and cultural principles and practices </w:t>
      </w:r>
    </w:p>
    <w:p w:rsidR="00000000" w:rsidRPr="00F12145" w:rsidP="00F12145">
      <w:pPr>
        <w:pStyle w:val="ListBullet"/>
      </w:pPr>
      <w:r w:rsidRPr="00F12145">
        <w:t>arts</w:t>
      </w:r>
      <w:r w:rsidRPr="00F12145">
        <w:t xml:space="preserve"> and cultural organisations in Australia and overseas</w:t>
      </w:r>
    </w:p>
    <w:p w:rsidR="00000000" w:rsidRPr="00F12145" w:rsidP="00F12145">
      <w:pPr>
        <w:pStyle w:val="ListBullet"/>
      </w:pPr>
      <w:r w:rsidRPr="00F12145">
        <w:t>applicable production companies</w:t>
      </w:r>
    </w:p>
    <w:p w:rsidR="00000000" w:rsidRPr="00F12145" w:rsidP="00F12145">
      <w:pPr>
        <w:pStyle w:val="ListBullet"/>
      </w:pPr>
      <w:r w:rsidRPr="00F12145">
        <w:t>different roles in the creative arts industry</w:t>
      </w:r>
    </w:p>
    <w:p w:rsidR="00000000" w:rsidRPr="00F12145" w:rsidP="00F12145">
      <w:pPr>
        <w:pStyle w:val="ListBullet"/>
      </w:pPr>
      <w:r w:rsidRPr="00F12145">
        <w:t>technology used to create required documentation and interact with others professionally</w:t>
      </w:r>
    </w:p>
    <w:p w:rsidR="00000000" w:rsidRPr="00F12145" w:rsidP="00F12145">
      <w:pPr>
        <w:pStyle w:val="ListBullet"/>
      </w:pPr>
      <w:r w:rsidRPr="00F12145">
        <w:t>key aspects of the following in rel</w:t>
      </w:r>
      <w:r w:rsidRPr="00F12145">
        <w:t>ation to working professionally in the creative arts industry:</w:t>
      </w:r>
    </w:p>
    <w:p w:rsidR="00000000" w:rsidRPr="00F12145" w:rsidP="00F12145">
      <w:pPr>
        <w:pStyle w:val="ListBullet2"/>
      </w:pPr>
      <w:r w:rsidRPr="00F12145">
        <w:t>copyright</w:t>
      </w:r>
    </w:p>
    <w:p w:rsidR="00000000" w:rsidRPr="00F12145" w:rsidP="00F12145">
      <w:pPr>
        <w:pStyle w:val="ListBullet2"/>
      </w:pPr>
      <w:r w:rsidRPr="00F12145">
        <w:t>moral rights and intellectual property issues</w:t>
      </w:r>
    </w:p>
    <w:p w:rsidR="00000000" w:rsidRPr="00F12145" w:rsidP="00F12145">
      <w:pPr>
        <w:pStyle w:val="ListBullet2"/>
      </w:pPr>
      <w:r w:rsidRPr="00F12145">
        <w:t>workplace meeting procedures</w:t>
      </w:r>
    </w:p>
    <w:p w:rsidR="00000000" w:rsidRPr="00F12145" w:rsidP="00F12145">
      <w:pPr>
        <w:pStyle w:val="ListBullet2"/>
      </w:pPr>
      <w:r w:rsidRPr="00F12145">
        <w:t>professional attitude.</w:t>
      </w:r>
    </w:p>
    <w:p w:rsidR="00000000" w:rsidRPr="00F12145" w:rsidP="00F12145">
      <w:pPr>
        <w:pStyle w:val="AllowPageBreak"/>
      </w:pPr>
    </w:p>
    <w:p w:rsidR="00000000" w:rsidRPr="00F12145" w:rsidP="00F12145">
      <w:pPr>
        <w:pStyle w:val="Heading1"/>
      </w:pPr>
      <w:bookmarkStart w:id="4" w:name="O_1161409"/>
      <w:bookmarkEnd w:id="4"/>
      <w:r w:rsidRPr="00F12145">
        <w:t>Assessment Conditions</w:t>
      </w:r>
    </w:p>
    <w:p w:rsidR="00000000" w:rsidRPr="00F12145" w:rsidP="009F3BED">
      <w:pPr>
        <w:pStyle w:val="BodyText"/>
      </w:pPr>
      <w:r w:rsidRPr="00F12145">
        <w:t xml:space="preserve">Skills in this unit must be demonstrated in a workplace or simulated environment where the conditions are typical of those in a working environment in this industry. </w:t>
      </w:r>
    </w:p>
    <w:p w:rsidR="00000000" w:rsidRPr="00F12145" w:rsidP="009F3BED">
      <w:pPr>
        <w:pStyle w:val="BodyText"/>
      </w:pPr>
      <w:r w:rsidRPr="00F12145">
        <w:t>This includes access to:</w:t>
      </w:r>
    </w:p>
    <w:p w:rsidR="00000000" w:rsidRPr="00F12145" w:rsidP="00F12145">
      <w:pPr>
        <w:pStyle w:val="ListBullet"/>
      </w:pPr>
      <w:r w:rsidRPr="00F12145">
        <w:t>an environment in which to work professionally</w:t>
      </w:r>
    </w:p>
    <w:p w:rsidR="00000000" w:rsidRPr="00F12145" w:rsidP="00F12145">
      <w:pPr>
        <w:pStyle w:val="ListBullet"/>
      </w:pPr>
      <w:r w:rsidRPr="00F12145">
        <w:t>interaction with</w:t>
      </w:r>
      <w:r w:rsidRPr="00F12145">
        <w:t xml:space="preserve"> others required to demonstrate the performance evidence</w:t>
      </w:r>
    </w:p>
    <w:p w:rsidR="00000000" w:rsidRPr="00F12145" w:rsidP="00F12145">
      <w:pPr>
        <w:pStyle w:val="ListBullet"/>
      </w:pPr>
      <w:r w:rsidRPr="00F12145">
        <w:t>technology used to create required documentation and interact with others professionally.</w:t>
      </w:r>
    </w:p>
    <w:p w:rsidR="00000000" w:rsidRPr="00F12145" w:rsidP="009F3BED">
      <w:pPr>
        <w:pStyle w:val="BodyText"/>
      </w:pPr>
      <w:r w:rsidRPr="00F12145">
        <w:t>Assessors of this unit must satisfy the requirements for assessors in applicable vocational educational and t</w:t>
      </w:r>
      <w:r w:rsidRPr="00F12145">
        <w:t>raining legislation, frameworks and/or standards.</w:t>
      </w:r>
    </w:p>
    <w:p w:rsidR="00000000" w:rsidRPr="00F12145" w:rsidP="00F12145">
      <w:pPr>
        <w:pStyle w:val="Heading1"/>
      </w:pPr>
      <w:bookmarkStart w:id="5" w:name="O_1161407"/>
      <w:bookmarkEnd w:id="5"/>
      <w:r w:rsidRPr="00F12145">
        <w:t>Links</w:t>
      </w:r>
    </w:p>
    <w:p w:rsidR="00000000" w:rsidRPr="00F12145" w:rsidP="009F3BED">
      <w:pPr>
        <w:pStyle w:val="BodyText"/>
      </w:pPr>
      <w:r w:rsidRPr="00F121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63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12145" w:rsidP="00F12145"/>
    <w:sectPr w:rsidSect="00F121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45" w:rsidRPr="009F3BED" w:rsidP="009F3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ED" w:rsidP="00F12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BED" w:rsidP="00F12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BED" w:rsidP="00F12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145" w:rsidRPr="009F3BED" w:rsidP="009F3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ED" w:rsidRPr="002D2AF8" w:rsidP="00F12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CUAIND611 Work professionally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3BED" w:rsidP="00F12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B86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105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781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145"/>
  </w:style>
  <w:style w:type="character" w:customStyle="1" w:styleId="Heading1Char">
    <w:name w:val="Heading 1 Char"/>
    <w:basedOn w:val="DefaultParagraphFont"/>
    <w:link w:val="Heading1"/>
    <w:rsid w:val="00F12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1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1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1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145"/>
    <w:rPr>
      <w:b/>
      <w:spacing w:val="0"/>
    </w:rPr>
  </w:style>
  <w:style w:type="paragraph" w:styleId="ListBullet2">
    <w:name w:val="List Bullet 2"/>
    <w:basedOn w:val="List2"/>
    <w:rsid w:val="00F121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1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2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1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145"/>
    <w:rPr>
      <w:i/>
    </w:rPr>
  </w:style>
  <w:style w:type="paragraph" w:styleId="Caption">
    <w:name w:val="caption"/>
    <w:basedOn w:val="BodyText"/>
    <w:next w:val="Normal"/>
    <w:qFormat/>
    <w:rsid w:val="00F12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145"/>
  </w:style>
  <w:style w:type="paragraph" w:styleId="TableofFigures">
    <w:name w:val="table of figures"/>
    <w:basedOn w:val="Normal"/>
    <w:next w:val="Normal"/>
    <w:semiHidden/>
    <w:rsid w:val="00F12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1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145"/>
    <w:rPr>
      <w:rFonts w:ascii="Wingdings" w:hAnsi="Wingdings"/>
    </w:rPr>
  </w:style>
  <w:style w:type="paragraph" w:customStyle="1" w:styleId="TableHeading">
    <w:name w:val="Table Heading"/>
    <w:basedOn w:val="HeadingBase"/>
    <w:rsid w:val="00F121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145"/>
    <w:rPr>
      <w:color w:val="0033CC"/>
      <w:u w:val="none"/>
    </w:rPr>
  </w:style>
  <w:style w:type="paragraph" w:customStyle="1" w:styleId="BodyTextRight">
    <w:name w:val="Body Text Right"/>
    <w:basedOn w:val="BodyText"/>
    <w:rsid w:val="00F12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1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145"/>
    <w:rPr>
      <w:sz w:val="32"/>
    </w:rPr>
  </w:style>
  <w:style w:type="paragraph" w:customStyle="1" w:styleId="HeadingProcedure">
    <w:name w:val="Heading Procedure"/>
    <w:basedOn w:val="HeadingBase"/>
    <w:next w:val="Normal"/>
    <w:rsid w:val="00F12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145"/>
    <w:pPr>
      <w:spacing w:before="60" w:after="60"/>
    </w:pPr>
  </w:style>
  <w:style w:type="paragraph" w:styleId="ListContinue">
    <w:name w:val="List Continue"/>
    <w:basedOn w:val="List"/>
    <w:rsid w:val="00F12145"/>
    <w:pPr>
      <w:ind w:firstLine="0"/>
    </w:pPr>
  </w:style>
  <w:style w:type="paragraph" w:customStyle="1" w:styleId="ListNote">
    <w:name w:val="List Note"/>
    <w:basedOn w:val="List"/>
    <w:rsid w:val="00F12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145"/>
    <w:rPr>
      <w:rFonts w:ascii="Courier New" w:hAnsi="Courier New"/>
    </w:rPr>
  </w:style>
  <w:style w:type="paragraph" w:customStyle="1" w:styleId="NoteBullet">
    <w:name w:val="Note Bullet"/>
    <w:basedOn w:val="Note"/>
    <w:rsid w:val="00F12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1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145"/>
    <w:rPr>
      <w:b/>
      <w:smallCaps/>
    </w:rPr>
  </w:style>
  <w:style w:type="paragraph" w:customStyle="1" w:styleId="TableListNumber">
    <w:name w:val="Table List Number"/>
    <w:basedOn w:val="ListNumber"/>
    <w:rsid w:val="00F12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145"/>
    <w:pPr>
      <w:numPr>
        <w:numId w:val="9"/>
      </w:numPr>
    </w:pPr>
  </w:style>
  <w:style w:type="paragraph" w:customStyle="1" w:styleId="ListAlpha2">
    <w:name w:val="List Alpha 2"/>
    <w:basedOn w:val="List2"/>
    <w:rsid w:val="00F12145"/>
    <w:pPr>
      <w:numPr>
        <w:numId w:val="8"/>
      </w:numPr>
    </w:pPr>
  </w:style>
  <w:style w:type="paragraph" w:styleId="List2">
    <w:name w:val="List 2"/>
    <w:basedOn w:val="BodyText"/>
    <w:rsid w:val="00F12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1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1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145"/>
    <w:pPr>
      <w:numPr>
        <w:numId w:val="4"/>
      </w:numPr>
    </w:pPr>
  </w:style>
  <w:style w:type="paragraph" w:styleId="ListContinue2">
    <w:name w:val="List Continue 2"/>
    <w:basedOn w:val="List2"/>
    <w:rsid w:val="00F12145"/>
    <w:pPr>
      <w:ind w:firstLine="0"/>
    </w:pPr>
  </w:style>
  <w:style w:type="paragraph" w:styleId="ListContinue3">
    <w:name w:val="List Continue 3"/>
    <w:basedOn w:val="List3"/>
    <w:rsid w:val="00F12145"/>
    <w:pPr>
      <w:ind w:left="1021" w:firstLine="0"/>
    </w:pPr>
  </w:style>
  <w:style w:type="paragraph" w:styleId="ListContinue4">
    <w:name w:val="List Continue 4"/>
    <w:basedOn w:val="List4"/>
    <w:rsid w:val="00F12145"/>
    <w:pPr>
      <w:ind w:firstLine="0"/>
    </w:pPr>
  </w:style>
  <w:style w:type="paragraph" w:styleId="ListContinue5">
    <w:name w:val="List Continue 5"/>
    <w:basedOn w:val="List5"/>
    <w:rsid w:val="00F12145"/>
    <w:pPr>
      <w:ind w:firstLine="0"/>
    </w:pPr>
  </w:style>
  <w:style w:type="paragraph" w:styleId="ListNumber3">
    <w:name w:val="List Number 3"/>
    <w:basedOn w:val="List3"/>
    <w:rsid w:val="00F12145"/>
    <w:pPr>
      <w:numPr>
        <w:numId w:val="5"/>
      </w:numPr>
    </w:pPr>
  </w:style>
  <w:style w:type="paragraph" w:styleId="ListNumber4">
    <w:name w:val="List Number 4"/>
    <w:basedOn w:val="List4"/>
    <w:rsid w:val="00F12145"/>
    <w:pPr>
      <w:numPr>
        <w:numId w:val="6"/>
      </w:numPr>
    </w:pPr>
  </w:style>
  <w:style w:type="paragraph" w:styleId="ListNumber5">
    <w:name w:val="List Number 5"/>
    <w:basedOn w:val="List5"/>
    <w:rsid w:val="00F12145"/>
    <w:pPr>
      <w:numPr>
        <w:numId w:val="7"/>
      </w:numPr>
    </w:pPr>
  </w:style>
  <w:style w:type="paragraph" w:styleId="BlockText">
    <w:name w:val="Block Text"/>
    <w:basedOn w:val="Normal"/>
    <w:rsid w:val="00F12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145"/>
    <w:rPr>
      <w:sz w:val="16"/>
      <w:vertAlign w:val="superscript"/>
    </w:rPr>
  </w:style>
  <w:style w:type="character" w:customStyle="1" w:styleId="Symbols">
    <w:name w:val="Symbols"/>
    <w:basedOn w:val="DefaultParagraphFont"/>
    <w:rsid w:val="00F12145"/>
    <w:rPr>
      <w:rFonts w:ascii="Symbol" w:hAnsi="Symbol"/>
    </w:rPr>
  </w:style>
  <w:style w:type="character" w:customStyle="1" w:styleId="MenuOptions">
    <w:name w:val="Menu Options"/>
    <w:basedOn w:val="DefaultParagraphFont"/>
    <w:rsid w:val="00F12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145"/>
    <w:rPr>
      <w:b/>
    </w:rPr>
  </w:style>
  <w:style w:type="character" w:customStyle="1" w:styleId="Underlined">
    <w:name w:val="Underlined"/>
    <w:basedOn w:val="DefaultParagraphFont"/>
    <w:rsid w:val="00F12145"/>
    <w:rPr>
      <w:u w:val="single"/>
    </w:rPr>
  </w:style>
  <w:style w:type="paragraph" w:customStyle="1" w:styleId="TableBodyTextRight">
    <w:name w:val="Table Body Text Right"/>
    <w:basedOn w:val="TableBodyText"/>
    <w:rsid w:val="00F12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145"/>
    <w:rPr>
      <w:sz w:val="18"/>
    </w:rPr>
  </w:style>
  <w:style w:type="paragraph" w:customStyle="1" w:styleId="BodySmallRight">
    <w:name w:val="Body Small Right"/>
    <w:basedOn w:val="BodyTextRight"/>
    <w:rsid w:val="00F12145"/>
    <w:rPr>
      <w:sz w:val="18"/>
      <w:szCs w:val="18"/>
    </w:rPr>
  </w:style>
  <w:style w:type="paragraph" w:customStyle="1" w:styleId="MarginEdition">
    <w:name w:val="Margin Edition"/>
    <w:basedOn w:val="MarginNote"/>
    <w:rsid w:val="00F12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145"/>
    <w:rPr>
      <w:sz w:val="2"/>
      <w:szCs w:val="2"/>
    </w:rPr>
  </w:style>
  <w:style w:type="character" w:customStyle="1" w:styleId="Small">
    <w:name w:val="Small"/>
    <w:basedOn w:val="DefaultParagraphFont"/>
    <w:rsid w:val="00F12145"/>
    <w:rPr>
      <w:sz w:val="16"/>
    </w:rPr>
  </w:style>
  <w:style w:type="paragraph" w:customStyle="1" w:styleId="WideTable">
    <w:name w:val="Wide Table"/>
    <w:basedOn w:val="Normal"/>
    <w:rsid w:val="00F12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145"/>
  </w:style>
  <w:style w:type="paragraph" w:styleId="Quote">
    <w:name w:val="Quote"/>
    <w:basedOn w:val="Heading1"/>
    <w:link w:val="QuoteChar"/>
    <w:qFormat/>
    <w:rsid w:val="00F12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145"/>
    <w:pPr>
      <w:pageBreakBefore/>
    </w:pPr>
  </w:style>
  <w:style w:type="paragraph" w:customStyle="1" w:styleId="Border">
    <w:name w:val="Border"/>
    <w:basedOn w:val="Normal"/>
    <w:qFormat/>
    <w:rsid w:val="00F12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145"/>
    <w:rPr>
      <w:u w:val="single"/>
    </w:rPr>
  </w:style>
  <w:style w:type="character" w:customStyle="1" w:styleId="BoldandItalics">
    <w:name w:val="Bold and Italics"/>
    <w:qFormat/>
    <w:rsid w:val="00F12145"/>
    <w:rPr>
      <w:b/>
      <w:i/>
      <w:u w:val="none"/>
    </w:rPr>
  </w:style>
  <w:style w:type="paragraph" w:styleId="BalloonText">
    <w:name w:val="Balloon Text"/>
    <w:basedOn w:val="Normal"/>
    <w:link w:val="BalloonTextChar"/>
    <w:rsid w:val="00F12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145"/>
    <w:pPr>
      <w:spacing w:before="0" w:after="0"/>
    </w:pPr>
  </w:style>
  <w:style w:type="paragraph" w:customStyle="1" w:styleId="BodyTextBold">
    <w:name w:val="Body Text Bold"/>
    <w:basedOn w:val="BodyText"/>
    <w:qFormat/>
    <w:rsid w:val="00F12145"/>
    <w:rPr>
      <w:b/>
    </w:rPr>
  </w:style>
  <w:style w:type="character" w:styleId="Hyperlink">
    <w:name w:val="Hyperlink"/>
    <w:basedOn w:val="DefaultParagraphFont"/>
    <w:uiPriority w:val="99"/>
    <w:unhideWhenUsed/>
    <w:rsid w:val="009F3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2065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CUAIND611 Work professionally in the creative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