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FEE" w:rsidP="007B6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CUAIND302 Develop and maintain relationships with Indigenous Australian performance mentors</w:t>
      </w:r>
      <w:r>
        <w:fldChar w:fldCharType="end"/>
      </w:r>
    </w:p>
    <w:p w:rsidR="007B6FEE" w:rsidP="007B6FEE">
      <w:pPr>
        <w:pStyle w:val="Version"/>
        <w:sectPr w:rsidSect="008B1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1862" w:rsidP="008B1862">
      <w:pPr>
        <w:pStyle w:val="SuperHeading"/>
      </w:pPr>
      <w:r w:rsidRPr="008B1862">
        <w:t>Assessment Requirements for CUAIND302 Develop and maintain relationships with Indigenous Australian performance mentors</w:t>
      </w:r>
    </w:p>
    <w:p w:rsidR="00000000" w:rsidRPr="008B1862" w:rsidP="008B1862">
      <w:pPr>
        <w:pStyle w:val="Heading1"/>
      </w:pPr>
      <w:bookmarkStart w:id="1" w:name="O_807838"/>
      <w:bookmarkEnd w:id="1"/>
      <w:r w:rsidRPr="008B18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62" w:rsidP="008B1862">
            <w:pPr>
              <w:pStyle w:val="BodyText"/>
            </w:pPr>
            <w:r w:rsidRPr="008B18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62">
            <w:pPr>
              <w:pStyle w:val="BodyText"/>
              <w:rPr>
                <w:lang w:val="en-NZ"/>
              </w:rPr>
            </w:pPr>
            <w:r w:rsidRPr="008B1862">
              <w:rPr>
                <w:rStyle w:val="SpecialBold"/>
              </w:rPr>
              <w:t>Comments</w:t>
            </w:r>
          </w:p>
        </w:tc>
      </w:tr>
      <w:tr w:rsidTr="008B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62">
            <w:pPr>
              <w:pStyle w:val="BodyText"/>
              <w:rPr>
                <w:lang w:val="en-NZ"/>
              </w:rPr>
            </w:pPr>
            <w:r w:rsidRPr="008B186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62">
            <w:pPr>
              <w:pStyle w:val="BodyText"/>
              <w:rPr>
                <w:lang w:val="en-NZ"/>
              </w:rPr>
            </w:pPr>
            <w:r w:rsidRPr="008B1862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8B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862">
            <w:pPr>
              <w:pStyle w:val="BodyText"/>
              <w:rPr>
                <w:lang w:val="en-NZ"/>
              </w:rPr>
            </w:pPr>
            <w:r w:rsidRPr="008B18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862" w:rsidP="008B1862">
            <w:pPr>
              <w:pStyle w:val="BodyText"/>
            </w:pPr>
            <w:r w:rsidRPr="008B1862">
              <w:t>This version first r</w:t>
            </w:r>
            <w:r w:rsidRPr="008B1862">
              <w:t>eleased with CUA Creative Arts and Culture Training Package version 1.0.</w:t>
            </w:r>
          </w:p>
        </w:tc>
      </w:tr>
    </w:tbl>
    <w:p w:rsidR="00000000" w:rsidRPr="008B1862" w:rsidP="008B1862">
      <w:pPr>
        <w:pStyle w:val="BodyText"/>
      </w:pPr>
    </w:p>
    <w:p w:rsidR="00000000" w:rsidRPr="008B1862" w:rsidP="008B1862">
      <w:pPr>
        <w:pStyle w:val="AllowPageBreak"/>
      </w:pPr>
    </w:p>
    <w:p w:rsidR="00000000" w:rsidRPr="008B1862" w:rsidP="008B1862">
      <w:pPr>
        <w:pStyle w:val="Heading1"/>
      </w:pPr>
      <w:bookmarkStart w:id="2" w:name="O_807837"/>
      <w:bookmarkEnd w:id="2"/>
      <w:r w:rsidRPr="008B1862">
        <w:t>Performance Evidence</w:t>
      </w:r>
    </w:p>
    <w:p w:rsidR="00000000" w:rsidRPr="008B1862" w:rsidP="007B6FEE">
      <w:pPr>
        <w:pStyle w:val="BodyText"/>
      </w:pPr>
      <w:r w:rsidRPr="008B1862">
        <w:t>Evidence of the ability to:</w:t>
      </w:r>
    </w:p>
    <w:p w:rsidR="00000000" w:rsidRPr="008B1862" w:rsidP="008B1862">
      <w:pPr>
        <w:pStyle w:val="ListBullet"/>
      </w:pPr>
      <w:r w:rsidRPr="008B1862">
        <w:t>develop understanding of own and a community’s cultural history and identity</w:t>
      </w:r>
    </w:p>
    <w:p w:rsidR="00000000" w:rsidRPr="008B1862" w:rsidP="008B1862">
      <w:pPr>
        <w:pStyle w:val="ListBullet"/>
      </w:pPr>
      <w:r w:rsidRPr="008B1862">
        <w:t>develop a mentor relationship with an Indigenous Australian Elder or custodian of knowledge</w:t>
      </w:r>
    </w:p>
    <w:p w:rsidR="00000000" w:rsidRPr="008B1862" w:rsidP="008B1862">
      <w:pPr>
        <w:pStyle w:val="ListBullet"/>
      </w:pPr>
      <w:r w:rsidRPr="008B1862">
        <w:t>negotiate, record and evaluate a mentoring plan</w:t>
      </w:r>
    </w:p>
    <w:p w:rsidR="00000000" w:rsidRPr="008B1862" w:rsidP="008B1862">
      <w:pPr>
        <w:pStyle w:val="ListBullet"/>
      </w:pPr>
      <w:r w:rsidRPr="008B1862">
        <w:t>maintain cultural protocols and effective communication strategies in interactions with mentors</w:t>
      </w:r>
    </w:p>
    <w:p w:rsidR="00000000" w:rsidRPr="008B1862" w:rsidP="008B1862">
      <w:pPr>
        <w:pStyle w:val="ListBullet"/>
      </w:pPr>
      <w:r w:rsidRPr="008B1862">
        <w:t>apply knowledge of c</w:t>
      </w:r>
      <w:r w:rsidRPr="008B1862">
        <w:t>ultural maintenance of performing arts practice in an Aboriginal and Torres Strait Islander context.</w:t>
      </w:r>
    </w:p>
    <w:p w:rsidR="00000000" w:rsidRPr="008B1862" w:rsidP="008B1862">
      <w:pPr>
        <w:pStyle w:val="BodyText"/>
      </w:pPr>
    </w:p>
    <w:p w:rsidR="00000000" w:rsidRPr="008B1862" w:rsidP="007B6FEE">
      <w:pPr>
        <w:pStyle w:val="BodyText"/>
      </w:pPr>
      <w:r w:rsidRPr="008B1862">
        <w:t>Note: If a specific volume or frequency is not stated, then evidence must be provided for each of the above points at least once.</w:t>
      </w:r>
    </w:p>
    <w:p w:rsidR="00000000" w:rsidRPr="008B1862" w:rsidP="008B1862">
      <w:pPr>
        <w:pStyle w:val="Heading1"/>
      </w:pPr>
      <w:bookmarkStart w:id="3" w:name="O_807836"/>
      <w:bookmarkEnd w:id="3"/>
      <w:r w:rsidRPr="008B1862">
        <w:t>Knowled</w:t>
      </w:r>
      <w:r w:rsidRPr="008B1862">
        <w:t>ge Evidence</w:t>
      </w:r>
    </w:p>
    <w:p w:rsidR="00000000" w:rsidRPr="008B1862" w:rsidP="007B6FEE">
      <w:pPr>
        <w:pStyle w:val="BodyText"/>
      </w:pPr>
      <w:r w:rsidRPr="008B1862">
        <w:t>To complete the unit requirements the individual must:</w:t>
      </w:r>
    </w:p>
    <w:p w:rsidR="00000000" w:rsidRPr="008B1862" w:rsidP="008B1862">
      <w:pPr>
        <w:pStyle w:val="ListBullet"/>
      </w:pPr>
      <w:r w:rsidRPr="008B1862">
        <w:t>demonstrate knowledge of the context and structure of cultural systems, including the role of dance, story-telling, music and body painting as expressions of cultural systems</w:t>
      </w:r>
    </w:p>
    <w:p w:rsidR="00000000" w:rsidRPr="008B1862" w:rsidP="008B1862">
      <w:pPr>
        <w:pStyle w:val="ListBullet"/>
      </w:pPr>
      <w:r w:rsidRPr="008B1862">
        <w:t xml:space="preserve">demonstrate </w:t>
      </w:r>
      <w:r w:rsidRPr="008B1862">
        <w:t>well-developed knowledge of the following aspects of contemporary Indigenous Australian cultures, including:</w:t>
      </w:r>
    </w:p>
    <w:p w:rsidR="00000000" w:rsidRPr="008B1862" w:rsidP="008B1862">
      <w:pPr>
        <w:pStyle w:val="ListBullet2"/>
      </w:pPr>
      <w:r w:rsidRPr="008B1862">
        <w:t>cultural diversity: cultural groupings, skin, country and language groups</w:t>
      </w:r>
    </w:p>
    <w:p w:rsidR="00000000" w:rsidRPr="008B1862" w:rsidP="008B1862">
      <w:pPr>
        <w:pStyle w:val="ListBullet2"/>
      </w:pPr>
      <w:r w:rsidRPr="008B1862">
        <w:t>family structures, kinship, women’s roles, and men’s roles</w:t>
      </w:r>
    </w:p>
    <w:p w:rsidR="00000000" w:rsidRPr="008B1862" w:rsidP="008B1862">
      <w:pPr>
        <w:pStyle w:val="ListBullet2"/>
      </w:pPr>
      <w:r w:rsidRPr="008B1862">
        <w:t>relationship to land and customs</w:t>
      </w:r>
    </w:p>
    <w:p w:rsidR="00000000" w:rsidRPr="008B1862" w:rsidP="008B1862">
      <w:pPr>
        <w:pStyle w:val="ListBullet2"/>
      </w:pPr>
      <w:r w:rsidRPr="008B1862">
        <w:t>racism and discrimination</w:t>
      </w:r>
    </w:p>
    <w:p w:rsidR="00000000" w:rsidRPr="008B1862" w:rsidP="008B1862">
      <w:pPr>
        <w:pStyle w:val="ListBullet2"/>
      </w:pPr>
      <w:r w:rsidRPr="008B1862">
        <w:t>issues that may affect an individual’s cultural identity</w:t>
      </w:r>
    </w:p>
    <w:p w:rsidR="00000000" w:rsidRPr="008B1862" w:rsidP="008B1862">
      <w:pPr>
        <w:pStyle w:val="ListBullet2"/>
      </w:pPr>
      <w:r w:rsidRPr="008B1862">
        <w:t>values</w:t>
      </w:r>
    </w:p>
    <w:p w:rsidR="00000000" w:rsidRPr="008B1862" w:rsidP="008B1862">
      <w:pPr>
        <w:pStyle w:val="ListBullet2"/>
      </w:pPr>
      <w:r w:rsidRPr="008B1862">
        <w:t>traditional law and economy</w:t>
      </w:r>
    </w:p>
    <w:p w:rsidR="00000000" w:rsidRPr="008B1862" w:rsidP="008B1862">
      <w:pPr>
        <w:pStyle w:val="ListBullet"/>
      </w:pPr>
      <w:r w:rsidRPr="008B1862">
        <w:t>describe the history and role of the arts in Aboriginal and Torres Strait Islander cultures</w:t>
      </w:r>
    </w:p>
    <w:p w:rsidR="00000000" w:rsidRPr="008B1862" w:rsidP="008B1862">
      <w:pPr>
        <w:pStyle w:val="ListBullet"/>
      </w:pPr>
      <w:r w:rsidRPr="008B1862">
        <w:t>describe how</w:t>
      </w:r>
      <w:r w:rsidRPr="008B1862">
        <w:t xml:space="preserve"> the following issues affect work practices in the Aboriginal and Torres Strait Islander performing arts sector:</w:t>
      </w:r>
    </w:p>
    <w:p w:rsidR="00000000" w:rsidRPr="008B1862" w:rsidP="008B1862">
      <w:pPr>
        <w:pStyle w:val="ListBullet2"/>
      </w:pPr>
      <w:r w:rsidRPr="008B1862">
        <w:t>commercialisation of cultural material</w:t>
      </w:r>
    </w:p>
    <w:p w:rsidR="00000000" w:rsidRPr="008B1862" w:rsidP="008B1862">
      <w:pPr>
        <w:pStyle w:val="ListBullet2"/>
      </w:pPr>
      <w:r w:rsidRPr="008B1862">
        <w:t>tourism</w:t>
      </w:r>
    </w:p>
    <w:p w:rsidR="00000000" w:rsidRPr="008B1862" w:rsidP="008B1862">
      <w:pPr>
        <w:pStyle w:val="ListBullet2"/>
      </w:pPr>
      <w:r w:rsidRPr="008B1862">
        <w:t>intellectual property</w:t>
      </w:r>
    </w:p>
    <w:p w:rsidR="00000000" w:rsidRPr="008B1862" w:rsidP="008B1862">
      <w:pPr>
        <w:pStyle w:val="ListBullet2"/>
      </w:pPr>
      <w:r w:rsidRPr="008B1862">
        <w:t>protocols relating to moral rights, intellectual property and copyright i</w:t>
      </w:r>
      <w:r w:rsidRPr="008B1862">
        <w:t>n the physical expression of cultural material</w:t>
      </w:r>
    </w:p>
    <w:p w:rsidR="00000000" w:rsidRPr="008B1862" w:rsidP="008B1862">
      <w:pPr>
        <w:pStyle w:val="ListBullet"/>
      </w:pPr>
      <w:r w:rsidRPr="008B1862">
        <w:t>explain how cultural maintenance can be maximised in the choreographing and performance of dance for multicultural expression.</w:t>
      </w:r>
    </w:p>
    <w:p w:rsidR="00000000" w:rsidRPr="008B1862" w:rsidP="008B1862">
      <w:pPr>
        <w:pStyle w:val="AllowPageBreak"/>
      </w:pPr>
    </w:p>
    <w:p w:rsidR="00000000" w:rsidRPr="008B1862" w:rsidP="008B1862">
      <w:pPr>
        <w:pStyle w:val="Heading1"/>
      </w:pPr>
      <w:bookmarkStart w:id="4" w:name="O_807835"/>
      <w:bookmarkEnd w:id="4"/>
      <w:r w:rsidRPr="008B1862">
        <w:t>Assessment Conditions</w:t>
      </w:r>
    </w:p>
    <w:p w:rsidR="00000000" w:rsidRPr="008B1862" w:rsidP="007B6FEE">
      <w:pPr>
        <w:pStyle w:val="BodyText"/>
      </w:pPr>
      <w:r w:rsidRPr="008B186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B1862" w:rsidP="008B1862">
      <w:pPr>
        <w:pStyle w:val="ListBullet"/>
      </w:pPr>
      <w:r w:rsidRPr="008B1862">
        <w:t>Aboriginal and Tor</w:t>
      </w:r>
      <w:r w:rsidRPr="008B1862">
        <w:t xml:space="preserve">res Strait Islander Elders, custodians and other culturally knowledgeable people authorised by the relevant communities to act as mentors in performance disciplines </w:t>
      </w:r>
    </w:p>
    <w:p w:rsidR="00000000" w:rsidRPr="008B1862" w:rsidP="008B1862">
      <w:pPr>
        <w:pStyle w:val="ListBullet"/>
      </w:pPr>
      <w:r w:rsidRPr="008B1862">
        <w:t>people able and authorised to support both mentors and students in the context of the requ</w:t>
      </w:r>
      <w:r w:rsidRPr="008B1862">
        <w:t>ired skills and knowledge described in this unit.</w:t>
      </w:r>
    </w:p>
    <w:p w:rsidR="00000000" w:rsidRPr="008B1862" w:rsidP="008B1862">
      <w:pPr>
        <w:pStyle w:val="BodyText"/>
      </w:pPr>
    </w:p>
    <w:p w:rsidR="00000000" w:rsidRPr="008B1862" w:rsidP="007B6FEE">
      <w:pPr>
        <w:pStyle w:val="BodyText"/>
      </w:pPr>
      <w:r w:rsidRPr="008B1862">
        <w:t>Assessors of this unit must satisfy the requirements for assessors in applicable vocational educational and training legislation, frameworks and/or standards.</w:t>
      </w:r>
    </w:p>
    <w:p w:rsidR="00000000" w:rsidRPr="008B1862" w:rsidP="007B6FEE">
      <w:pPr>
        <w:pStyle w:val="BodyText"/>
      </w:pPr>
      <w:r w:rsidRPr="008B1862">
        <w:t>Assessors must ensure that the cultural and i</w:t>
      </w:r>
      <w:r w:rsidRPr="008B1862">
        <w:t>ntellectual property rights of Aboriginal and Torres Strait Islander peoples are protected.</w:t>
      </w:r>
    </w:p>
    <w:p w:rsidR="00000000" w:rsidRPr="008B1862" w:rsidP="008B1862">
      <w:pPr>
        <w:pStyle w:val="Heading1"/>
      </w:pPr>
      <w:bookmarkStart w:id="5" w:name="O_807848"/>
      <w:bookmarkEnd w:id="5"/>
      <w:r w:rsidRPr="008B1862">
        <w:t>Links</w:t>
      </w:r>
    </w:p>
    <w:p w:rsidR="00000000" w:rsidRPr="008B1862" w:rsidP="007B6FEE">
      <w:pPr>
        <w:pStyle w:val="BodyText"/>
      </w:pPr>
      <w:r w:rsidRPr="008B1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56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1862" w:rsidP="008B1862"/>
    <w:sectPr w:rsidSect="008B1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62" w:rsidRPr="007B6FEE" w:rsidP="007B6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EE" w:rsidP="008B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FEE" w:rsidP="008B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FEE" w:rsidP="008B1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862" w:rsidRPr="007B6FEE" w:rsidP="007B6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EE" w:rsidRPr="002D2AF8" w:rsidP="008B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CUAIND302 Develop and maintain relationships with Indigenous Australian performance mentors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B6FEE" w:rsidP="008B1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07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0C3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CB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862"/>
  </w:style>
  <w:style w:type="character" w:customStyle="1" w:styleId="Heading1Char">
    <w:name w:val="Heading 1 Char"/>
    <w:basedOn w:val="DefaultParagraphFont"/>
    <w:link w:val="Heading1"/>
    <w:rsid w:val="008B1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8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862"/>
    <w:rPr>
      <w:b/>
      <w:spacing w:val="0"/>
    </w:rPr>
  </w:style>
  <w:style w:type="paragraph" w:styleId="ListBullet2">
    <w:name w:val="List Bullet 2"/>
    <w:basedOn w:val="List2"/>
    <w:rsid w:val="008B18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862"/>
    <w:rPr>
      <w:i/>
    </w:rPr>
  </w:style>
  <w:style w:type="paragraph" w:styleId="Caption">
    <w:name w:val="caption"/>
    <w:basedOn w:val="BodyText"/>
    <w:next w:val="Normal"/>
    <w:qFormat/>
    <w:rsid w:val="008B1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862"/>
  </w:style>
  <w:style w:type="paragraph" w:styleId="TableofFigures">
    <w:name w:val="table of figures"/>
    <w:basedOn w:val="Normal"/>
    <w:next w:val="Normal"/>
    <w:semiHidden/>
    <w:rsid w:val="008B1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1862"/>
    <w:rPr>
      <w:rFonts w:ascii="Wingdings" w:hAnsi="Wingdings"/>
    </w:rPr>
  </w:style>
  <w:style w:type="paragraph" w:customStyle="1" w:styleId="TableHeading">
    <w:name w:val="Table Heading"/>
    <w:basedOn w:val="HeadingBase"/>
    <w:rsid w:val="008B1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862"/>
    <w:rPr>
      <w:color w:val="0033CC"/>
      <w:u w:val="none"/>
    </w:rPr>
  </w:style>
  <w:style w:type="paragraph" w:customStyle="1" w:styleId="BodyTextRight">
    <w:name w:val="Body Text Right"/>
    <w:basedOn w:val="BodyText"/>
    <w:rsid w:val="008B1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862"/>
    <w:rPr>
      <w:sz w:val="32"/>
    </w:rPr>
  </w:style>
  <w:style w:type="paragraph" w:customStyle="1" w:styleId="HeadingProcedure">
    <w:name w:val="Heading Procedure"/>
    <w:basedOn w:val="HeadingBase"/>
    <w:next w:val="Normal"/>
    <w:rsid w:val="008B1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862"/>
    <w:pPr>
      <w:spacing w:before="60" w:after="60"/>
    </w:pPr>
  </w:style>
  <w:style w:type="paragraph" w:styleId="ListContinue">
    <w:name w:val="List Continue"/>
    <w:basedOn w:val="List"/>
    <w:rsid w:val="008B1862"/>
    <w:pPr>
      <w:ind w:firstLine="0"/>
    </w:pPr>
  </w:style>
  <w:style w:type="paragraph" w:customStyle="1" w:styleId="ListNote">
    <w:name w:val="List Note"/>
    <w:basedOn w:val="List"/>
    <w:rsid w:val="008B1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862"/>
    <w:rPr>
      <w:rFonts w:ascii="Courier New" w:hAnsi="Courier New"/>
    </w:rPr>
  </w:style>
  <w:style w:type="paragraph" w:customStyle="1" w:styleId="NoteBullet">
    <w:name w:val="Note Bullet"/>
    <w:basedOn w:val="Note"/>
    <w:rsid w:val="008B1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862"/>
    <w:rPr>
      <w:b/>
      <w:smallCaps/>
    </w:rPr>
  </w:style>
  <w:style w:type="paragraph" w:customStyle="1" w:styleId="TableListNumber">
    <w:name w:val="Table List Number"/>
    <w:basedOn w:val="ListNumber"/>
    <w:rsid w:val="008B1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862"/>
    <w:pPr>
      <w:numPr>
        <w:numId w:val="9"/>
      </w:numPr>
    </w:pPr>
  </w:style>
  <w:style w:type="paragraph" w:customStyle="1" w:styleId="ListAlpha2">
    <w:name w:val="List Alpha 2"/>
    <w:basedOn w:val="List2"/>
    <w:rsid w:val="008B1862"/>
    <w:pPr>
      <w:numPr>
        <w:numId w:val="8"/>
      </w:numPr>
    </w:pPr>
  </w:style>
  <w:style w:type="paragraph" w:styleId="List2">
    <w:name w:val="List 2"/>
    <w:basedOn w:val="BodyText"/>
    <w:rsid w:val="008B1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862"/>
    <w:pPr>
      <w:numPr>
        <w:numId w:val="4"/>
      </w:numPr>
    </w:pPr>
  </w:style>
  <w:style w:type="paragraph" w:styleId="ListContinue2">
    <w:name w:val="List Continue 2"/>
    <w:basedOn w:val="List2"/>
    <w:rsid w:val="008B1862"/>
    <w:pPr>
      <w:ind w:firstLine="0"/>
    </w:pPr>
  </w:style>
  <w:style w:type="paragraph" w:styleId="ListContinue3">
    <w:name w:val="List Continue 3"/>
    <w:basedOn w:val="List3"/>
    <w:rsid w:val="008B1862"/>
    <w:pPr>
      <w:ind w:left="1021" w:firstLine="0"/>
    </w:pPr>
  </w:style>
  <w:style w:type="paragraph" w:styleId="ListContinue4">
    <w:name w:val="List Continue 4"/>
    <w:basedOn w:val="List4"/>
    <w:rsid w:val="008B1862"/>
    <w:pPr>
      <w:ind w:firstLine="0"/>
    </w:pPr>
  </w:style>
  <w:style w:type="paragraph" w:styleId="ListContinue5">
    <w:name w:val="List Continue 5"/>
    <w:basedOn w:val="List5"/>
    <w:rsid w:val="008B1862"/>
    <w:pPr>
      <w:ind w:firstLine="0"/>
    </w:pPr>
  </w:style>
  <w:style w:type="paragraph" w:styleId="ListNumber3">
    <w:name w:val="List Number 3"/>
    <w:basedOn w:val="List3"/>
    <w:rsid w:val="008B1862"/>
    <w:pPr>
      <w:numPr>
        <w:numId w:val="5"/>
      </w:numPr>
    </w:pPr>
  </w:style>
  <w:style w:type="paragraph" w:styleId="ListNumber4">
    <w:name w:val="List Number 4"/>
    <w:basedOn w:val="List4"/>
    <w:rsid w:val="008B1862"/>
    <w:pPr>
      <w:numPr>
        <w:numId w:val="6"/>
      </w:numPr>
    </w:pPr>
  </w:style>
  <w:style w:type="paragraph" w:styleId="ListNumber5">
    <w:name w:val="List Number 5"/>
    <w:basedOn w:val="List5"/>
    <w:rsid w:val="008B1862"/>
    <w:pPr>
      <w:numPr>
        <w:numId w:val="7"/>
      </w:numPr>
    </w:pPr>
  </w:style>
  <w:style w:type="paragraph" w:styleId="BlockText">
    <w:name w:val="Block Text"/>
    <w:basedOn w:val="Normal"/>
    <w:rsid w:val="008B1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862"/>
    <w:rPr>
      <w:sz w:val="16"/>
      <w:vertAlign w:val="superscript"/>
    </w:rPr>
  </w:style>
  <w:style w:type="character" w:customStyle="1" w:styleId="Symbols">
    <w:name w:val="Symbols"/>
    <w:basedOn w:val="DefaultParagraphFont"/>
    <w:rsid w:val="008B1862"/>
    <w:rPr>
      <w:rFonts w:ascii="Symbol" w:hAnsi="Symbol"/>
    </w:rPr>
  </w:style>
  <w:style w:type="character" w:customStyle="1" w:styleId="MenuOptions">
    <w:name w:val="Menu Options"/>
    <w:basedOn w:val="DefaultParagraphFont"/>
    <w:rsid w:val="008B1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862"/>
    <w:rPr>
      <w:b/>
    </w:rPr>
  </w:style>
  <w:style w:type="character" w:customStyle="1" w:styleId="Underlined">
    <w:name w:val="Underlined"/>
    <w:basedOn w:val="DefaultParagraphFont"/>
    <w:rsid w:val="008B1862"/>
    <w:rPr>
      <w:u w:val="single"/>
    </w:rPr>
  </w:style>
  <w:style w:type="paragraph" w:customStyle="1" w:styleId="TableBodyTextRight">
    <w:name w:val="Table Body Text Right"/>
    <w:basedOn w:val="TableBodyText"/>
    <w:rsid w:val="008B1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862"/>
    <w:rPr>
      <w:sz w:val="18"/>
    </w:rPr>
  </w:style>
  <w:style w:type="paragraph" w:customStyle="1" w:styleId="BodySmallRight">
    <w:name w:val="Body Small Right"/>
    <w:basedOn w:val="BodyTextRight"/>
    <w:rsid w:val="008B1862"/>
    <w:rPr>
      <w:sz w:val="18"/>
      <w:szCs w:val="18"/>
    </w:rPr>
  </w:style>
  <w:style w:type="paragraph" w:customStyle="1" w:styleId="MarginEdition">
    <w:name w:val="Margin Edition"/>
    <w:basedOn w:val="MarginNote"/>
    <w:rsid w:val="008B1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862"/>
    <w:rPr>
      <w:sz w:val="2"/>
      <w:szCs w:val="2"/>
    </w:rPr>
  </w:style>
  <w:style w:type="character" w:customStyle="1" w:styleId="Small">
    <w:name w:val="Small"/>
    <w:basedOn w:val="DefaultParagraphFont"/>
    <w:rsid w:val="008B1862"/>
    <w:rPr>
      <w:sz w:val="16"/>
    </w:rPr>
  </w:style>
  <w:style w:type="paragraph" w:customStyle="1" w:styleId="WideTable">
    <w:name w:val="Wide Table"/>
    <w:basedOn w:val="Normal"/>
    <w:rsid w:val="008B1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862"/>
  </w:style>
  <w:style w:type="paragraph" w:styleId="Quote">
    <w:name w:val="Quote"/>
    <w:basedOn w:val="Heading1"/>
    <w:link w:val="QuoteChar"/>
    <w:qFormat/>
    <w:rsid w:val="008B1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862"/>
    <w:pPr>
      <w:pageBreakBefore/>
    </w:pPr>
  </w:style>
  <w:style w:type="paragraph" w:customStyle="1" w:styleId="Border">
    <w:name w:val="Border"/>
    <w:basedOn w:val="Normal"/>
    <w:qFormat/>
    <w:rsid w:val="008B1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862"/>
    <w:rPr>
      <w:u w:val="single"/>
    </w:rPr>
  </w:style>
  <w:style w:type="character" w:customStyle="1" w:styleId="BoldandItalics">
    <w:name w:val="Bold and Italics"/>
    <w:qFormat/>
    <w:rsid w:val="008B1862"/>
    <w:rPr>
      <w:b/>
      <w:i/>
      <w:u w:val="none"/>
    </w:rPr>
  </w:style>
  <w:style w:type="paragraph" w:styleId="BalloonText">
    <w:name w:val="Balloon Text"/>
    <w:basedOn w:val="Normal"/>
    <w:link w:val="BalloonTextChar"/>
    <w:rsid w:val="008B1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862"/>
    <w:pPr>
      <w:spacing w:before="0" w:after="0"/>
    </w:pPr>
  </w:style>
  <w:style w:type="paragraph" w:customStyle="1" w:styleId="BodyTextBold">
    <w:name w:val="Body Text Bold"/>
    <w:basedOn w:val="BodyText"/>
    <w:qFormat/>
    <w:rsid w:val="008B1862"/>
    <w:rPr>
      <w:b/>
    </w:rPr>
  </w:style>
  <w:style w:type="character" w:styleId="Hyperlink">
    <w:name w:val="Hyperlink"/>
    <w:basedOn w:val="DefaultParagraphFont"/>
    <w:uiPriority w:val="99"/>
    <w:unhideWhenUsed/>
    <w:rsid w:val="007B6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3158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CUAIND302 Develop and maintain relationships with Indigenous Australian performance mentors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