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F0E" w:rsidP="00087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CUAILL502 Refine illustration techniques</w:t>
      </w:r>
      <w:r>
        <w:fldChar w:fldCharType="end"/>
      </w:r>
    </w:p>
    <w:p w:rsidR="00087F0E" w:rsidP="00087F0E">
      <w:pPr>
        <w:pStyle w:val="Version"/>
        <w:sectPr w:rsidSect="008C6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6F5" w:rsidP="008C66F5">
      <w:pPr>
        <w:pStyle w:val="SuperHeading"/>
      </w:pPr>
      <w:r w:rsidRPr="008C66F5">
        <w:t>CUAILL502 Refine illustration techniques</w:t>
      </w:r>
    </w:p>
    <w:p w:rsidR="00000000" w:rsidRPr="008C66F5" w:rsidP="008C66F5">
      <w:pPr>
        <w:pStyle w:val="Heading1"/>
      </w:pPr>
      <w:bookmarkStart w:id="1" w:name="O_796827"/>
      <w:bookmarkEnd w:id="1"/>
      <w:r w:rsidRPr="008C66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6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rPr>
                <w:rStyle w:val="SpecialBold"/>
              </w:rPr>
              <w:t>Comments</w:t>
            </w:r>
          </w:p>
        </w:tc>
      </w:tr>
      <w:tr w:rsidTr="008C6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t>This version first released with CUA Creative Arts and Culture Training Package version 2.0.</w:t>
            </w:r>
          </w:p>
        </w:tc>
      </w:tr>
    </w:tbl>
    <w:p w:rsidR="00000000" w:rsidRPr="008C66F5" w:rsidP="008C66F5">
      <w:pPr>
        <w:pStyle w:val="BodyText"/>
      </w:pPr>
    </w:p>
    <w:p w:rsidR="00000000" w:rsidRPr="008C66F5" w:rsidP="008C66F5">
      <w:pPr>
        <w:pStyle w:val="AllowPageBreak"/>
      </w:pPr>
    </w:p>
    <w:p w:rsidR="00000000" w:rsidRPr="008C66F5" w:rsidP="008C66F5">
      <w:pPr>
        <w:pStyle w:val="Heading1"/>
      </w:pPr>
      <w:bookmarkStart w:id="2" w:name="O_796828"/>
      <w:bookmarkEnd w:id="2"/>
      <w:r w:rsidRPr="008C66F5">
        <w:t>Application</w:t>
      </w:r>
    </w:p>
    <w:p w:rsidR="00000000" w:rsidRPr="008C66F5" w:rsidP="00087F0E">
      <w:pPr>
        <w:pStyle w:val="BodyText"/>
      </w:pPr>
      <w:r w:rsidRPr="008C66F5">
        <w:t>This unit describes the skills and knowledge required to research and experiment wi</w:t>
      </w:r>
      <w:r w:rsidRPr="008C66F5">
        <w:t>th a broad range of advanced illustration techniques to refine and evaluate an individual professional style.</w:t>
      </w:r>
    </w:p>
    <w:p w:rsidR="00000000" w:rsidRPr="008C66F5" w:rsidP="00087F0E">
      <w:pPr>
        <w:pStyle w:val="BodyText"/>
      </w:pPr>
      <w:r w:rsidRPr="008C66F5">
        <w:t>It applies to highly skilled illustrators who integrate the use of those different techniques explored, to realise a coherent body of creative wo</w:t>
      </w:r>
      <w:r w:rsidRPr="008C66F5">
        <w:t>rk. They work with a high level of independence seeking mentoring and guidance as required.</w:t>
      </w:r>
    </w:p>
    <w:p w:rsidR="00000000" w:rsidRPr="008C66F5" w:rsidP="00087F0E">
      <w:pPr>
        <w:pStyle w:val="BodyText"/>
      </w:pPr>
      <w:r w:rsidRPr="008C66F5">
        <w:t>No licensing, legislative or certification requirements apply to this unit at the time of publication.</w:t>
      </w:r>
    </w:p>
    <w:p w:rsidR="00000000" w:rsidRPr="008C66F5" w:rsidP="008C66F5">
      <w:pPr>
        <w:pStyle w:val="Heading1"/>
      </w:pPr>
      <w:bookmarkStart w:id="3" w:name="O_796831"/>
      <w:bookmarkEnd w:id="3"/>
      <w:r w:rsidRPr="008C66F5">
        <w:t>Unit Sector</w:t>
      </w:r>
    </w:p>
    <w:p w:rsidR="00000000" w:rsidRPr="008C66F5" w:rsidP="00087F0E">
      <w:pPr>
        <w:pStyle w:val="BodyText"/>
      </w:pPr>
      <w:r w:rsidRPr="008C66F5">
        <w:t>Visual communication – illustra</w:t>
      </w:r>
      <w:r w:rsidRPr="008C66F5">
        <w:t>tion</w:t>
      </w:r>
    </w:p>
    <w:p w:rsidR="00000000" w:rsidRPr="008C66F5" w:rsidP="008C66F5">
      <w:pPr>
        <w:pStyle w:val="Heading1"/>
      </w:pPr>
      <w:bookmarkStart w:id="4" w:name="O_796832"/>
      <w:bookmarkEnd w:id="4"/>
      <w:r w:rsidRPr="008C66F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C6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rPr>
                <w:rStyle w:val="SpecialBold"/>
              </w:rPr>
              <w:t>PERFORMANCE CRITERIA</w:t>
            </w:r>
          </w:p>
        </w:tc>
      </w:tr>
      <w:tr w:rsidTr="008C6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6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1. Research illustration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t>1.1 Support professional practice by expanding own knowledge of historical and contemporary illustrations</w:t>
            </w:r>
          </w:p>
          <w:p w:rsidR="00000000" w:rsidRPr="008C66F5" w:rsidP="008C66F5">
            <w:pPr>
              <w:pStyle w:val="BodyText"/>
            </w:pPr>
            <w:r w:rsidRPr="008C66F5">
              <w:t>1.2 Research ways that other artists have used different illustration techniques</w:t>
            </w:r>
          </w:p>
          <w:p w:rsidR="00000000" w:rsidRPr="008C66F5" w:rsidP="008C66F5">
            <w:pPr>
              <w:pStyle w:val="BodyText"/>
            </w:pPr>
            <w:r w:rsidRPr="008C66F5">
              <w:t>1.3 Investigate how par</w:t>
            </w:r>
            <w:r w:rsidRPr="008C66F5">
              <w:t>ticular illustration techniques work to achieve different technical effects</w:t>
            </w:r>
          </w:p>
          <w:p w:rsidR="00000000" w:rsidRPr="008C66F5" w:rsidP="008C66F5">
            <w:pPr>
              <w:pStyle w:val="BodyText"/>
            </w:pPr>
            <w:r w:rsidRPr="008C66F5">
              <w:t xml:space="preserve">1.4 Evaluate the relationships between illustration techniques and </w:t>
            </w:r>
            <w:r w:rsidRPr="008C66F5">
              <w:t>ideas</w:t>
            </w:r>
          </w:p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1.5 Adapt and use relevant ideas and approaches and comply with intellectual property requirements</w:t>
            </w:r>
          </w:p>
        </w:tc>
      </w:tr>
      <w:tr w:rsidTr="008C6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2. Select illustration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t>2.1 Evaluate creative and professional opportunities offered by different illustration techniques for own approach to work</w:t>
            </w:r>
          </w:p>
          <w:p w:rsidR="00000000" w:rsidRPr="008C66F5" w:rsidP="008C66F5">
            <w:pPr>
              <w:pStyle w:val="BodyText"/>
            </w:pPr>
            <w:r w:rsidRPr="008C66F5">
              <w:t>2.2 Identify and assess limitations and constraints of particular techniques</w:t>
            </w:r>
          </w:p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2.3 Sel</w:t>
            </w:r>
            <w:r w:rsidRPr="008C66F5">
              <w:t>ect a broad range of illustration techniques for refinement</w:t>
            </w:r>
          </w:p>
        </w:tc>
      </w:tr>
      <w:tr w:rsidTr="008C6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3. Consolidate illustration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t>3.1 Develop increasing confidence and skill through practice and experimentation</w:t>
            </w:r>
          </w:p>
          <w:p w:rsidR="00000000" w:rsidRPr="008C66F5" w:rsidP="008C66F5">
            <w:pPr>
              <w:pStyle w:val="BodyText"/>
            </w:pPr>
            <w:r w:rsidRPr="008C66F5">
              <w:t>3.2 Proactively identify and resolve technical problem</w:t>
            </w:r>
            <w:r w:rsidRPr="008C66F5">
              <w:t>s in illustrations based on developing expertise</w:t>
            </w:r>
          </w:p>
          <w:p w:rsidR="00000000" w:rsidRPr="008C66F5" w:rsidP="008C66F5">
            <w:pPr>
              <w:pStyle w:val="BodyText"/>
            </w:pPr>
            <w:r w:rsidRPr="008C66F5">
              <w:t>3.3 Challenge and test ideas and use creative thinking techniques to encourage new and unpredictable ideas to emerge</w:t>
            </w:r>
          </w:p>
          <w:p w:rsidR="00000000" w:rsidRPr="008C66F5" w:rsidP="008C66F5">
            <w:pPr>
              <w:pStyle w:val="BodyText"/>
            </w:pPr>
            <w:r w:rsidRPr="008C66F5">
              <w:t xml:space="preserve">3.4 Evolve ideas and professional illustrative skill through ongoing experimentation with </w:t>
            </w:r>
            <w:r w:rsidRPr="008C66F5">
              <w:t>technique</w:t>
            </w:r>
          </w:p>
          <w:p w:rsidR="00000000" w:rsidRPr="008C66F5" w:rsidP="008C66F5">
            <w:pPr>
              <w:pStyle w:val="BodyText"/>
            </w:pPr>
            <w:r w:rsidRPr="008C66F5">
              <w:t>3.5 Develop own ways of working with techniques to create individual style</w:t>
            </w:r>
          </w:p>
          <w:p w:rsidR="00000000" w:rsidRPr="008C66F5" w:rsidP="008C66F5">
            <w:pPr>
              <w:pStyle w:val="BodyText"/>
            </w:pPr>
            <w:r w:rsidRPr="008C66F5">
              <w:t>3.6 Create a coherent body of illustration work that shows command of selected illustration techniques</w:t>
            </w:r>
          </w:p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3.7 Handle equipment, tools and materials safely; minimise and safel</w:t>
            </w:r>
            <w:r w:rsidRPr="008C66F5">
              <w:t>y dispose of waste throughout all processes</w:t>
            </w:r>
          </w:p>
        </w:tc>
      </w:tr>
      <w:tr w:rsidTr="008C66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4. Evaluate own illustration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t>4.1 Evaluate development of own technique with others and seek feedback</w:t>
            </w:r>
          </w:p>
          <w:p w:rsidR="00000000" w:rsidRPr="008C66F5" w:rsidP="008C66F5">
            <w:pPr>
              <w:pStyle w:val="BodyText"/>
            </w:pPr>
            <w:r w:rsidRPr="008C66F5">
              <w:t>4.2 Seek and participate in professional discussions that challenge and explore different concepts a</w:t>
            </w:r>
            <w:r w:rsidRPr="008C66F5">
              <w:t>nd approaches</w:t>
            </w:r>
          </w:p>
          <w:p w:rsidR="00000000" w:rsidRPr="008C66F5" w:rsidP="008C66F5">
            <w:pPr>
              <w:pStyle w:val="BodyText"/>
            </w:pPr>
            <w:r w:rsidRPr="008C66F5">
              <w:t>4.3 Evaluate particular ways that experimentation with different techniques has informed own artwork</w:t>
            </w:r>
          </w:p>
          <w:p w:rsidR="00000000" w:rsidRPr="008C66F5" w:rsidP="008C66F5">
            <w:pPr>
              <w:pStyle w:val="BodyText"/>
            </w:pPr>
            <w:r w:rsidRPr="008C66F5">
              <w:t>4.4 Identify ways to further develop technique as part of professional practice and build ideas into future work</w:t>
            </w:r>
          </w:p>
        </w:tc>
      </w:tr>
    </w:tbl>
    <w:p w:rsidR="00000000" w:rsidRPr="008C66F5" w:rsidP="008C66F5">
      <w:pPr>
        <w:pStyle w:val="BodyText"/>
      </w:pPr>
    </w:p>
    <w:p w:rsidR="00000000" w:rsidRPr="008C66F5" w:rsidP="008C66F5">
      <w:pPr>
        <w:pStyle w:val="AllowPageBreak"/>
      </w:pPr>
    </w:p>
    <w:p w:rsidR="00000000" w:rsidRPr="008C66F5" w:rsidP="008C66F5">
      <w:pPr>
        <w:pStyle w:val="Heading1"/>
      </w:pPr>
      <w:bookmarkStart w:id="5" w:name="O_796833"/>
      <w:bookmarkEnd w:id="5"/>
      <w:r w:rsidRPr="008C66F5">
        <w:t>Foundation Skills</w:t>
      </w:r>
    </w:p>
    <w:p w:rsidR="00000000" w:rsidRPr="00087F0E" w:rsidP="00087F0E">
      <w:pPr>
        <w:pStyle w:val="BodyText"/>
        <w:rPr>
          <w:i/>
        </w:rPr>
      </w:pPr>
      <w:r w:rsidRPr="00087F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C66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rPr>
                <w:rStyle w:val="SpecialBold"/>
              </w:rPr>
              <w:t>Description</w:t>
            </w:r>
          </w:p>
        </w:tc>
      </w:tr>
      <w:tr w:rsidTr="008C66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ListBullet"/>
              <w:rPr>
                <w:lang w:val="en-NZ"/>
              </w:rPr>
            </w:pPr>
            <w:r w:rsidRPr="008C66F5">
              <w:t>Interprets and evalua</w:t>
            </w:r>
            <w:r w:rsidRPr="008C66F5">
              <w:t>tes complex and unfamiliar information to support design ideas and to identify key information about techniques</w:t>
            </w:r>
          </w:p>
        </w:tc>
      </w:tr>
      <w:tr w:rsidTr="008C66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ListBullet"/>
            </w:pPr>
            <w:r w:rsidRPr="008C66F5">
              <w:t>Uses questioning and active listening techniques to elicit feedback and confirm understanding</w:t>
            </w:r>
          </w:p>
          <w:p w:rsidR="00000000" w:rsidP="008C66F5">
            <w:pPr>
              <w:pStyle w:val="ListBullet"/>
              <w:rPr>
                <w:lang w:val="en-NZ"/>
              </w:rPr>
            </w:pPr>
            <w:r w:rsidRPr="008C66F5">
              <w:t>Initiates and partic</w:t>
            </w:r>
            <w:r w:rsidRPr="008C66F5">
              <w:t>ipates in complex discussions, encouraging contributions, eliciting different perspectives, clarifying, summarising and building constructively on the input of others</w:t>
            </w:r>
          </w:p>
        </w:tc>
      </w:tr>
      <w:tr w:rsidTr="008C66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1.5, 3.7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ListBullet"/>
              <w:rPr>
                <w:lang w:val="en-NZ"/>
              </w:rPr>
            </w:pPr>
            <w:r w:rsidRPr="008C66F5">
              <w:t xml:space="preserve">Takes responsibility for compliance with legal, safety and sustainability practices associated with creative work </w:t>
            </w:r>
          </w:p>
        </w:tc>
      </w:tr>
      <w:tr w:rsidTr="008C66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ListBullet"/>
            </w:pPr>
            <w:r w:rsidRPr="008C66F5">
              <w:t>Encourages contribution of creative, innovative and technical ideas from other artists</w:t>
            </w:r>
          </w:p>
          <w:p w:rsidR="00000000" w:rsidP="008C66F5">
            <w:pPr>
              <w:pStyle w:val="ListBullet"/>
              <w:rPr>
                <w:lang w:val="en-NZ"/>
              </w:rPr>
            </w:pPr>
            <w:r w:rsidRPr="008C66F5">
              <w:t>Fosters a collaborative app</w:t>
            </w:r>
            <w:r w:rsidRPr="008C66F5">
              <w:t>roach to professional skills development as an integral part of artistic work relationships through sharing and receiving knowledge, experience and information with other artists</w:t>
            </w:r>
          </w:p>
        </w:tc>
      </w:tr>
      <w:tr w:rsidTr="008C66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1.1-1.4, 2.3, 3.1-3.6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ListBullet"/>
            </w:pPr>
            <w:r w:rsidRPr="008C66F5">
              <w:t>Develops broad, flexible conceptua</w:t>
            </w:r>
            <w:r w:rsidRPr="008C66F5">
              <w:t>l plans to develop own artistic knowledge, techniques and professional style, identifying and responding to issues as they arise</w:t>
            </w:r>
          </w:p>
          <w:p w:rsidR="00000000" w:rsidRPr="008C66F5" w:rsidP="008C66F5">
            <w:pPr>
              <w:pStyle w:val="ListBullet"/>
            </w:pPr>
            <w:r w:rsidRPr="008C66F5">
              <w:t>Takes responsibility for completing own research and creative works from design inception to realisation, managing own time and</w:t>
            </w:r>
            <w:r w:rsidRPr="008C66F5">
              <w:t xml:space="preserve"> productivity to sequence stages</w:t>
            </w:r>
          </w:p>
          <w:p w:rsidR="00000000" w:rsidRPr="008C66F5" w:rsidP="008C66F5">
            <w:pPr>
              <w:pStyle w:val="ListBullet"/>
            </w:pPr>
            <w:r w:rsidRPr="008C66F5">
              <w:t>Manages own decisions about refinement of techniques through research and selection according to interest</w:t>
            </w:r>
          </w:p>
          <w:p w:rsidR="00000000" w:rsidRPr="008C66F5" w:rsidP="008C66F5">
            <w:pPr>
              <w:pStyle w:val="ListBullet"/>
            </w:pPr>
            <w:r w:rsidRPr="008C66F5">
              <w:t>Resolves problems with technique through practice, experimentation and analysis</w:t>
            </w:r>
          </w:p>
          <w:p w:rsidR="00000000" w:rsidRPr="008C66F5" w:rsidP="008C66F5">
            <w:pPr>
              <w:pStyle w:val="ListBullet"/>
            </w:pPr>
            <w:r w:rsidRPr="008C66F5">
              <w:t>Creates opportunities to use a more innovative approach and personal style</w:t>
            </w:r>
          </w:p>
        </w:tc>
      </w:tr>
    </w:tbl>
    <w:p w:rsidR="00000000" w:rsidRPr="008C66F5" w:rsidP="008C66F5">
      <w:pPr>
        <w:pStyle w:val="BodyText"/>
      </w:pPr>
    </w:p>
    <w:p w:rsidR="00000000" w:rsidRPr="008C66F5" w:rsidP="008C66F5">
      <w:pPr>
        <w:pStyle w:val="AllowPageBreak"/>
      </w:pPr>
    </w:p>
    <w:p w:rsidR="00000000" w:rsidRPr="008C66F5" w:rsidP="008C66F5">
      <w:pPr>
        <w:pStyle w:val="Heading1"/>
      </w:pPr>
      <w:bookmarkStart w:id="6" w:name="O_796835"/>
      <w:bookmarkEnd w:id="6"/>
      <w:r w:rsidRPr="008C66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C6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rPr>
                <w:rStyle w:val="SpecialBold"/>
              </w:rPr>
              <w:t xml:space="preserve">Code and title </w:t>
            </w:r>
          </w:p>
          <w:p w:rsidR="00000000" w:rsidRPr="008C66F5" w:rsidP="008C66F5">
            <w:pPr>
              <w:pStyle w:val="BodyText"/>
            </w:pPr>
            <w:r w:rsidRPr="008C66F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rPr>
                <w:rStyle w:val="SpecialBold"/>
              </w:rPr>
              <w:t>Code and title</w:t>
            </w:r>
          </w:p>
          <w:p w:rsidR="00000000" w:rsidRPr="008C66F5" w:rsidP="008C66F5">
            <w:pPr>
              <w:pStyle w:val="BodyText"/>
            </w:pPr>
            <w:r w:rsidRPr="008C66F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rPr>
                <w:rStyle w:val="SpecialBold"/>
              </w:rPr>
              <w:t>Equivalence status</w:t>
            </w:r>
          </w:p>
        </w:tc>
      </w:tr>
      <w:tr w:rsidTr="008C6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CUAILL502 Refine illustration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CUVILL502A Refine illustration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6F5">
            <w:pPr>
              <w:pStyle w:val="BodyText"/>
              <w:rPr>
                <w:lang w:val="en-NZ"/>
              </w:rPr>
            </w:pPr>
            <w:r w:rsidRPr="008C66F5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6F5" w:rsidP="008C66F5">
            <w:pPr>
              <w:pStyle w:val="BodyText"/>
            </w:pPr>
            <w:r w:rsidRPr="008C66F5">
              <w:t>Equivalent unit</w:t>
            </w:r>
          </w:p>
        </w:tc>
      </w:tr>
    </w:tbl>
    <w:p w:rsidR="00087F0E" w:rsidP="008C66F5">
      <w:pPr>
        <w:pStyle w:val="BodyText"/>
      </w:pPr>
    </w:p>
    <w:p w:rsidR="00087F0E" w:rsidP="008C66F5">
      <w:pPr>
        <w:pStyle w:val="BodyText"/>
      </w:pPr>
    </w:p>
    <w:p w:rsidR="00000000" w:rsidRPr="008C66F5" w:rsidP="008C66F5">
      <w:pPr>
        <w:pStyle w:val="Heading1"/>
      </w:pPr>
      <w:bookmarkStart w:id="7" w:name="O_796842"/>
      <w:bookmarkEnd w:id="7"/>
      <w:r w:rsidRPr="008C66F5">
        <w:t>Links</w:t>
      </w:r>
    </w:p>
    <w:p w:rsidR="00000000" w:rsidRPr="008C66F5" w:rsidP="00087F0E">
      <w:pPr>
        <w:pStyle w:val="BodyText"/>
      </w:pPr>
      <w:r w:rsidRPr="008C66F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A6CE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C66F5" w:rsidP="008C66F5"/>
    <w:sectPr w:rsidSect="008C66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F5" w:rsidRPr="00087F0E" w:rsidP="00087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0E" w:rsidP="008C6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F0E" w:rsidP="008C6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7F0E" w:rsidP="008C6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6F5" w:rsidRPr="00087F0E" w:rsidP="00087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F0E" w:rsidRPr="002D2AF8" w:rsidP="008C6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CUAILL502 Refine illustration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87F0E" w:rsidP="008C6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CA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EE0D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6F5"/>
  </w:style>
  <w:style w:type="character" w:customStyle="1" w:styleId="Heading1Char">
    <w:name w:val="Heading 1 Char"/>
    <w:basedOn w:val="DefaultParagraphFont"/>
    <w:link w:val="Heading1"/>
    <w:rsid w:val="008C6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6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6F5"/>
    <w:rPr>
      <w:b/>
      <w:spacing w:val="0"/>
    </w:rPr>
  </w:style>
  <w:style w:type="character" w:styleId="Emphasis">
    <w:name w:val="Emphasis"/>
    <w:basedOn w:val="DefaultParagraphFont"/>
    <w:qFormat/>
    <w:rsid w:val="008C66F5"/>
    <w:rPr>
      <w:i/>
    </w:rPr>
  </w:style>
  <w:style w:type="paragraph" w:customStyle="1" w:styleId="SuperHeading">
    <w:name w:val="SuperHeading"/>
    <w:basedOn w:val="Normal"/>
    <w:rsid w:val="008C6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6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6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6F5"/>
  </w:style>
  <w:style w:type="paragraph" w:styleId="TableofFigures">
    <w:name w:val="table of figures"/>
    <w:basedOn w:val="Normal"/>
    <w:next w:val="Normal"/>
    <w:semiHidden/>
    <w:rsid w:val="008C6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6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66F5"/>
    <w:rPr>
      <w:rFonts w:ascii="Wingdings" w:hAnsi="Wingdings"/>
    </w:rPr>
  </w:style>
  <w:style w:type="paragraph" w:customStyle="1" w:styleId="TableHeading">
    <w:name w:val="Table Heading"/>
    <w:basedOn w:val="HeadingBase"/>
    <w:rsid w:val="008C6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6F5"/>
    <w:rPr>
      <w:color w:val="0033CC"/>
      <w:u w:val="none"/>
    </w:rPr>
  </w:style>
  <w:style w:type="paragraph" w:customStyle="1" w:styleId="BodyTextRight">
    <w:name w:val="Body Text Right"/>
    <w:basedOn w:val="BodyText"/>
    <w:rsid w:val="008C6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6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6F5"/>
    <w:rPr>
      <w:sz w:val="32"/>
    </w:rPr>
  </w:style>
  <w:style w:type="paragraph" w:customStyle="1" w:styleId="HeadingProcedure">
    <w:name w:val="Heading Procedure"/>
    <w:basedOn w:val="HeadingBase"/>
    <w:next w:val="Normal"/>
    <w:rsid w:val="008C6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6F5"/>
    <w:pPr>
      <w:spacing w:before="60" w:after="60"/>
    </w:pPr>
  </w:style>
  <w:style w:type="paragraph" w:styleId="ListContinue">
    <w:name w:val="List Continue"/>
    <w:basedOn w:val="List"/>
    <w:rsid w:val="008C66F5"/>
    <w:pPr>
      <w:ind w:firstLine="0"/>
    </w:pPr>
  </w:style>
  <w:style w:type="paragraph" w:customStyle="1" w:styleId="ListNote">
    <w:name w:val="List Note"/>
    <w:basedOn w:val="List"/>
    <w:rsid w:val="008C6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6F5"/>
    <w:rPr>
      <w:rFonts w:ascii="Courier New" w:hAnsi="Courier New"/>
    </w:rPr>
  </w:style>
  <w:style w:type="paragraph" w:customStyle="1" w:styleId="NoteBullet">
    <w:name w:val="Note Bullet"/>
    <w:basedOn w:val="Note"/>
    <w:rsid w:val="008C6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6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6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6F5"/>
    <w:rPr>
      <w:b/>
      <w:smallCaps/>
    </w:rPr>
  </w:style>
  <w:style w:type="paragraph" w:customStyle="1" w:styleId="TableListNumber">
    <w:name w:val="Table List Number"/>
    <w:basedOn w:val="ListNumber"/>
    <w:rsid w:val="008C6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6F5"/>
    <w:pPr>
      <w:numPr>
        <w:numId w:val="8"/>
      </w:numPr>
    </w:pPr>
  </w:style>
  <w:style w:type="paragraph" w:customStyle="1" w:styleId="ListAlpha2">
    <w:name w:val="List Alpha 2"/>
    <w:basedOn w:val="List2"/>
    <w:rsid w:val="008C66F5"/>
    <w:pPr>
      <w:numPr>
        <w:numId w:val="7"/>
      </w:numPr>
    </w:pPr>
  </w:style>
  <w:style w:type="paragraph" w:styleId="List2">
    <w:name w:val="List 2"/>
    <w:basedOn w:val="BodyText"/>
    <w:rsid w:val="008C6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6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6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66F5"/>
    <w:pPr>
      <w:numPr>
        <w:numId w:val="3"/>
      </w:numPr>
    </w:pPr>
  </w:style>
  <w:style w:type="paragraph" w:styleId="ListContinue2">
    <w:name w:val="List Continue 2"/>
    <w:basedOn w:val="List2"/>
    <w:rsid w:val="008C66F5"/>
    <w:pPr>
      <w:ind w:firstLine="0"/>
    </w:pPr>
  </w:style>
  <w:style w:type="paragraph" w:styleId="ListContinue3">
    <w:name w:val="List Continue 3"/>
    <w:basedOn w:val="List3"/>
    <w:rsid w:val="008C66F5"/>
    <w:pPr>
      <w:ind w:left="1021" w:firstLine="0"/>
    </w:pPr>
  </w:style>
  <w:style w:type="paragraph" w:styleId="ListContinue4">
    <w:name w:val="List Continue 4"/>
    <w:basedOn w:val="List4"/>
    <w:rsid w:val="008C66F5"/>
    <w:pPr>
      <w:ind w:firstLine="0"/>
    </w:pPr>
  </w:style>
  <w:style w:type="paragraph" w:styleId="ListContinue5">
    <w:name w:val="List Continue 5"/>
    <w:basedOn w:val="List5"/>
    <w:rsid w:val="008C66F5"/>
    <w:pPr>
      <w:ind w:firstLine="0"/>
    </w:pPr>
  </w:style>
  <w:style w:type="paragraph" w:styleId="ListNumber3">
    <w:name w:val="List Number 3"/>
    <w:basedOn w:val="List3"/>
    <w:rsid w:val="008C66F5"/>
    <w:pPr>
      <w:numPr>
        <w:numId w:val="4"/>
      </w:numPr>
    </w:pPr>
  </w:style>
  <w:style w:type="paragraph" w:styleId="ListNumber4">
    <w:name w:val="List Number 4"/>
    <w:basedOn w:val="List4"/>
    <w:rsid w:val="008C66F5"/>
    <w:pPr>
      <w:numPr>
        <w:numId w:val="5"/>
      </w:numPr>
    </w:pPr>
  </w:style>
  <w:style w:type="paragraph" w:styleId="ListNumber5">
    <w:name w:val="List Number 5"/>
    <w:basedOn w:val="List5"/>
    <w:rsid w:val="008C66F5"/>
    <w:pPr>
      <w:numPr>
        <w:numId w:val="6"/>
      </w:numPr>
    </w:pPr>
  </w:style>
  <w:style w:type="paragraph" w:styleId="BlockText">
    <w:name w:val="Block Text"/>
    <w:basedOn w:val="Normal"/>
    <w:rsid w:val="008C6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6F5"/>
    <w:rPr>
      <w:sz w:val="16"/>
      <w:vertAlign w:val="superscript"/>
    </w:rPr>
  </w:style>
  <w:style w:type="character" w:customStyle="1" w:styleId="Symbols">
    <w:name w:val="Symbols"/>
    <w:basedOn w:val="DefaultParagraphFont"/>
    <w:rsid w:val="008C66F5"/>
    <w:rPr>
      <w:rFonts w:ascii="Symbol" w:hAnsi="Symbol"/>
    </w:rPr>
  </w:style>
  <w:style w:type="character" w:customStyle="1" w:styleId="MenuOptions">
    <w:name w:val="Menu Options"/>
    <w:basedOn w:val="DefaultParagraphFont"/>
    <w:rsid w:val="008C6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6F5"/>
    <w:rPr>
      <w:b/>
    </w:rPr>
  </w:style>
  <w:style w:type="character" w:customStyle="1" w:styleId="Underlined">
    <w:name w:val="Underlined"/>
    <w:basedOn w:val="DefaultParagraphFont"/>
    <w:rsid w:val="008C66F5"/>
    <w:rPr>
      <w:u w:val="single"/>
    </w:rPr>
  </w:style>
  <w:style w:type="paragraph" w:customStyle="1" w:styleId="TableBodyTextRight">
    <w:name w:val="Table Body Text Right"/>
    <w:basedOn w:val="TableBodyText"/>
    <w:rsid w:val="008C6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6F5"/>
    <w:rPr>
      <w:sz w:val="18"/>
    </w:rPr>
  </w:style>
  <w:style w:type="paragraph" w:customStyle="1" w:styleId="BodySmallRight">
    <w:name w:val="Body Small Right"/>
    <w:basedOn w:val="BodyTextRight"/>
    <w:rsid w:val="008C66F5"/>
    <w:rPr>
      <w:sz w:val="18"/>
      <w:szCs w:val="18"/>
    </w:rPr>
  </w:style>
  <w:style w:type="paragraph" w:customStyle="1" w:styleId="MarginEdition">
    <w:name w:val="Margin Edition"/>
    <w:basedOn w:val="MarginNote"/>
    <w:rsid w:val="008C6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6F5"/>
    <w:rPr>
      <w:sz w:val="2"/>
      <w:szCs w:val="2"/>
    </w:rPr>
  </w:style>
  <w:style w:type="character" w:customStyle="1" w:styleId="Small">
    <w:name w:val="Small"/>
    <w:basedOn w:val="DefaultParagraphFont"/>
    <w:rsid w:val="008C66F5"/>
    <w:rPr>
      <w:sz w:val="16"/>
    </w:rPr>
  </w:style>
  <w:style w:type="paragraph" w:customStyle="1" w:styleId="WideTable">
    <w:name w:val="Wide Table"/>
    <w:basedOn w:val="Normal"/>
    <w:rsid w:val="008C6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6F5"/>
  </w:style>
  <w:style w:type="paragraph" w:styleId="Quote">
    <w:name w:val="Quote"/>
    <w:basedOn w:val="Heading1"/>
    <w:link w:val="QuoteChar"/>
    <w:qFormat/>
    <w:rsid w:val="008C6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6F5"/>
    <w:pPr>
      <w:pageBreakBefore/>
    </w:pPr>
  </w:style>
  <w:style w:type="paragraph" w:customStyle="1" w:styleId="Border">
    <w:name w:val="Border"/>
    <w:basedOn w:val="Normal"/>
    <w:qFormat/>
    <w:rsid w:val="008C6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6F5"/>
    <w:rPr>
      <w:u w:val="single"/>
    </w:rPr>
  </w:style>
  <w:style w:type="character" w:customStyle="1" w:styleId="BoldandItalics">
    <w:name w:val="Bold and Italics"/>
    <w:qFormat/>
    <w:rsid w:val="008C66F5"/>
    <w:rPr>
      <w:b/>
      <w:i/>
      <w:u w:val="none"/>
    </w:rPr>
  </w:style>
  <w:style w:type="paragraph" w:styleId="BalloonText">
    <w:name w:val="Balloon Text"/>
    <w:basedOn w:val="Normal"/>
    <w:link w:val="BalloonTextChar"/>
    <w:rsid w:val="008C6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6F5"/>
    <w:pPr>
      <w:spacing w:before="0" w:after="0"/>
    </w:pPr>
  </w:style>
  <w:style w:type="paragraph" w:customStyle="1" w:styleId="BodyTextBold">
    <w:name w:val="Body Text Bold"/>
    <w:basedOn w:val="BodyText"/>
    <w:qFormat/>
    <w:rsid w:val="008C66F5"/>
    <w:rPr>
      <w:b/>
    </w:rPr>
  </w:style>
  <w:style w:type="character" w:styleId="Hyperlink">
    <w:name w:val="Hyperlink"/>
    <w:basedOn w:val="DefaultParagraphFont"/>
    <w:uiPriority w:val="99"/>
    <w:unhideWhenUsed/>
    <w:rsid w:val="00087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4742</Characters>
  <Application>Microsoft Office Word</Application>
  <DocSecurity>0</DocSecurity>
  <Lines>169</Lines>
  <Paragraphs>95</Paragraphs>
  <ScaleCrop>false</ScaleCrop>
  <Company>Author-it Software Corporation Ltd.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CUAILL502 Refine illustration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2019-02-21T07:18:00Z</dcterms:created>
  <dcterms:modified xsi:type="dcterms:W3CDTF">2019-02-21T07:18:00Z</dcterms:modified>
</cp:coreProperties>
</file>