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5C69" w:rsidP="004B5C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CUAHAZ403 Perform hazardous action sequences involving natural elements</w:t>
      </w:r>
      <w:r>
        <w:fldChar w:fldCharType="end"/>
      </w:r>
    </w:p>
    <w:p w:rsidR="004B5C69" w:rsidP="004B5C69">
      <w:pPr>
        <w:pStyle w:val="Version"/>
        <w:sectPr w:rsidSect="00E440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4062" w:rsidP="00E44062">
      <w:pPr>
        <w:pStyle w:val="SuperHeading"/>
      </w:pPr>
      <w:r w:rsidRPr="00E44062">
        <w:t>Assessment Requirements for CUAHAZ403 Perform hazardous action sequences involving natural elements</w:t>
      </w:r>
    </w:p>
    <w:p w:rsidR="00000000" w:rsidRPr="00E44062" w:rsidP="00E44062">
      <w:pPr>
        <w:pStyle w:val="Heading1"/>
      </w:pPr>
      <w:bookmarkStart w:id="1" w:name="O_793831"/>
      <w:bookmarkEnd w:id="1"/>
      <w:r w:rsidRPr="00E440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E440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062" w:rsidP="00E44062">
            <w:pPr>
              <w:pStyle w:val="BodyText"/>
            </w:pPr>
            <w:r w:rsidRPr="00E4406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062">
            <w:pPr>
              <w:pStyle w:val="BodyText"/>
              <w:rPr>
                <w:lang w:val="en-NZ"/>
              </w:rPr>
            </w:pPr>
            <w:r w:rsidRPr="00E44062">
              <w:rPr>
                <w:rStyle w:val="SpecialBold"/>
              </w:rPr>
              <w:t>Comments</w:t>
            </w:r>
          </w:p>
        </w:tc>
      </w:tr>
      <w:tr w:rsidTr="00E440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062">
            <w:pPr>
              <w:pStyle w:val="BodyText"/>
              <w:rPr>
                <w:lang w:val="en-NZ"/>
              </w:rPr>
            </w:pPr>
            <w:r w:rsidRPr="00E4406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062" w:rsidP="00E44062">
            <w:pPr>
              <w:pStyle w:val="BodyText"/>
            </w:pPr>
            <w:r w:rsidRPr="00E44062">
              <w:t>This version first released with CUA Creative Arts and Culture Training Package version 2.0.</w:t>
            </w:r>
          </w:p>
        </w:tc>
      </w:tr>
    </w:tbl>
    <w:p w:rsidR="00000000" w:rsidRPr="00E44062" w:rsidP="00E44062">
      <w:pPr>
        <w:pStyle w:val="BodyText"/>
      </w:pPr>
    </w:p>
    <w:p w:rsidR="00000000" w:rsidRPr="00E44062" w:rsidP="00E44062">
      <w:pPr>
        <w:pStyle w:val="AllowPageBreak"/>
      </w:pPr>
    </w:p>
    <w:p w:rsidR="00000000" w:rsidRPr="00E44062" w:rsidP="00E44062">
      <w:pPr>
        <w:pStyle w:val="Heading1"/>
      </w:pPr>
      <w:bookmarkStart w:id="2" w:name="O_793832"/>
      <w:bookmarkEnd w:id="2"/>
      <w:r w:rsidRPr="00E44062">
        <w:t>Performance Evidence</w:t>
      </w:r>
    </w:p>
    <w:p w:rsidR="00000000" w:rsidRPr="00E44062" w:rsidP="004B5C69">
      <w:pPr>
        <w:pStyle w:val="BodyText"/>
      </w:pPr>
      <w:r w:rsidRPr="00E44062">
        <w:t>Evidence of the ability to:</w:t>
      </w:r>
    </w:p>
    <w:p w:rsidR="00000000" w:rsidRPr="00E44062" w:rsidP="00E44062">
      <w:pPr>
        <w:pStyle w:val="ListBullet"/>
      </w:pPr>
      <w:r w:rsidRPr="00E44062">
        <w:t>review production documentation and consult with relevant personnel in preparation for hazardo</w:t>
      </w:r>
      <w:r w:rsidRPr="00E44062">
        <w:t>us action sequences using natural elements</w:t>
      </w:r>
    </w:p>
    <w:p w:rsidR="00000000" w:rsidRPr="00E44062" w:rsidP="00E44062">
      <w:pPr>
        <w:pStyle w:val="ListBullet"/>
      </w:pPr>
      <w:r w:rsidRPr="00E44062">
        <w:t>take visual continuity into account when preparing for sequences</w:t>
      </w:r>
    </w:p>
    <w:p w:rsidR="00000000" w:rsidRPr="00E44062" w:rsidP="00E44062">
      <w:pPr>
        <w:pStyle w:val="ListBullet"/>
      </w:pPr>
      <w:r w:rsidRPr="00E44062">
        <w:t>confirm logistical arrangements and communication protocols for shoots</w:t>
      </w:r>
    </w:p>
    <w:p w:rsidR="00000000" w:rsidRPr="00E44062" w:rsidP="00E44062">
      <w:pPr>
        <w:pStyle w:val="ListBullet"/>
      </w:pPr>
      <w:r w:rsidRPr="00E44062">
        <w:t>check all aspects of locations and equipment for compliance with licensing, s</w:t>
      </w:r>
      <w:r w:rsidRPr="00E44062">
        <w:t>afety regulations and industry codes of practice prior to executing sequences</w:t>
      </w:r>
    </w:p>
    <w:p w:rsidR="00000000" w:rsidRPr="00E44062" w:rsidP="00E44062">
      <w:pPr>
        <w:pStyle w:val="ListBullet"/>
      </w:pPr>
      <w:r w:rsidRPr="00E44062">
        <w:t>check camera positions and note visual cues for positioning performers during hazardous action sequences</w:t>
      </w:r>
    </w:p>
    <w:p w:rsidR="00000000" w:rsidRPr="00E44062" w:rsidP="00E44062">
      <w:pPr>
        <w:pStyle w:val="ListBullet"/>
      </w:pPr>
      <w:r w:rsidRPr="00E44062">
        <w:t>abort sequences if testing reveals unacceptable risk levels</w:t>
      </w:r>
    </w:p>
    <w:p w:rsidR="00000000" w:rsidRPr="00E44062" w:rsidP="00E44062">
      <w:pPr>
        <w:pStyle w:val="ListBullet"/>
      </w:pPr>
      <w:r w:rsidRPr="00E44062">
        <w:t>perform background hazardous action sequences using natural elements safely, in line with production requirements</w:t>
      </w:r>
    </w:p>
    <w:p w:rsidR="00000000" w:rsidRPr="00E44062" w:rsidP="00E44062">
      <w:pPr>
        <w:pStyle w:val="ListBullet"/>
      </w:pPr>
      <w:r w:rsidRPr="00E44062">
        <w:t>follow correct procedures for responding to emergency situations in relation to hazardous action sequences using natural elements</w:t>
      </w:r>
    </w:p>
    <w:p w:rsidR="00000000" w:rsidRPr="00E44062" w:rsidP="00E44062">
      <w:pPr>
        <w:pStyle w:val="ListBullet"/>
      </w:pPr>
      <w:r w:rsidRPr="00E44062">
        <w:t xml:space="preserve">assist with </w:t>
      </w:r>
      <w:r w:rsidRPr="00E44062">
        <w:t>clearing locations at the conclusion of shoots</w:t>
      </w:r>
    </w:p>
    <w:p w:rsidR="00000000" w:rsidRPr="00E44062" w:rsidP="00E44062">
      <w:pPr>
        <w:pStyle w:val="ListBullet"/>
      </w:pPr>
      <w:r w:rsidRPr="00E44062">
        <w:t>contribute to post-sequence evaluations</w:t>
      </w:r>
    </w:p>
    <w:p w:rsidR="00000000" w:rsidRPr="00E44062" w:rsidP="00E44062">
      <w:pPr>
        <w:pStyle w:val="ListBullet"/>
      </w:pPr>
      <w:r w:rsidRPr="00E44062">
        <w:t>use effective verbal, non-verbal and written communication skills.</w:t>
      </w:r>
    </w:p>
    <w:p w:rsidR="00000000" w:rsidRPr="00E44062" w:rsidP="00E44062">
      <w:pPr>
        <w:pStyle w:val="BodyText"/>
      </w:pPr>
    </w:p>
    <w:p w:rsidR="00000000" w:rsidRPr="00E44062" w:rsidP="004B5C69">
      <w:pPr>
        <w:pStyle w:val="BodyText"/>
      </w:pPr>
      <w:r w:rsidRPr="00E44062">
        <w:t>Note: If a specific volume or frequency is not stated, then evidence must be provided at least once.</w:t>
      </w:r>
    </w:p>
    <w:p w:rsidR="00000000" w:rsidRPr="00E44062" w:rsidP="00E44062">
      <w:pPr>
        <w:pStyle w:val="Heading1"/>
      </w:pPr>
      <w:bookmarkStart w:id="3" w:name="O_793833"/>
      <w:bookmarkEnd w:id="3"/>
      <w:r w:rsidRPr="00E44062">
        <w:t>Knowledge Evidence</w:t>
      </w:r>
    </w:p>
    <w:p w:rsidR="00000000" w:rsidRPr="00E44062" w:rsidP="004B5C69">
      <w:pPr>
        <w:pStyle w:val="BodyText"/>
      </w:pPr>
      <w:r w:rsidRPr="00E44062">
        <w:t>To complete the unit requirements safely and effectively, the individual must:</w:t>
      </w:r>
    </w:p>
    <w:p w:rsidR="00000000" w:rsidRPr="00E44062" w:rsidP="00E44062">
      <w:pPr>
        <w:pStyle w:val="ListBullet"/>
      </w:pPr>
      <w:r w:rsidRPr="00E44062">
        <w:t>outline roles and responsibilities of film crew and specialist production and location management personnel involved in the execution of haz</w:t>
      </w:r>
      <w:r w:rsidRPr="00E44062">
        <w:t>ardous action sequences in screen productions</w:t>
      </w:r>
    </w:p>
    <w:p w:rsidR="00000000" w:rsidRPr="00E44062" w:rsidP="00E44062">
      <w:pPr>
        <w:pStyle w:val="ListBullet"/>
      </w:pPr>
      <w:r w:rsidRPr="00E44062">
        <w:t xml:space="preserve">identify typical problems of executing hazardous action sequences using natural elements and briefly describe solutions </w:t>
      </w:r>
    </w:p>
    <w:p w:rsidR="00000000" w:rsidRPr="00E44062" w:rsidP="00E44062">
      <w:pPr>
        <w:pStyle w:val="ListBullet"/>
      </w:pPr>
      <w:r w:rsidRPr="00E44062">
        <w:t>outline access procedures and protocols for engaging with emergency and medical services</w:t>
      </w:r>
    </w:p>
    <w:p w:rsidR="00000000" w:rsidRPr="00E44062" w:rsidP="00E44062">
      <w:pPr>
        <w:pStyle w:val="ListBullet"/>
      </w:pPr>
      <w:r w:rsidRPr="00E44062">
        <w:t>describe common hazards related to the use of natural elements in screen productions, and their potential for causing harm</w:t>
      </w:r>
    </w:p>
    <w:p w:rsidR="00000000" w:rsidRPr="00E44062" w:rsidP="00E44062">
      <w:pPr>
        <w:pStyle w:val="ListBullet"/>
      </w:pPr>
      <w:r w:rsidRPr="00E44062">
        <w:t>explain safety issues in relation to the use and position of camera, sound and lighting equipment during hazardous action sequences u</w:t>
      </w:r>
      <w:r w:rsidRPr="00E44062">
        <w:t>sing natural elements</w:t>
      </w:r>
    </w:p>
    <w:p w:rsidR="00000000" w:rsidRPr="00E44062" w:rsidP="00E44062">
      <w:pPr>
        <w:pStyle w:val="ListBullet"/>
      </w:pPr>
      <w:r w:rsidRPr="00E44062">
        <w:t>outline key aspects of screen production processes in relation to hazardous action sequences using natural elements</w:t>
      </w:r>
    </w:p>
    <w:p w:rsidR="00000000" w:rsidRPr="00E44062" w:rsidP="00E44062">
      <w:pPr>
        <w:pStyle w:val="ListBullet"/>
      </w:pPr>
      <w:r w:rsidRPr="00E44062">
        <w:t>outline safety practices required to remove, isolate or minimise hazards on set</w:t>
      </w:r>
    </w:p>
    <w:p w:rsidR="00000000" w:rsidRPr="00E44062" w:rsidP="00E44062">
      <w:pPr>
        <w:pStyle w:val="ListBullet"/>
      </w:pPr>
      <w:r w:rsidRPr="00E44062">
        <w:t>describe industry safety procedures in</w:t>
      </w:r>
      <w:r w:rsidRPr="00E44062">
        <w:t xml:space="preserve"> relation to transporting and storing production materials</w:t>
      </w:r>
    </w:p>
    <w:p w:rsidR="00000000" w:rsidRPr="00E44062" w:rsidP="00E44062">
      <w:pPr>
        <w:pStyle w:val="ListBullet"/>
      </w:pPr>
      <w:r w:rsidRPr="00E44062">
        <w:t xml:space="preserve">describe aspects of the Media, Entertainment and Arts Alliance (MEAA) </w:t>
      </w:r>
      <w:r w:rsidRPr="00E44062">
        <w:rPr>
          <w:rStyle w:val="Emphasis"/>
        </w:rPr>
        <w:t>National Stunt Grading Procedure</w:t>
      </w:r>
      <w:r w:rsidRPr="00E44062">
        <w:t xml:space="preserve"> that apply to executing hazardous action sequences using natural elements.</w:t>
      </w:r>
    </w:p>
    <w:p w:rsidR="00000000" w:rsidRPr="00E44062" w:rsidP="00E44062">
      <w:pPr>
        <w:pStyle w:val="AllowPageBreak"/>
      </w:pPr>
    </w:p>
    <w:p w:rsidR="00000000" w:rsidRPr="00E44062" w:rsidP="00E44062">
      <w:pPr>
        <w:pStyle w:val="Heading1"/>
      </w:pPr>
      <w:bookmarkStart w:id="4" w:name="O_793834"/>
      <w:bookmarkEnd w:id="4"/>
      <w:r w:rsidRPr="00E44062">
        <w:t>Assessment Conditions</w:t>
      </w:r>
    </w:p>
    <w:p w:rsidR="00000000" w:rsidRPr="00E44062" w:rsidP="004B5C69">
      <w:pPr>
        <w:pStyle w:val="BodyText"/>
      </w:pPr>
      <w:r w:rsidRPr="00E44062">
        <w:t>Assessment must be conducted in a safe environment where evidence gathered demonstrates consistent performance of typical activities experienced in creative arts industry environments. The assessment environment must include access to</w:t>
      </w:r>
      <w:r w:rsidRPr="00E44062">
        <w:t xml:space="preserve">: </w:t>
      </w:r>
    </w:p>
    <w:p w:rsidR="00000000" w:rsidRPr="00E44062" w:rsidP="00E44062">
      <w:pPr>
        <w:pStyle w:val="ListBullet"/>
      </w:pPr>
      <w:r w:rsidRPr="00E44062">
        <w:t>an environment that reproduces all elements of a production requiring hazardous action sequences using natural elements</w:t>
      </w:r>
    </w:p>
    <w:p w:rsidR="00000000" w:rsidRPr="00E44062" w:rsidP="00E44062">
      <w:pPr>
        <w:pStyle w:val="ListBullet"/>
      </w:pPr>
      <w:r w:rsidRPr="00E44062">
        <w:t>regulatory information.</w:t>
      </w:r>
    </w:p>
    <w:p w:rsidR="00000000" w:rsidRPr="00E44062" w:rsidP="00E44062">
      <w:pPr>
        <w:pStyle w:val="BodyText"/>
      </w:pPr>
    </w:p>
    <w:p w:rsidR="00000000" w:rsidRPr="00E44062" w:rsidP="004B5C69">
      <w:pPr>
        <w:pStyle w:val="BodyText"/>
      </w:pPr>
      <w:r w:rsidRPr="00E44062">
        <w:t>Assessors of this unit must satisfy the requirements for assessors in applicable vocational educational and</w:t>
      </w:r>
      <w:r w:rsidRPr="00E44062">
        <w:t xml:space="preserve"> training legislation, frameworks and/or standards.</w:t>
      </w:r>
    </w:p>
    <w:p w:rsidR="00000000" w:rsidRPr="00E44062" w:rsidP="00E44062">
      <w:pPr>
        <w:pStyle w:val="Heading1"/>
      </w:pPr>
      <w:bookmarkStart w:id="5" w:name="O_793837"/>
      <w:bookmarkEnd w:id="5"/>
      <w:r w:rsidRPr="00E44062">
        <w:t>Links</w:t>
      </w:r>
    </w:p>
    <w:p w:rsidR="00000000" w:rsidRPr="00E44062" w:rsidP="004B5C69">
      <w:pPr>
        <w:pStyle w:val="BodyText"/>
      </w:pPr>
      <w:r w:rsidRPr="00E4406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EA4042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E44062" w:rsidP="00E44062"/>
    <w:sectPr w:rsidSect="00E4406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0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062" w:rsidRPr="004B5C69" w:rsidP="004B5C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0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C69" w:rsidP="00E440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B5C69" w:rsidP="00E440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B5C69" w:rsidP="00E440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0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C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4062" w:rsidRPr="004B5C69" w:rsidP="004B5C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0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C69" w:rsidRPr="002D2AF8" w:rsidP="00E440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CUAHAZ403 Perform hazardous action sequences involving natural elements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4B5C69" w:rsidP="00E440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6EF2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D3E7A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40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40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40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40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40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40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40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40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40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40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40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4062"/>
  </w:style>
  <w:style w:type="character" w:customStyle="1" w:styleId="Heading1Char">
    <w:name w:val="Heading 1 Char"/>
    <w:basedOn w:val="DefaultParagraphFont"/>
    <w:link w:val="Heading1"/>
    <w:rsid w:val="00E440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40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40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406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4062"/>
    <w:rPr>
      <w:b/>
      <w:spacing w:val="0"/>
    </w:rPr>
  </w:style>
  <w:style w:type="character" w:styleId="Emphasis">
    <w:name w:val="Emphasis"/>
    <w:basedOn w:val="DefaultParagraphFont"/>
    <w:qFormat/>
    <w:rsid w:val="00E44062"/>
    <w:rPr>
      <w:i/>
    </w:rPr>
  </w:style>
  <w:style w:type="paragraph" w:customStyle="1" w:styleId="SuperHeading">
    <w:name w:val="SuperHeading"/>
    <w:basedOn w:val="Normal"/>
    <w:rsid w:val="00E440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40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40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40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40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40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40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40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40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40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40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40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40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40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40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40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40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40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40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40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40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40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40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40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40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40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40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40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40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40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40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40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40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40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40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40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40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40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4062"/>
  </w:style>
  <w:style w:type="paragraph" w:styleId="TableofFigures">
    <w:name w:val="table of figures"/>
    <w:basedOn w:val="Normal"/>
    <w:next w:val="Normal"/>
    <w:semiHidden/>
    <w:rsid w:val="00E440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40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4062"/>
    <w:rPr>
      <w:rFonts w:ascii="Wingdings" w:hAnsi="Wingdings"/>
    </w:rPr>
  </w:style>
  <w:style w:type="paragraph" w:customStyle="1" w:styleId="TableHeading">
    <w:name w:val="Table Heading"/>
    <w:basedOn w:val="HeadingBase"/>
    <w:rsid w:val="00E440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4062"/>
    <w:rPr>
      <w:color w:val="0033CC"/>
      <w:u w:val="none"/>
    </w:rPr>
  </w:style>
  <w:style w:type="paragraph" w:customStyle="1" w:styleId="BodyTextRight">
    <w:name w:val="Body Text Right"/>
    <w:basedOn w:val="BodyText"/>
    <w:rsid w:val="00E440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40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40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40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40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40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4062"/>
    <w:rPr>
      <w:sz w:val="32"/>
    </w:rPr>
  </w:style>
  <w:style w:type="paragraph" w:customStyle="1" w:styleId="HeadingProcedure">
    <w:name w:val="Heading Procedure"/>
    <w:basedOn w:val="HeadingBase"/>
    <w:next w:val="Normal"/>
    <w:rsid w:val="00E440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4062"/>
    <w:pPr>
      <w:spacing w:before="60" w:after="60"/>
    </w:pPr>
  </w:style>
  <w:style w:type="paragraph" w:styleId="ListContinue">
    <w:name w:val="List Continue"/>
    <w:basedOn w:val="List"/>
    <w:rsid w:val="00E44062"/>
    <w:pPr>
      <w:ind w:firstLine="0"/>
    </w:pPr>
  </w:style>
  <w:style w:type="paragraph" w:customStyle="1" w:styleId="ListNote">
    <w:name w:val="List Note"/>
    <w:basedOn w:val="List"/>
    <w:rsid w:val="00E440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40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40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4062"/>
    <w:rPr>
      <w:rFonts w:ascii="Courier New" w:hAnsi="Courier New"/>
    </w:rPr>
  </w:style>
  <w:style w:type="paragraph" w:customStyle="1" w:styleId="NoteBullet">
    <w:name w:val="Note Bullet"/>
    <w:basedOn w:val="Note"/>
    <w:rsid w:val="00E440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40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40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40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40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40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40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4062"/>
    <w:rPr>
      <w:b/>
      <w:smallCaps/>
    </w:rPr>
  </w:style>
  <w:style w:type="paragraph" w:customStyle="1" w:styleId="TableListNumber">
    <w:name w:val="Table List Number"/>
    <w:basedOn w:val="ListNumber"/>
    <w:rsid w:val="00E440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40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4062"/>
    <w:pPr>
      <w:numPr>
        <w:numId w:val="8"/>
      </w:numPr>
    </w:pPr>
  </w:style>
  <w:style w:type="paragraph" w:customStyle="1" w:styleId="ListAlpha2">
    <w:name w:val="List Alpha 2"/>
    <w:basedOn w:val="List2"/>
    <w:rsid w:val="00E44062"/>
    <w:pPr>
      <w:numPr>
        <w:numId w:val="7"/>
      </w:numPr>
    </w:pPr>
  </w:style>
  <w:style w:type="paragraph" w:styleId="List2">
    <w:name w:val="List 2"/>
    <w:basedOn w:val="BodyText"/>
    <w:rsid w:val="00E440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40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40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40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40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40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4062"/>
    <w:pPr>
      <w:numPr>
        <w:numId w:val="3"/>
      </w:numPr>
    </w:pPr>
  </w:style>
  <w:style w:type="paragraph" w:styleId="ListContinue2">
    <w:name w:val="List Continue 2"/>
    <w:basedOn w:val="List2"/>
    <w:rsid w:val="00E44062"/>
    <w:pPr>
      <w:ind w:firstLine="0"/>
    </w:pPr>
  </w:style>
  <w:style w:type="paragraph" w:styleId="ListContinue3">
    <w:name w:val="List Continue 3"/>
    <w:basedOn w:val="List3"/>
    <w:rsid w:val="00E44062"/>
    <w:pPr>
      <w:ind w:left="1021" w:firstLine="0"/>
    </w:pPr>
  </w:style>
  <w:style w:type="paragraph" w:styleId="ListContinue4">
    <w:name w:val="List Continue 4"/>
    <w:basedOn w:val="List4"/>
    <w:rsid w:val="00E44062"/>
    <w:pPr>
      <w:ind w:firstLine="0"/>
    </w:pPr>
  </w:style>
  <w:style w:type="paragraph" w:styleId="ListContinue5">
    <w:name w:val="List Continue 5"/>
    <w:basedOn w:val="List5"/>
    <w:rsid w:val="00E44062"/>
    <w:pPr>
      <w:ind w:firstLine="0"/>
    </w:pPr>
  </w:style>
  <w:style w:type="paragraph" w:styleId="ListNumber3">
    <w:name w:val="List Number 3"/>
    <w:basedOn w:val="List3"/>
    <w:rsid w:val="00E44062"/>
    <w:pPr>
      <w:numPr>
        <w:numId w:val="4"/>
      </w:numPr>
    </w:pPr>
  </w:style>
  <w:style w:type="paragraph" w:styleId="ListNumber4">
    <w:name w:val="List Number 4"/>
    <w:basedOn w:val="List4"/>
    <w:rsid w:val="00E44062"/>
    <w:pPr>
      <w:numPr>
        <w:numId w:val="5"/>
      </w:numPr>
    </w:pPr>
  </w:style>
  <w:style w:type="paragraph" w:styleId="ListNumber5">
    <w:name w:val="List Number 5"/>
    <w:basedOn w:val="List5"/>
    <w:rsid w:val="00E44062"/>
    <w:pPr>
      <w:numPr>
        <w:numId w:val="6"/>
      </w:numPr>
    </w:pPr>
  </w:style>
  <w:style w:type="paragraph" w:styleId="BlockText">
    <w:name w:val="Block Text"/>
    <w:basedOn w:val="Normal"/>
    <w:rsid w:val="00E440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40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4062"/>
    <w:rPr>
      <w:sz w:val="16"/>
      <w:vertAlign w:val="superscript"/>
    </w:rPr>
  </w:style>
  <w:style w:type="character" w:customStyle="1" w:styleId="Symbols">
    <w:name w:val="Symbols"/>
    <w:basedOn w:val="DefaultParagraphFont"/>
    <w:rsid w:val="00E44062"/>
    <w:rPr>
      <w:rFonts w:ascii="Symbol" w:hAnsi="Symbol"/>
    </w:rPr>
  </w:style>
  <w:style w:type="character" w:customStyle="1" w:styleId="MenuOptions">
    <w:name w:val="Menu Options"/>
    <w:basedOn w:val="DefaultParagraphFont"/>
    <w:rsid w:val="00E440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4062"/>
    <w:rPr>
      <w:b/>
    </w:rPr>
  </w:style>
  <w:style w:type="character" w:customStyle="1" w:styleId="Underlined">
    <w:name w:val="Underlined"/>
    <w:basedOn w:val="DefaultParagraphFont"/>
    <w:rsid w:val="00E44062"/>
    <w:rPr>
      <w:u w:val="single"/>
    </w:rPr>
  </w:style>
  <w:style w:type="paragraph" w:customStyle="1" w:styleId="TableBodyTextRight">
    <w:name w:val="Table Body Text Right"/>
    <w:basedOn w:val="TableBodyText"/>
    <w:rsid w:val="00E440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4062"/>
    <w:rPr>
      <w:sz w:val="18"/>
    </w:rPr>
  </w:style>
  <w:style w:type="paragraph" w:customStyle="1" w:styleId="BodySmallRight">
    <w:name w:val="Body Small Right"/>
    <w:basedOn w:val="BodyTextRight"/>
    <w:rsid w:val="00E44062"/>
    <w:rPr>
      <w:sz w:val="18"/>
      <w:szCs w:val="18"/>
    </w:rPr>
  </w:style>
  <w:style w:type="paragraph" w:customStyle="1" w:styleId="MarginEdition">
    <w:name w:val="Margin Edition"/>
    <w:basedOn w:val="MarginNote"/>
    <w:rsid w:val="00E440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4062"/>
    <w:rPr>
      <w:sz w:val="2"/>
      <w:szCs w:val="2"/>
    </w:rPr>
  </w:style>
  <w:style w:type="character" w:customStyle="1" w:styleId="Small">
    <w:name w:val="Small"/>
    <w:basedOn w:val="DefaultParagraphFont"/>
    <w:rsid w:val="00E44062"/>
    <w:rPr>
      <w:sz w:val="16"/>
    </w:rPr>
  </w:style>
  <w:style w:type="paragraph" w:customStyle="1" w:styleId="WideTable">
    <w:name w:val="Wide Table"/>
    <w:basedOn w:val="Normal"/>
    <w:rsid w:val="00E440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4062"/>
  </w:style>
  <w:style w:type="paragraph" w:styleId="Quote">
    <w:name w:val="Quote"/>
    <w:basedOn w:val="Heading1"/>
    <w:link w:val="QuoteChar"/>
    <w:qFormat/>
    <w:rsid w:val="00E440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40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4062"/>
    <w:pPr>
      <w:pageBreakBefore/>
    </w:pPr>
  </w:style>
  <w:style w:type="paragraph" w:customStyle="1" w:styleId="Border">
    <w:name w:val="Border"/>
    <w:basedOn w:val="Normal"/>
    <w:qFormat/>
    <w:rsid w:val="00E440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40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40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40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40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40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40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40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40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4062"/>
    <w:rPr>
      <w:u w:val="single"/>
    </w:rPr>
  </w:style>
  <w:style w:type="character" w:customStyle="1" w:styleId="BoldandItalics">
    <w:name w:val="Bold and Italics"/>
    <w:qFormat/>
    <w:rsid w:val="00E44062"/>
    <w:rPr>
      <w:b/>
      <w:i/>
      <w:u w:val="none"/>
    </w:rPr>
  </w:style>
  <w:style w:type="paragraph" w:styleId="BalloonText">
    <w:name w:val="Balloon Text"/>
    <w:basedOn w:val="Normal"/>
    <w:link w:val="BalloonTextChar"/>
    <w:rsid w:val="00E440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40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40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40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40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40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4062"/>
    <w:pPr>
      <w:spacing w:before="0" w:after="0"/>
    </w:pPr>
  </w:style>
  <w:style w:type="paragraph" w:customStyle="1" w:styleId="BodyTextBold">
    <w:name w:val="Body Text Bold"/>
    <w:basedOn w:val="BodyText"/>
    <w:qFormat/>
    <w:rsid w:val="00E44062"/>
    <w:rPr>
      <w:b/>
    </w:rPr>
  </w:style>
  <w:style w:type="character" w:styleId="Hyperlink">
    <w:name w:val="Hyperlink"/>
    <w:basedOn w:val="DefaultParagraphFont"/>
    <w:uiPriority w:val="99"/>
    <w:unhideWhenUsed/>
    <w:rsid w:val="004B5C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472</Words>
  <Characters>3188</Characters>
  <Application>Microsoft Office Word</Application>
  <DocSecurity>0</DocSecurity>
  <Lines>77</Lines>
  <Paragraphs>47</Paragraphs>
  <ScaleCrop>false</ScaleCrop>
  <Company>Author-it Software Corporation Ltd.</Company>
  <LinksUpToDate>false</LinksUpToDate>
  <CharactersWithSpaces>3613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CUAHAZ403 Perform hazardous action sequences involving natural elements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2019-02-21T13:04:00Z</dcterms:created>
  <dcterms:modified xsi:type="dcterms:W3CDTF">2019-02-21T13:04:00Z</dcterms:modified>
</cp:coreProperties>
</file>