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7A7D" w:rsidP="00247A7D">
      <w:pPr>
        <w:pStyle w:val="Title"/>
      </w:pPr>
      <w:r>
        <w:fldChar w:fldCharType="begin"/>
      </w:r>
      <w:r>
        <w:instrText xml:space="preserve"> TITLE   \* MERGEFORMAT </w:instrText>
      </w:r>
      <w:r>
        <w:fldChar w:fldCharType="separate"/>
      </w:r>
      <w:r>
        <w:t>CUAHAZ401 Perform hazardous action sequences using vehicles</w:t>
      </w:r>
      <w:r>
        <w:fldChar w:fldCharType="end"/>
      </w:r>
    </w:p>
    <w:p w:rsidR="00247A7D" w:rsidP="00247A7D">
      <w:pPr>
        <w:pStyle w:val="Version"/>
        <w:sectPr w:rsidSect="00A459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59F6" w:rsidP="00A459F6">
      <w:pPr>
        <w:pStyle w:val="SuperHeading"/>
      </w:pPr>
      <w:r w:rsidRPr="00A459F6">
        <w:t>CUAHAZ401 Perform hazardous action sequences using vehicles</w:t>
      </w:r>
    </w:p>
    <w:p w:rsidR="00000000" w:rsidRPr="00A459F6" w:rsidP="00A459F6">
      <w:pPr>
        <w:pStyle w:val="Heading1"/>
      </w:pPr>
      <w:bookmarkStart w:id="1" w:name="O_793192"/>
      <w:bookmarkEnd w:id="1"/>
      <w:r w:rsidRPr="00A459F6">
        <w:t>Modification History</w:t>
      </w:r>
    </w:p>
    <w:tbl>
      <w:tblPr>
        <w:tblW w:w="0" w:type="auto"/>
        <w:tblLayout w:type="fixed"/>
        <w:tblCellMar>
          <w:left w:w="62" w:type="dxa"/>
          <w:right w:w="62" w:type="dxa"/>
        </w:tblCellMar>
        <w:tblLook w:val="0000"/>
      </w:tblPr>
      <w:tblGrid>
        <w:gridCol w:w="3091"/>
        <w:gridCol w:w="5873"/>
      </w:tblGrid>
      <w:tr w:rsidTr="00A459F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9F6" w:rsidP="00A459F6">
            <w:pPr>
              <w:pStyle w:val="BodyText"/>
            </w:pPr>
            <w:r w:rsidRPr="00A459F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9F6">
            <w:pPr>
              <w:pStyle w:val="BodyText"/>
              <w:rPr>
                <w:lang w:val="en-NZ"/>
              </w:rPr>
            </w:pPr>
            <w:r w:rsidRPr="00A459F6">
              <w:rPr>
                <w:rStyle w:val="SpecialBold"/>
              </w:rPr>
              <w:t>Comments</w:t>
            </w:r>
          </w:p>
        </w:tc>
      </w:tr>
      <w:tr w:rsidTr="00A459F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9F6">
            <w:pPr>
              <w:pStyle w:val="BodyText"/>
              <w:rPr>
                <w:lang w:val="en-NZ"/>
              </w:rPr>
            </w:pPr>
            <w:r w:rsidRPr="00A459F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9F6" w:rsidP="00A459F6">
            <w:pPr>
              <w:pStyle w:val="BodyText"/>
            </w:pPr>
            <w:r w:rsidRPr="00A459F6">
              <w:t>This version first released with CUA Creative Arts and Culture Training Package version 2.0.</w:t>
            </w:r>
          </w:p>
        </w:tc>
      </w:tr>
    </w:tbl>
    <w:p w:rsidR="00000000" w:rsidRPr="00A459F6" w:rsidP="00A459F6">
      <w:pPr>
        <w:pStyle w:val="BodyText"/>
      </w:pPr>
    </w:p>
    <w:p w:rsidR="00000000" w:rsidRPr="00A459F6" w:rsidP="00A459F6">
      <w:pPr>
        <w:pStyle w:val="AllowPageBreak"/>
      </w:pPr>
    </w:p>
    <w:p w:rsidR="00000000" w:rsidRPr="00A459F6" w:rsidP="00A459F6">
      <w:pPr>
        <w:pStyle w:val="Heading1"/>
      </w:pPr>
      <w:bookmarkStart w:id="2" w:name="O_793193"/>
      <w:bookmarkEnd w:id="2"/>
      <w:r w:rsidRPr="00A459F6">
        <w:t>Application</w:t>
      </w:r>
    </w:p>
    <w:p w:rsidR="00000000" w:rsidRPr="00A459F6" w:rsidP="00247A7D">
      <w:pPr>
        <w:pStyle w:val="BodyText"/>
      </w:pPr>
      <w:r w:rsidRPr="00A459F6">
        <w:t>This unit describes the skills and knowledge required for safe exec</w:t>
      </w:r>
      <w:r w:rsidRPr="00A459F6">
        <w:t>ution of background driving and hazardous action sequences using vehicles during screen productions.</w:t>
      </w:r>
    </w:p>
    <w:p w:rsidR="00000000" w:rsidRPr="00A459F6" w:rsidP="00247A7D">
      <w:pPr>
        <w:pStyle w:val="BodyText"/>
      </w:pPr>
      <w:r w:rsidRPr="00A459F6">
        <w:t>It applies to recognised hazardous action performers who work under strict guidance of stunt coordinators and fight directors. They are responsible for en</w:t>
      </w:r>
      <w:r w:rsidRPr="00A459F6">
        <w:t>suring set-up, rehearsal, performance and review of both background driving and advanced stunt driving activities comply with creative direction, screen safety reports and industry codes of practice. They are also responsible for ensuring all aspects of ac</w:t>
      </w:r>
      <w:r w:rsidRPr="00A459F6">
        <w:t>tion sequences they perform minimise risk to themselves and other cast and crew members.</w:t>
      </w:r>
    </w:p>
    <w:p w:rsidR="00000000" w:rsidRPr="00A459F6" w:rsidP="00247A7D">
      <w:pPr>
        <w:pStyle w:val="BodyText"/>
      </w:pPr>
      <w:r w:rsidRPr="00A459F6">
        <w:t>Industry-graded stunt performers require a broad range of licences, certificates and gradings. A certified advanced driving course and class of licence relevant to ve</w:t>
      </w:r>
      <w:r w:rsidRPr="00A459F6">
        <w:t xml:space="preserve">hicle types are required for background driving tasks in screen productions. Check with the </w:t>
      </w:r>
    </w:p>
    <w:p w:rsidR="00247A7D" w:rsidP="00247A7D">
      <w:pPr>
        <w:pStyle w:val="BodyText"/>
      </w:pPr>
      <w:r w:rsidRPr="00A459F6">
        <w:t>Media, Entertainment &amp; Arts Alliance (MEAA) for other specific requirements.</w:t>
      </w:r>
    </w:p>
    <w:p w:rsidR="00000000" w:rsidRPr="00A459F6" w:rsidP="00A459F6">
      <w:pPr>
        <w:pStyle w:val="Heading1"/>
      </w:pPr>
      <w:bookmarkStart w:id="3" w:name="O_793196"/>
      <w:bookmarkEnd w:id="3"/>
      <w:r w:rsidRPr="00A459F6">
        <w:t>Unit Sector</w:t>
      </w:r>
    </w:p>
    <w:p w:rsidR="00000000" w:rsidRPr="00A459F6" w:rsidP="00247A7D">
      <w:pPr>
        <w:pStyle w:val="BodyText"/>
      </w:pPr>
      <w:r w:rsidRPr="00A459F6">
        <w:t>Media and Entertainment Production – Hazardous Action</w:t>
      </w:r>
    </w:p>
    <w:p w:rsidR="00000000" w:rsidRPr="00A459F6" w:rsidP="00A459F6">
      <w:pPr>
        <w:pStyle w:val="Heading1"/>
      </w:pPr>
      <w:bookmarkStart w:id="4" w:name="O_793197"/>
      <w:bookmarkEnd w:id="4"/>
      <w:r w:rsidRPr="00A459F6">
        <w:t>Elements and Performance Criteria</w:t>
      </w:r>
    </w:p>
    <w:tbl>
      <w:tblPr>
        <w:tblW w:w="9462" w:type="dxa"/>
        <w:tblLayout w:type="fixed"/>
        <w:tblCellMar>
          <w:left w:w="62" w:type="dxa"/>
          <w:right w:w="62" w:type="dxa"/>
        </w:tblCellMar>
        <w:tblLook w:val="0000"/>
      </w:tblPr>
      <w:tblGrid>
        <w:gridCol w:w="2700"/>
        <w:gridCol w:w="6762"/>
      </w:tblGrid>
      <w:tr w:rsidTr="00A459F6">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459F6" w:rsidP="00A459F6">
            <w:pPr>
              <w:pStyle w:val="BodyText"/>
            </w:pPr>
            <w:r w:rsidRPr="00A459F6">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459F6">
            <w:pPr>
              <w:pStyle w:val="BodyText"/>
              <w:rPr>
                <w:lang w:val="en-NZ"/>
              </w:rPr>
            </w:pPr>
            <w:r w:rsidRPr="00A459F6">
              <w:rPr>
                <w:rStyle w:val="SpecialBold"/>
              </w:rPr>
              <w:t>PERFORMANCE CRITERIA</w:t>
            </w:r>
          </w:p>
        </w:tc>
      </w:tr>
      <w:tr w:rsidTr="00A459F6">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459F6" w:rsidP="00A459F6">
            <w:pPr>
              <w:pStyle w:val="BodyText"/>
            </w:pPr>
            <w:r w:rsidRPr="00A459F6">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459F6">
            <w:pPr>
              <w:pStyle w:val="BodyText"/>
              <w:rPr>
                <w:lang w:val="en-NZ"/>
              </w:rPr>
            </w:pPr>
            <w:r w:rsidRPr="00A459F6">
              <w:rPr>
                <w:rStyle w:val="Emphasis"/>
              </w:rPr>
              <w:t>Performance criteria describe the performance needed to demonstrate achievement of the element.</w:t>
            </w:r>
          </w:p>
        </w:tc>
      </w:tr>
      <w:tr w:rsidTr="00A459F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9F6">
            <w:pPr>
              <w:pStyle w:val="BodyText"/>
              <w:rPr>
                <w:lang w:val="en-NZ"/>
              </w:rPr>
            </w:pPr>
            <w:r w:rsidRPr="00A459F6">
              <w:t>1. Prepare for execution of backgroun</w:t>
            </w:r>
            <w:r w:rsidRPr="00A459F6">
              <w:t xml:space="preserve">d driving and hazardous action </w:t>
            </w:r>
            <w:r w:rsidRPr="00A459F6">
              <w:t>sequences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9F6" w:rsidP="00A459F6">
            <w:pPr>
              <w:pStyle w:val="BodyText"/>
            </w:pPr>
            <w:r w:rsidRPr="00A459F6">
              <w:t xml:space="preserve">1.1 Notify relevant personnel on arrival at location and confirm capacity to drive vehicles required for background driving and </w:t>
            </w:r>
            <w:r w:rsidRPr="00A459F6">
              <w:t>hazardous action sequences</w:t>
            </w:r>
          </w:p>
          <w:p w:rsidR="00000000" w:rsidRPr="00A459F6" w:rsidP="00A459F6">
            <w:pPr>
              <w:pStyle w:val="BodyText"/>
            </w:pPr>
            <w:r w:rsidRPr="00A459F6">
              <w:t>1.2 Confirm, with relevant personnel, whether required actio</w:t>
            </w:r>
            <w:r w:rsidRPr="00A459F6">
              <w:t xml:space="preserve">n sequences involve background driving or hazardous action sequences, and prepare accordingly </w:t>
            </w:r>
          </w:p>
          <w:p w:rsidR="00000000" w:rsidRPr="00A459F6" w:rsidP="00A459F6">
            <w:pPr>
              <w:pStyle w:val="BodyText"/>
            </w:pPr>
            <w:r w:rsidRPr="00A459F6">
              <w:t>1.3 Review skill requirements and own experience and that of other specialist personnel for relevance to proposed sequences</w:t>
            </w:r>
          </w:p>
          <w:p w:rsidR="00000000" w:rsidRPr="00A459F6" w:rsidP="00A459F6">
            <w:pPr>
              <w:pStyle w:val="BodyText"/>
            </w:pPr>
            <w:r w:rsidRPr="00A459F6">
              <w:t>1.4 Note camera locations for coverag</w:t>
            </w:r>
            <w:r w:rsidRPr="00A459F6">
              <w:t>e of background driving and hazardous action sequences</w:t>
            </w:r>
          </w:p>
          <w:p w:rsidR="00000000" w:rsidRPr="00A459F6" w:rsidP="00A459F6">
            <w:pPr>
              <w:pStyle w:val="BodyText"/>
            </w:pPr>
            <w:r w:rsidRPr="00A459F6">
              <w:t xml:space="preserve">1.5 Review production information and check cast and crew for technical suitability, production requirements and safety compliance  </w:t>
            </w:r>
          </w:p>
          <w:p w:rsidR="00000000" w:rsidRPr="00A459F6" w:rsidP="00A459F6">
            <w:pPr>
              <w:pStyle w:val="BodyText"/>
            </w:pPr>
            <w:r w:rsidRPr="00A459F6">
              <w:t>1.6 Note positioning and movement of all personnel involved in backg</w:t>
            </w:r>
            <w:r w:rsidRPr="00A459F6">
              <w:t xml:space="preserve">round driving and hazardous action sequences to facilitate visual continuity and editing  </w:t>
            </w:r>
          </w:p>
          <w:p w:rsidR="00000000" w:rsidRPr="00A459F6" w:rsidP="00A459F6">
            <w:pPr>
              <w:pStyle w:val="BodyText"/>
            </w:pPr>
            <w:r w:rsidRPr="00A459F6">
              <w:t xml:space="preserve">1.7 Consider alternative execution methods for background driving and hazardous action sequences  </w:t>
            </w:r>
          </w:p>
          <w:p w:rsidR="00000000" w:rsidP="00A459F6">
            <w:pPr>
              <w:pStyle w:val="BodyText"/>
              <w:rPr>
                <w:lang w:val="en-NZ"/>
              </w:rPr>
            </w:pPr>
            <w:r w:rsidRPr="00A459F6">
              <w:t xml:space="preserve">1.8 Confirm, with relevant personnel, that planned background driving and hazardous action sequences comply with </w:t>
            </w:r>
            <w:r w:rsidRPr="00A459F6">
              <w:rPr>
                <w:rStyle w:val="BoldandItalics"/>
              </w:rPr>
              <w:t>legal and regulatory requirements</w:t>
            </w:r>
            <w:r w:rsidRPr="00A459F6">
              <w:t xml:space="preserve"> </w:t>
            </w:r>
          </w:p>
        </w:tc>
      </w:tr>
      <w:tr w:rsidTr="00A459F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9F6">
            <w:pPr>
              <w:pStyle w:val="BodyText"/>
              <w:rPr>
                <w:lang w:val="en-NZ"/>
              </w:rPr>
            </w:pPr>
            <w:r w:rsidRPr="00A459F6">
              <w:t>2. Attend personnel briefings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9F6" w:rsidP="00A459F6">
            <w:pPr>
              <w:pStyle w:val="BodyText"/>
            </w:pPr>
            <w:r w:rsidRPr="00A459F6">
              <w:t xml:space="preserve">2.1 Review hazardous action sequence information  </w:t>
            </w:r>
          </w:p>
          <w:p w:rsidR="00000000" w:rsidRPr="00A459F6" w:rsidP="00A459F6">
            <w:pPr>
              <w:pStyle w:val="BodyText"/>
            </w:pPr>
            <w:r w:rsidRPr="00A459F6">
              <w:t xml:space="preserve">2.2 Confirm communication </w:t>
            </w:r>
            <w:r w:rsidRPr="00A459F6">
              <w:t xml:space="preserve">methods, chain of command, cues, and abort and emergency action procedures  </w:t>
            </w:r>
          </w:p>
          <w:p w:rsidR="00000000" w:rsidP="00A459F6">
            <w:pPr>
              <w:pStyle w:val="BodyText"/>
              <w:rPr>
                <w:lang w:val="en-NZ"/>
              </w:rPr>
            </w:pPr>
            <w:r w:rsidRPr="00A459F6">
              <w:t>2.3 Check technical specifications for all vehicles and production materials, and advise relevant personnel of issues that need addressing</w:t>
            </w:r>
          </w:p>
        </w:tc>
      </w:tr>
      <w:tr w:rsidTr="00A459F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9F6">
            <w:pPr>
              <w:pStyle w:val="BodyText"/>
              <w:rPr>
                <w:lang w:val="en-NZ"/>
              </w:rPr>
            </w:pPr>
            <w:r w:rsidRPr="00A459F6">
              <w:t>3. Set up and check production material</w:t>
            </w:r>
            <w:r w:rsidRPr="00A459F6">
              <w: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9F6" w:rsidP="00A459F6">
            <w:pPr>
              <w:pStyle w:val="BodyText"/>
            </w:pPr>
            <w:r w:rsidRPr="00A459F6">
              <w:t xml:space="preserve">3.1 Unload, position and assemble production materials to be used in background driving and hazardous action sequences  </w:t>
            </w:r>
          </w:p>
          <w:p w:rsidR="00000000" w:rsidRPr="00A459F6" w:rsidP="00A459F6">
            <w:pPr>
              <w:pStyle w:val="BodyText"/>
            </w:pPr>
            <w:r w:rsidRPr="00A459F6">
              <w:t>3.2 Check all equipment and handling procedures comply with safety standards and regulatory requirements and notify relevant personne</w:t>
            </w:r>
            <w:r w:rsidRPr="00A459F6">
              <w:t xml:space="preserve">l of non-compliance issues  </w:t>
            </w:r>
          </w:p>
          <w:p w:rsidR="00000000" w:rsidRPr="00A459F6" w:rsidP="00A459F6">
            <w:pPr>
              <w:pStyle w:val="BodyText"/>
            </w:pPr>
            <w:r w:rsidRPr="00A459F6">
              <w:t xml:space="preserve">3.3 Review camera positions for latent safety issues  </w:t>
            </w:r>
          </w:p>
          <w:p w:rsidR="00000000" w:rsidRPr="00A459F6" w:rsidP="00A459F6">
            <w:pPr>
              <w:pStyle w:val="BodyText"/>
            </w:pPr>
            <w:r w:rsidRPr="00A459F6">
              <w:t xml:space="preserve">3.4 Check production areas are clear of unwanted objects and personnel </w:t>
            </w:r>
          </w:p>
          <w:p w:rsidR="00000000" w:rsidRPr="00A459F6" w:rsidP="00A459F6">
            <w:pPr>
              <w:pStyle w:val="BodyText"/>
            </w:pPr>
            <w:r w:rsidRPr="00A459F6">
              <w:t>3.5 Identify visual cues and spots to assist in positioning vehicles within screen production activi</w:t>
            </w:r>
            <w:r w:rsidRPr="00A459F6">
              <w:t xml:space="preserve">ties  </w:t>
            </w:r>
          </w:p>
          <w:p w:rsidR="00000000" w:rsidRPr="00A459F6" w:rsidP="00A459F6">
            <w:pPr>
              <w:pStyle w:val="BodyText"/>
            </w:pPr>
            <w:r w:rsidRPr="00A459F6">
              <w:t xml:space="preserve">3.6 Confirm personal protective equipment (PPE) and other safety equipment is operational and used correctly   </w:t>
            </w:r>
          </w:p>
          <w:p w:rsidR="00000000" w:rsidRPr="00A459F6" w:rsidP="00A459F6">
            <w:pPr>
              <w:pStyle w:val="BodyText"/>
            </w:pPr>
            <w:r w:rsidRPr="00A459F6">
              <w:t xml:space="preserve">3.7 If possible, within budgetary and safety constraints, test operation of background driving and hazardous action sequences in </w:t>
            </w:r>
            <w:r w:rsidRPr="00A459F6">
              <w:t xml:space="preserve">advance </w:t>
            </w:r>
            <w:r w:rsidRPr="00A459F6">
              <w:t xml:space="preserve"> </w:t>
            </w:r>
          </w:p>
          <w:p w:rsidR="00000000" w:rsidRPr="00A459F6" w:rsidP="00A459F6">
            <w:pPr>
              <w:pStyle w:val="BodyText"/>
            </w:pPr>
            <w:r w:rsidRPr="00A459F6">
              <w:t>3.8 Advise relevant personnel of required revisions to planned performance of background driving and hazardous action sequences identified through tests</w:t>
            </w:r>
          </w:p>
          <w:p w:rsidR="00000000" w:rsidP="00A459F6">
            <w:pPr>
              <w:pStyle w:val="BodyText"/>
              <w:rPr>
                <w:lang w:val="en-NZ"/>
              </w:rPr>
            </w:pPr>
            <w:r w:rsidRPr="00A459F6">
              <w:t>3.9 Abort background driving and hazardous action sequences where unacceptable risk emerges and advis</w:t>
            </w:r>
            <w:r w:rsidRPr="00A459F6">
              <w:t>e relevant personnel</w:t>
            </w:r>
          </w:p>
        </w:tc>
      </w:tr>
      <w:tr w:rsidTr="00A459F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9F6">
            <w:pPr>
              <w:pStyle w:val="BodyText"/>
              <w:rPr>
                <w:lang w:val="en-NZ"/>
              </w:rPr>
            </w:pPr>
            <w:r w:rsidRPr="00A459F6">
              <w:t>4. Safely execute background driving and hazardous action sequences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9F6" w:rsidP="00A459F6">
            <w:pPr>
              <w:pStyle w:val="BodyText"/>
            </w:pPr>
            <w:r w:rsidRPr="00A459F6">
              <w:t>4.1 Comply with relevant PPE requirements</w:t>
            </w:r>
          </w:p>
          <w:p w:rsidR="00000000" w:rsidRPr="00A459F6" w:rsidP="00A459F6">
            <w:pPr>
              <w:pStyle w:val="BodyText"/>
            </w:pPr>
            <w:r w:rsidRPr="00A459F6">
              <w:t>4.2 Check, with relevant personnel, whether other high-risk activities are taking place in vehicle scenes</w:t>
            </w:r>
          </w:p>
          <w:p w:rsidR="00000000" w:rsidRPr="00A459F6" w:rsidP="00A459F6">
            <w:pPr>
              <w:pStyle w:val="BodyText"/>
            </w:pPr>
            <w:r w:rsidRPr="00A459F6">
              <w:t>4.3 Check again th</w:t>
            </w:r>
            <w:r w:rsidRPr="00A459F6">
              <w:t>at areas are clear of unwanted objects and personnel</w:t>
            </w:r>
          </w:p>
          <w:p w:rsidR="00000000" w:rsidRPr="00A459F6" w:rsidP="00A459F6">
            <w:pPr>
              <w:pStyle w:val="BodyText"/>
            </w:pPr>
            <w:r w:rsidRPr="00A459F6">
              <w:t xml:space="preserve">4.4 Execute sequences according to production schedules and cues  </w:t>
            </w:r>
          </w:p>
          <w:p w:rsidR="00000000" w:rsidRPr="00A459F6" w:rsidP="00A459F6">
            <w:pPr>
              <w:pStyle w:val="BodyText"/>
            </w:pPr>
            <w:r w:rsidRPr="00A459F6">
              <w:t xml:space="preserve">4.5 Follow all safety controls and regulatory requirements during execution of sequences  </w:t>
            </w:r>
          </w:p>
          <w:p w:rsidR="00000000" w:rsidRPr="00A459F6" w:rsidP="00A459F6">
            <w:pPr>
              <w:pStyle w:val="BodyText"/>
            </w:pPr>
            <w:r w:rsidRPr="00A459F6">
              <w:t>4.6 Implement predetermined alternative safeguards for production personnel where variations to agreed plans occur</w:t>
            </w:r>
          </w:p>
          <w:p w:rsidR="00000000" w:rsidRPr="00A459F6" w:rsidP="00A459F6">
            <w:pPr>
              <w:pStyle w:val="BodyText"/>
            </w:pPr>
            <w:r w:rsidRPr="00A459F6">
              <w:t xml:space="preserve">4.7 Abort background driving and hazardous action sequences where unacceptable risk arises and advise relevant personnel  </w:t>
            </w:r>
          </w:p>
          <w:p w:rsidR="00000000" w:rsidP="00A459F6">
            <w:pPr>
              <w:pStyle w:val="BodyText"/>
              <w:rPr>
                <w:lang w:val="en-NZ"/>
              </w:rPr>
            </w:pPr>
            <w:r w:rsidRPr="00A459F6">
              <w:t>4.8 Check continui</w:t>
            </w:r>
            <w:r w:rsidRPr="00A459F6">
              <w:t>ty of background driving and hazardous action sequences is maintained throughout execution</w:t>
            </w:r>
          </w:p>
        </w:tc>
      </w:tr>
      <w:tr w:rsidTr="00A459F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9F6">
            <w:pPr>
              <w:pStyle w:val="BodyText"/>
              <w:rPr>
                <w:lang w:val="en-NZ"/>
              </w:rPr>
            </w:pPr>
            <w:r w:rsidRPr="00A459F6">
              <w:t>5. Respond to emergency situations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9F6" w:rsidP="00A459F6">
            <w:pPr>
              <w:pStyle w:val="BodyText"/>
            </w:pPr>
            <w:r w:rsidRPr="00A459F6">
              <w:t>5.1 Abort activities and implement emergency plans in the event of accidents</w:t>
            </w:r>
          </w:p>
          <w:p w:rsidR="00000000" w:rsidRPr="00A459F6" w:rsidP="00A459F6">
            <w:pPr>
              <w:pStyle w:val="BodyText"/>
            </w:pPr>
            <w:r w:rsidRPr="00A459F6">
              <w:t>5.2 Clear sites of all personnel and, if possible, r</w:t>
            </w:r>
            <w:r w:rsidRPr="00A459F6">
              <w:t>emove items that may cause further injury</w:t>
            </w:r>
          </w:p>
          <w:p w:rsidR="00000000" w:rsidRPr="00A459F6" w:rsidP="00A459F6">
            <w:pPr>
              <w:pStyle w:val="BodyText"/>
            </w:pPr>
            <w:r w:rsidRPr="00A459F6">
              <w:t>5.3 Identify items or locations that may need to be isolated for safety and investigative activities</w:t>
            </w:r>
          </w:p>
          <w:p w:rsidR="00000000" w:rsidP="00A459F6">
            <w:pPr>
              <w:pStyle w:val="BodyText"/>
              <w:rPr>
                <w:lang w:val="en-NZ"/>
              </w:rPr>
            </w:pPr>
            <w:r w:rsidRPr="00A459F6">
              <w:t>5.4 Advise relevant personnel of emergency situations according to established procedures</w:t>
            </w:r>
          </w:p>
        </w:tc>
      </w:tr>
      <w:tr w:rsidTr="00A459F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9F6">
            <w:pPr>
              <w:pStyle w:val="BodyText"/>
              <w:rPr>
                <w:lang w:val="en-NZ"/>
              </w:rPr>
            </w:pPr>
            <w:r w:rsidRPr="00A459F6">
              <w:t>6. Secure locations on</w:t>
            </w:r>
            <w:r w:rsidRPr="00A459F6">
              <w:t xml:space="preserve"> completion of hazardous action sequences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9F6" w:rsidP="00A459F6">
            <w:pPr>
              <w:pStyle w:val="BodyText"/>
            </w:pPr>
            <w:r w:rsidRPr="00A459F6">
              <w:t xml:space="preserve">6.1 Check inventory of, transport and store all production materials used in execution of background driving and hazardous action sequences, in accordance with regulatory and safety requirements  </w:t>
            </w:r>
          </w:p>
          <w:p w:rsidR="00000000" w:rsidRPr="00A459F6" w:rsidP="00A459F6">
            <w:pPr>
              <w:pStyle w:val="BodyText"/>
            </w:pPr>
            <w:r w:rsidRPr="00A459F6">
              <w:t>6.2 Inspect locat</w:t>
            </w:r>
            <w:r w:rsidRPr="00A459F6">
              <w:t>ions to ensure they are left in a safe and secure state</w:t>
            </w:r>
          </w:p>
          <w:p w:rsidR="00000000" w:rsidRPr="00A459F6" w:rsidP="00A459F6">
            <w:pPr>
              <w:pStyle w:val="BodyText"/>
            </w:pPr>
            <w:r w:rsidRPr="00A459F6">
              <w:t>6.3 Participate in post-sequence evaluations and provide feedback to guide future productions</w:t>
            </w:r>
          </w:p>
          <w:p w:rsidR="00000000" w:rsidRPr="00A459F6" w:rsidP="00A459F6">
            <w:pPr>
              <w:pStyle w:val="BodyText"/>
            </w:pPr>
            <w:r w:rsidRPr="00A459F6">
              <w:t>6.4 Complete personal logbook and contribute to final written reports as required</w:t>
            </w:r>
          </w:p>
        </w:tc>
      </w:tr>
    </w:tbl>
    <w:p w:rsidR="00000000" w:rsidRPr="00A459F6" w:rsidP="00A459F6">
      <w:pPr>
        <w:pStyle w:val="BodyText"/>
      </w:pPr>
    </w:p>
    <w:p w:rsidR="00000000" w:rsidRPr="00A459F6" w:rsidP="00A459F6">
      <w:pPr>
        <w:pStyle w:val="AllowPageBreak"/>
      </w:pPr>
    </w:p>
    <w:p w:rsidR="00000000" w:rsidRPr="00A459F6" w:rsidP="00A459F6">
      <w:pPr>
        <w:pStyle w:val="Heading1"/>
      </w:pPr>
      <w:bookmarkStart w:id="5" w:name="O_793198"/>
      <w:bookmarkEnd w:id="5"/>
      <w:r w:rsidRPr="00A459F6">
        <w:t>Found</w:t>
      </w:r>
      <w:r w:rsidRPr="00A459F6">
        <w:t>ation Skills</w:t>
      </w:r>
    </w:p>
    <w:p w:rsidR="00000000" w:rsidRPr="00247A7D" w:rsidP="00247A7D">
      <w:pPr>
        <w:pStyle w:val="BodyText"/>
        <w:rPr>
          <w:i/>
        </w:rPr>
      </w:pPr>
      <w:r w:rsidRPr="00247A7D">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A459F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9F6" w:rsidP="00A459F6">
            <w:pPr>
              <w:pStyle w:val="BodyText"/>
            </w:pPr>
            <w:r w:rsidRPr="00A459F6">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9F6" w:rsidP="00A459F6">
            <w:pPr>
              <w:pStyle w:val="BodyText"/>
            </w:pPr>
            <w:r w:rsidRPr="00A459F6">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9F6">
            <w:pPr>
              <w:pStyle w:val="BodyText"/>
              <w:rPr>
                <w:lang w:val="en-NZ"/>
              </w:rPr>
            </w:pPr>
            <w:r w:rsidRPr="00A459F6">
              <w:rPr>
                <w:rStyle w:val="SpecialBold"/>
              </w:rPr>
              <w:t>Description</w:t>
            </w:r>
          </w:p>
        </w:tc>
      </w:tr>
      <w:tr w:rsidTr="00A459F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9F6">
            <w:pPr>
              <w:pStyle w:val="BodyText"/>
              <w:rPr>
                <w:lang w:val="en-NZ"/>
              </w:rPr>
            </w:pPr>
            <w:r w:rsidRPr="00A459F6">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9F6">
            <w:pPr>
              <w:pStyle w:val="BodyText"/>
              <w:rPr>
                <w:lang w:val="en-NZ"/>
              </w:rPr>
            </w:pPr>
            <w:r w:rsidRPr="00A459F6">
              <w:t>1.3, 1.5, 2.1, 2.3, 3.2, 6.1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9F6">
            <w:pPr>
              <w:pStyle w:val="ListBullet"/>
              <w:rPr>
                <w:lang w:val="en-NZ"/>
              </w:rPr>
            </w:pPr>
            <w:r w:rsidRPr="00A459F6">
              <w:t xml:space="preserve">Interprets complex textual information to determine job conditions and licensing and regulatory compliance requirements </w:t>
            </w:r>
          </w:p>
        </w:tc>
      </w:tr>
      <w:tr w:rsidTr="00A459F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9F6">
            <w:pPr>
              <w:pStyle w:val="BodyText"/>
              <w:rPr>
                <w:lang w:val="en-NZ"/>
              </w:rPr>
            </w:pPr>
            <w:r w:rsidRPr="00A459F6">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9F6">
            <w:pPr>
              <w:pStyle w:val="BodyText"/>
              <w:rPr>
                <w:lang w:val="en-NZ"/>
              </w:rPr>
            </w:pPr>
            <w:r w:rsidRPr="00A459F6">
              <w:t>6.4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9F6">
            <w:pPr>
              <w:pStyle w:val="ListBullet"/>
              <w:rPr>
                <w:lang w:val="en-NZ"/>
              </w:rPr>
            </w:pPr>
            <w:r w:rsidRPr="00A459F6">
              <w:t>Uses clear language and industry-related terminology to complete and update workplace documentation</w:t>
            </w:r>
          </w:p>
        </w:tc>
      </w:tr>
      <w:tr w:rsidTr="00A459F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9F6">
            <w:pPr>
              <w:pStyle w:val="BodyText"/>
              <w:rPr>
                <w:lang w:val="en-NZ"/>
              </w:rPr>
            </w:pPr>
            <w:r w:rsidRPr="00A459F6">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9F6">
            <w:pPr>
              <w:pStyle w:val="BodyText"/>
              <w:rPr>
                <w:lang w:val="en-NZ"/>
              </w:rPr>
            </w:pPr>
            <w:r w:rsidRPr="00A459F6">
              <w:t>1</w:t>
            </w:r>
            <w:r w:rsidRPr="00A459F6">
              <w:t>.1-1.3, 1.8, 2.2, 2.3, 3.8, 4.2, 5.4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9F6" w:rsidP="00A459F6">
            <w:pPr>
              <w:pStyle w:val="ListBullet"/>
            </w:pPr>
            <w:r w:rsidRPr="00A459F6">
              <w:t xml:space="preserve">Uses listening and questioning techniques to request and clarify information and reach agreement </w:t>
            </w:r>
          </w:p>
          <w:p w:rsidR="00000000" w:rsidP="00A459F6">
            <w:pPr>
              <w:pStyle w:val="ListBullet"/>
              <w:rPr>
                <w:lang w:val="en-NZ"/>
              </w:rPr>
            </w:pPr>
            <w:r w:rsidRPr="00A459F6">
              <w:t>Uses clear language and appropriate non-verbal features to provide information, instructions and feedback</w:t>
            </w:r>
          </w:p>
        </w:tc>
      </w:tr>
      <w:tr w:rsidTr="00A459F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9F6">
            <w:pPr>
              <w:pStyle w:val="BodyText"/>
              <w:rPr>
                <w:lang w:val="en-NZ"/>
              </w:rPr>
            </w:pPr>
            <w:r w:rsidRPr="00A459F6">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9F6">
            <w:pPr>
              <w:pStyle w:val="BodyText"/>
              <w:rPr>
                <w:lang w:val="en-NZ"/>
              </w:rPr>
            </w:pPr>
            <w:r w:rsidRPr="00A459F6">
              <w:t>1.5, 1.8, 3.2, 4.1, 4.5, 4.7, 6.1, 6.3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9F6" w:rsidP="00A459F6">
            <w:pPr>
              <w:pStyle w:val="ListBullet"/>
            </w:pPr>
            <w:r w:rsidRPr="00A459F6">
              <w:t xml:space="preserve">Understands the nature and purpose of own role, and associated responsibilities, and how it contributes to the screen productions </w:t>
            </w:r>
          </w:p>
          <w:p w:rsidR="00000000" w:rsidRPr="00A459F6" w:rsidP="00A459F6">
            <w:pPr>
              <w:pStyle w:val="ListBullet"/>
            </w:pPr>
            <w:r w:rsidRPr="00A459F6">
              <w:t>Takes responsibility for providing hazardous action servic</w:t>
            </w:r>
            <w:r w:rsidRPr="00A459F6">
              <w:t xml:space="preserve">es that comply with legal and regulatory safety requirements, standards and procedures  </w:t>
            </w:r>
          </w:p>
          <w:p w:rsidR="00000000" w:rsidP="00A459F6">
            <w:pPr>
              <w:pStyle w:val="ListBullet"/>
              <w:rPr>
                <w:lang w:val="en-NZ"/>
              </w:rPr>
            </w:pPr>
            <w:r w:rsidRPr="00A459F6">
              <w:t xml:space="preserve">Establishes safe conditions for action sequences within scope of own role </w:t>
            </w:r>
          </w:p>
        </w:tc>
      </w:tr>
      <w:tr w:rsidTr="00A459F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9F6">
            <w:pPr>
              <w:pStyle w:val="BodyText"/>
              <w:rPr>
                <w:lang w:val="en-NZ"/>
              </w:rPr>
            </w:pPr>
            <w:r w:rsidRPr="00A459F6">
              <w:t xml:space="preserve">Interact with others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9F6">
            <w:pPr>
              <w:pStyle w:val="BodyText"/>
              <w:rPr>
                <w:lang w:val="en-NZ"/>
              </w:rPr>
            </w:pPr>
            <w:r w:rsidRPr="00A459F6">
              <w:t>1.1-1.3, 1.8, 2.2, 2.3, 3.8, 3.9, 4.2, 5.4, 6.3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9F6" w:rsidP="00A459F6">
            <w:pPr>
              <w:pStyle w:val="ListBullet"/>
            </w:pPr>
            <w:r w:rsidRPr="00A459F6">
              <w:t>Collaborates and coo</w:t>
            </w:r>
            <w:r w:rsidRPr="00A459F6">
              <w:t>perates with others to achieve joint outcomes</w:t>
            </w:r>
          </w:p>
          <w:p w:rsidR="00000000" w:rsidP="00A459F6">
            <w:pPr>
              <w:pStyle w:val="ListBullet"/>
              <w:rPr>
                <w:lang w:val="en-NZ"/>
              </w:rPr>
            </w:pPr>
            <w:r w:rsidRPr="00A459F6">
              <w:t>Selects and uses appropriate communication methods and practices to conduct discussions and negotiate agreement, give and receive directions and instructions, and provide feedback</w:t>
            </w:r>
          </w:p>
        </w:tc>
      </w:tr>
      <w:tr w:rsidTr="00A459F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9F6">
            <w:pPr>
              <w:pStyle w:val="BodyText"/>
              <w:rPr>
                <w:lang w:val="en-NZ"/>
              </w:rPr>
            </w:pPr>
            <w:r w:rsidRPr="00A459F6">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9F6">
            <w:pPr>
              <w:pStyle w:val="BodyText"/>
              <w:rPr>
                <w:lang w:val="en-NZ"/>
              </w:rPr>
            </w:pPr>
            <w:r w:rsidRPr="00A459F6">
              <w:t>1.3-1.7, 3.</w:t>
            </w:r>
            <w:r w:rsidRPr="00A459F6">
              <w:t>1-3.7, 3.9, 4.3-4.8, 5.1-5.3, 6.1, 6.2, 6.4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9F6" w:rsidP="00A459F6">
            <w:pPr>
              <w:pStyle w:val="ListBullet"/>
            </w:pPr>
            <w:r w:rsidRPr="00A459F6">
              <w:t xml:space="preserve">Plans, organises and implements complex tasks for self and others to meet production requirements, legal and regulatory safety standards, controls, procedures and industry licensing needs </w:t>
            </w:r>
          </w:p>
          <w:p w:rsidR="00000000" w:rsidRPr="00A459F6" w:rsidP="00A459F6">
            <w:pPr>
              <w:pStyle w:val="ListBullet"/>
            </w:pPr>
            <w:r w:rsidRPr="00A459F6">
              <w:t xml:space="preserve">Analyses and evaluates available information to make decisions about execution methods </w:t>
            </w:r>
          </w:p>
          <w:p w:rsidR="00000000" w:rsidRPr="00A459F6" w:rsidP="00A459F6">
            <w:pPr>
              <w:pStyle w:val="ListBullet"/>
            </w:pPr>
            <w:r w:rsidRPr="00A459F6">
              <w:t xml:space="preserve">Makes decisions quickly if unacceptable risk emerges during sequences </w:t>
            </w:r>
          </w:p>
          <w:p w:rsidR="00000000" w:rsidRPr="00A459F6" w:rsidP="00A459F6">
            <w:pPr>
              <w:pStyle w:val="ListBullet"/>
            </w:pPr>
            <w:r w:rsidRPr="00A459F6">
              <w:t>Organises and completes post-sequence tasks and leaves location in required condition according t</w:t>
            </w:r>
            <w:r w:rsidRPr="00A459F6">
              <w:t xml:space="preserve">o regulatory requirements </w:t>
            </w:r>
          </w:p>
        </w:tc>
      </w:tr>
    </w:tbl>
    <w:p w:rsidR="00000000" w:rsidRPr="00A459F6" w:rsidP="00A459F6">
      <w:pPr>
        <w:pStyle w:val="BodyText"/>
      </w:pPr>
    </w:p>
    <w:p w:rsidR="00000000" w:rsidRPr="00A459F6" w:rsidP="00A459F6">
      <w:pPr>
        <w:pStyle w:val="AllowPageBreak"/>
      </w:pPr>
    </w:p>
    <w:p w:rsidR="00000000" w:rsidRPr="00A459F6" w:rsidP="00A459F6">
      <w:pPr>
        <w:pStyle w:val="Heading1"/>
      </w:pPr>
      <w:bookmarkStart w:id="6" w:name="O_793199"/>
      <w:bookmarkEnd w:id="6"/>
      <w:r w:rsidRPr="00A459F6">
        <w:t>Range of Conditions</w:t>
      </w:r>
    </w:p>
    <w:p w:rsidR="00000000" w:rsidRPr="00247A7D" w:rsidP="00247A7D">
      <w:pPr>
        <w:pStyle w:val="BodyText"/>
        <w:rPr>
          <w:i/>
        </w:rPr>
      </w:pPr>
      <w:r w:rsidRPr="00247A7D">
        <w:rPr>
          <w:rStyle w:val="Emphasis"/>
        </w:rPr>
        <w:t>This section specifies different work environments and conditions that may affect performance. Essential operating conditions that may be present (depending on the work situation, needs of t</w:t>
      </w:r>
      <w:r w:rsidRPr="00247A7D">
        <w:rPr>
          <w:rStyle w:val="Emphasis"/>
        </w:rPr>
        <w:t xml:space="preserve">he candidate, accessibility of the item, and local industry and regional contexts) are included. </w:t>
      </w:r>
    </w:p>
    <w:tbl>
      <w:tblPr>
        <w:tblW w:w="9462" w:type="dxa"/>
        <w:tblLayout w:type="fixed"/>
        <w:tblCellMar>
          <w:left w:w="62" w:type="dxa"/>
          <w:right w:w="62" w:type="dxa"/>
        </w:tblCellMar>
        <w:tblLook w:val="0000"/>
      </w:tblPr>
      <w:tblGrid>
        <w:gridCol w:w="3800"/>
        <w:gridCol w:w="5662"/>
      </w:tblGrid>
      <w:tr w:rsidTr="00A459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9F6">
            <w:pPr>
              <w:pStyle w:val="BodyText"/>
              <w:rPr>
                <w:lang w:val="en-NZ"/>
              </w:rPr>
            </w:pPr>
            <w:r w:rsidRPr="00A459F6">
              <w:rPr>
                <w:rStyle w:val="BoldandItalics"/>
              </w:rPr>
              <w:t>Safety standards and regulatory requirements</w:t>
            </w:r>
            <w:r w:rsidRPr="00A459F6">
              <w:t xml:space="preserve"> must consider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9F6" w:rsidP="00A459F6">
            <w:pPr>
              <w:pStyle w:val="ListBullet"/>
            </w:pPr>
            <w:r w:rsidRPr="00A459F6">
              <w:t>(MEAA) requirements under stunt performer grading systems</w:t>
            </w:r>
          </w:p>
          <w:p w:rsidR="00000000" w:rsidRPr="00A459F6" w:rsidP="00A459F6">
            <w:pPr>
              <w:pStyle w:val="ListBullet"/>
            </w:pPr>
            <w:r w:rsidRPr="00A459F6">
              <w:t>work health and safety (WHS) regulations</w:t>
            </w:r>
          </w:p>
          <w:p w:rsidR="00000000" w:rsidRPr="00A459F6" w:rsidP="00A459F6">
            <w:pPr>
              <w:pStyle w:val="ListBullet"/>
            </w:pPr>
            <w:r w:rsidRPr="00A459F6">
              <w:t>crowd control requirements, if productions involve members of the public as participants or observers</w:t>
            </w:r>
          </w:p>
          <w:p w:rsidR="00000000" w:rsidRPr="00A459F6" w:rsidP="00A459F6">
            <w:pPr>
              <w:pStyle w:val="ListBullet"/>
            </w:pPr>
            <w:r w:rsidRPr="00A459F6">
              <w:t>environmental planning and security requirements, e.g. noise levels, release of smoke and other special effects, clean-up</w:t>
            </w:r>
          </w:p>
          <w:p w:rsidR="00000000" w:rsidRPr="00A459F6" w:rsidP="00A459F6">
            <w:pPr>
              <w:pStyle w:val="ListBullet"/>
            </w:pPr>
            <w:r w:rsidRPr="00A459F6">
              <w:t>licensing requirements, e.g. hi</w:t>
            </w:r>
            <w:r w:rsidRPr="00A459F6">
              <w:t>gh-risk occupations; transporting, setting up, storing and discharging firearms, blank ammunition and pyrotechnic effects; vehicle licensing and insurance</w:t>
            </w:r>
          </w:p>
          <w:p w:rsidR="00000000" w:rsidRPr="00A459F6" w:rsidP="00A459F6">
            <w:pPr>
              <w:pStyle w:val="ListBullet"/>
            </w:pPr>
            <w:r w:rsidRPr="00A459F6">
              <w:t>access to police, emergency and medical service providers.</w:t>
            </w:r>
          </w:p>
        </w:tc>
      </w:tr>
    </w:tbl>
    <w:p w:rsidR="00000000" w:rsidRPr="00A459F6" w:rsidP="00A459F6">
      <w:pPr>
        <w:pStyle w:val="BodyText"/>
      </w:pPr>
    </w:p>
    <w:p w:rsidR="00000000" w:rsidRPr="00A459F6" w:rsidP="00A459F6">
      <w:pPr>
        <w:pStyle w:val="AllowPageBreak"/>
      </w:pPr>
    </w:p>
    <w:p w:rsidR="00000000" w:rsidRPr="00A459F6" w:rsidP="00A459F6">
      <w:pPr>
        <w:pStyle w:val="Heading1"/>
      </w:pPr>
      <w:bookmarkStart w:id="7" w:name="O_793200"/>
      <w:bookmarkEnd w:id="7"/>
      <w:r w:rsidRPr="00A459F6">
        <w:t>Unit Mapping Information</w:t>
      </w:r>
    </w:p>
    <w:tbl>
      <w:tblPr>
        <w:tblW w:w="0" w:type="auto"/>
        <w:tblLayout w:type="fixed"/>
        <w:tblCellMar>
          <w:left w:w="62" w:type="dxa"/>
          <w:right w:w="62" w:type="dxa"/>
        </w:tblCellMar>
        <w:tblLook w:val="0000"/>
      </w:tblPr>
      <w:tblGrid>
        <w:gridCol w:w="2220"/>
        <w:gridCol w:w="2295"/>
        <w:gridCol w:w="2295"/>
        <w:gridCol w:w="2295"/>
      </w:tblGrid>
      <w:tr w:rsidTr="00A459F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9F6" w:rsidP="00A459F6">
            <w:pPr>
              <w:pStyle w:val="BodyText"/>
            </w:pPr>
            <w:r w:rsidRPr="00A459F6">
              <w:rPr>
                <w:rStyle w:val="SpecialBold"/>
              </w:rPr>
              <w:t xml:space="preserve">Code and title </w:t>
            </w:r>
          </w:p>
          <w:p w:rsidR="00000000" w:rsidRPr="00A459F6" w:rsidP="00A459F6">
            <w:pPr>
              <w:pStyle w:val="BodyText"/>
            </w:pPr>
            <w:r w:rsidRPr="00A459F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9F6" w:rsidP="00A459F6">
            <w:pPr>
              <w:pStyle w:val="BodyText"/>
            </w:pPr>
            <w:r w:rsidRPr="00A459F6">
              <w:rPr>
                <w:rStyle w:val="SpecialBold"/>
              </w:rPr>
              <w:t>Code and title</w:t>
            </w:r>
          </w:p>
          <w:p w:rsidR="00000000" w:rsidRPr="00A459F6" w:rsidP="00A459F6">
            <w:pPr>
              <w:pStyle w:val="BodyText"/>
            </w:pPr>
            <w:r w:rsidRPr="00A459F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9F6" w:rsidP="00A459F6">
            <w:pPr>
              <w:pStyle w:val="BodyText"/>
            </w:pPr>
            <w:r w:rsidRPr="00A459F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9F6">
            <w:pPr>
              <w:pStyle w:val="BodyText"/>
              <w:rPr>
                <w:lang w:val="en-NZ"/>
              </w:rPr>
            </w:pPr>
            <w:r w:rsidRPr="00A459F6">
              <w:rPr>
                <w:rStyle w:val="SpecialBold"/>
              </w:rPr>
              <w:t>Equivalence status</w:t>
            </w:r>
          </w:p>
        </w:tc>
      </w:tr>
      <w:tr w:rsidTr="00A459F6">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9F6">
            <w:pPr>
              <w:pStyle w:val="BodyText"/>
              <w:rPr>
                <w:lang w:val="en-NZ"/>
              </w:rPr>
            </w:pPr>
            <w:r w:rsidRPr="00A459F6">
              <w:t>CUAHAZ401 Perform hazardous action sequences using vehicles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9F6">
            <w:pPr>
              <w:pStyle w:val="BodyText"/>
              <w:rPr>
                <w:lang w:val="en-NZ"/>
              </w:rPr>
            </w:pPr>
            <w:r w:rsidRPr="00A459F6">
              <w:t>CUFHAZ401A Perform hazardous action sequences using vehicles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9F6">
            <w:pPr>
              <w:pStyle w:val="BodyText"/>
              <w:rPr>
                <w:lang w:val="en-NZ"/>
              </w:rPr>
            </w:pPr>
            <w:r w:rsidRPr="00A459F6">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9F6" w:rsidP="00A459F6">
            <w:pPr>
              <w:pStyle w:val="BodyText"/>
            </w:pPr>
            <w:r w:rsidRPr="00A459F6">
              <w:t>Equivalent unit</w:t>
            </w:r>
          </w:p>
        </w:tc>
      </w:tr>
    </w:tbl>
    <w:p w:rsidR="00247A7D" w:rsidP="00A459F6">
      <w:pPr>
        <w:pStyle w:val="BodyText"/>
      </w:pPr>
    </w:p>
    <w:p w:rsidR="00247A7D" w:rsidP="00A459F6">
      <w:pPr>
        <w:pStyle w:val="BodyText"/>
      </w:pPr>
    </w:p>
    <w:p w:rsidR="00000000" w:rsidRPr="00A459F6" w:rsidP="00A459F6">
      <w:pPr>
        <w:pStyle w:val="Heading1"/>
      </w:pPr>
      <w:bookmarkStart w:id="8" w:name="O_793207"/>
      <w:bookmarkEnd w:id="8"/>
      <w:r w:rsidRPr="00A459F6">
        <w:t>Links</w:t>
      </w:r>
    </w:p>
    <w:p w:rsidR="00000000" w:rsidRPr="00A459F6" w:rsidP="00247A7D">
      <w:pPr>
        <w:pStyle w:val="BodyText"/>
      </w:pPr>
      <w:r w:rsidRPr="00A459F6">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BB341D">
        <w:rPr>
          <w:rStyle w:val="Hyperlink"/>
        </w:rPr>
        <w:t>https://vetnet.education.gov.au/Pages/TrainingDocs.aspx?q=1db201d9-4006-4430-839f-382ef6b803d5</w:t>
      </w:r>
      <w:r>
        <w:fldChar w:fldCharType="end"/>
      </w:r>
    </w:p>
    <w:p w:rsidR="00000000" w:rsidRPr="00A459F6" w:rsidP="00A459F6"/>
    <w:sectPr w:rsidSect="00A459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9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9F6" w:rsidRPr="00247A7D" w:rsidP="00247A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9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A7D" w:rsidP="00A459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47A7D" w:rsidP="00A459F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247A7D" w:rsidP="00A459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9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A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59F6" w:rsidRPr="00247A7D" w:rsidP="00247A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9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A7D" w:rsidRPr="002D2AF8" w:rsidP="00A459F6">
    <w:pPr>
      <w:pStyle w:val="Header"/>
      <w:framePr w:wrap="around"/>
    </w:pPr>
    <w:r>
      <w:fldChar w:fldCharType="begin"/>
    </w:r>
    <w:r>
      <w:instrText xml:space="preserve"> TITLE   \* MERGEFORMAT </w:instrText>
    </w:r>
    <w:r>
      <w:fldChar w:fldCharType="separate"/>
    </w:r>
    <w:r>
      <w:t>CUAHAZ401 Perform hazardous action sequences using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247A7D" w:rsidP="00A459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EE50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9E3E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9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59F6"/>
    <w:pPr>
      <w:spacing w:before="360" w:after="60"/>
      <w:outlineLvl w:val="0"/>
    </w:pPr>
    <w:rPr>
      <w:sz w:val="32"/>
    </w:rPr>
  </w:style>
  <w:style w:type="paragraph" w:styleId="Heading2">
    <w:name w:val="heading 2"/>
    <w:basedOn w:val="HeadingBase"/>
    <w:next w:val="BodyText"/>
    <w:link w:val="Heading2Char"/>
    <w:qFormat/>
    <w:rsid w:val="00A459F6"/>
    <w:pPr>
      <w:keepLines/>
      <w:spacing w:before="240" w:after="120"/>
      <w:outlineLvl w:val="1"/>
    </w:pPr>
    <w:rPr>
      <w:sz w:val="28"/>
      <w:szCs w:val="40"/>
    </w:rPr>
  </w:style>
  <w:style w:type="paragraph" w:styleId="Heading3">
    <w:name w:val="heading 3"/>
    <w:basedOn w:val="HeadingBase"/>
    <w:next w:val="BodyText"/>
    <w:link w:val="Heading3Char"/>
    <w:qFormat/>
    <w:rsid w:val="00A459F6"/>
    <w:pPr>
      <w:spacing w:before="180" w:after="120"/>
      <w:outlineLvl w:val="2"/>
    </w:pPr>
    <w:rPr>
      <w:spacing w:val="-10"/>
      <w:kern w:val="32"/>
    </w:rPr>
  </w:style>
  <w:style w:type="paragraph" w:styleId="Heading4">
    <w:name w:val="heading 4"/>
    <w:basedOn w:val="HeadingBase"/>
    <w:next w:val="BodyText"/>
    <w:link w:val="Heading4Char"/>
    <w:qFormat/>
    <w:rsid w:val="00A459F6"/>
    <w:pPr>
      <w:spacing w:before="160" w:after="120"/>
      <w:outlineLvl w:val="3"/>
    </w:pPr>
    <w:rPr>
      <w:sz w:val="22"/>
    </w:rPr>
  </w:style>
  <w:style w:type="paragraph" w:styleId="Heading5">
    <w:name w:val="heading 5"/>
    <w:basedOn w:val="HeadingBase"/>
    <w:next w:val="Normal"/>
    <w:link w:val="Heading5Char"/>
    <w:qFormat/>
    <w:rsid w:val="00A459F6"/>
    <w:pPr>
      <w:spacing w:before="80"/>
      <w:outlineLvl w:val="4"/>
    </w:pPr>
    <w:rPr>
      <w:color w:val="918585"/>
      <w:sz w:val="20"/>
    </w:rPr>
  </w:style>
  <w:style w:type="paragraph" w:styleId="Heading6">
    <w:name w:val="heading 6"/>
    <w:basedOn w:val="HeadingBase"/>
    <w:next w:val="Normal"/>
    <w:link w:val="Heading6Char"/>
    <w:qFormat/>
    <w:rsid w:val="00A459F6"/>
    <w:pPr>
      <w:spacing w:before="60"/>
      <w:outlineLvl w:val="5"/>
    </w:pPr>
    <w:rPr>
      <w:color w:val="918585"/>
      <w:sz w:val="20"/>
    </w:rPr>
  </w:style>
  <w:style w:type="paragraph" w:styleId="Heading7">
    <w:name w:val="heading 7"/>
    <w:basedOn w:val="Normal"/>
    <w:next w:val="Normal"/>
    <w:link w:val="Heading7Char"/>
    <w:qFormat/>
    <w:rsid w:val="00A459F6"/>
    <w:pPr>
      <w:ind w:left="720"/>
      <w:outlineLvl w:val="6"/>
    </w:pPr>
    <w:rPr>
      <w:i/>
    </w:rPr>
  </w:style>
  <w:style w:type="paragraph" w:styleId="Heading8">
    <w:name w:val="heading 8"/>
    <w:basedOn w:val="Normal"/>
    <w:next w:val="Normal"/>
    <w:link w:val="Heading8Char"/>
    <w:qFormat/>
    <w:rsid w:val="00A459F6"/>
    <w:pPr>
      <w:ind w:left="720"/>
      <w:outlineLvl w:val="7"/>
    </w:pPr>
    <w:rPr>
      <w:i/>
    </w:rPr>
  </w:style>
  <w:style w:type="paragraph" w:styleId="Heading9">
    <w:name w:val="heading 9"/>
    <w:basedOn w:val="Normal"/>
    <w:next w:val="Normal"/>
    <w:link w:val="Heading9Char"/>
    <w:qFormat/>
    <w:rsid w:val="00A459F6"/>
    <w:pPr>
      <w:ind w:left="720"/>
      <w:outlineLvl w:val="8"/>
    </w:pPr>
    <w:rPr>
      <w:i/>
    </w:rPr>
  </w:style>
  <w:style w:type="character" w:default="1" w:styleId="DefaultParagraphFont">
    <w:name w:val="Default Paragraph Font"/>
    <w:uiPriority w:val="1"/>
    <w:unhideWhenUsed/>
    <w:rsid w:val="00A459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59F6"/>
  </w:style>
  <w:style w:type="character" w:customStyle="1" w:styleId="Heading1Char">
    <w:name w:val="Heading 1 Char"/>
    <w:basedOn w:val="DefaultParagraphFont"/>
    <w:link w:val="Heading1"/>
    <w:rsid w:val="00A459F6"/>
    <w:rPr>
      <w:rFonts w:ascii="Times New Roman" w:eastAsia="Times New Roman" w:hAnsi="Times New Roman" w:cs="Times New Roman"/>
      <w:b/>
      <w:sz w:val="32"/>
      <w:szCs w:val="20"/>
      <w:lang w:eastAsia="en-US"/>
    </w:rPr>
  </w:style>
  <w:style w:type="paragraph" w:styleId="BodyText">
    <w:name w:val="Body Text"/>
    <w:basedOn w:val="Normal"/>
    <w:link w:val="BodyTextChar"/>
    <w:rsid w:val="00A459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59F6"/>
    <w:rPr>
      <w:rFonts w:ascii="Times New Roman" w:eastAsia="Times New Roman" w:hAnsi="Times New Roman" w:cs="Times New Roman"/>
      <w:sz w:val="24"/>
      <w:lang w:eastAsia="en-US"/>
    </w:rPr>
  </w:style>
  <w:style w:type="paragraph" w:styleId="ListBullet">
    <w:name w:val="List Bullet"/>
    <w:basedOn w:val="List"/>
    <w:rsid w:val="00A459F6"/>
    <w:pPr>
      <w:numPr>
        <w:numId w:val="11"/>
      </w:numPr>
      <w:tabs>
        <w:tab w:val="clear" w:pos="340"/>
      </w:tabs>
      <w:spacing w:before="40" w:after="40"/>
    </w:pPr>
  </w:style>
  <w:style w:type="character" w:customStyle="1" w:styleId="SpecialBold">
    <w:name w:val="Special Bold"/>
    <w:basedOn w:val="DefaultParagraphFont"/>
    <w:rsid w:val="00A459F6"/>
    <w:rPr>
      <w:b/>
      <w:spacing w:val="0"/>
    </w:rPr>
  </w:style>
  <w:style w:type="character" w:styleId="Emphasis">
    <w:name w:val="Emphasis"/>
    <w:basedOn w:val="DefaultParagraphFont"/>
    <w:qFormat/>
    <w:rsid w:val="00A459F6"/>
    <w:rPr>
      <w:i/>
    </w:rPr>
  </w:style>
  <w:style w:type="paragraph" w:customStyle="1" w:styleId="SuperHeading">
    <w:name w:val="SuperHeading"/>
    <w:basedOn w:val="Normal"/>
    <w:rsid w:val="00A459F6"/>
    <w:pPr>
      <w:spacing w:before="240" w:after="120"/>
      <w:outlineLvl w:val="0"/>
    </w:pPr>
    <w:rPr>
      <w:rFonts w:ascii="Times New Roman" w:hAnsi="Times New Roman"/>
      <w:b/>
      <w:sz w:val="32"/>
    </w:rPr>
  </w:style>
  <w:style w:type="paragraph" w:customStyle="1" w:styleId="AllowPageBreak">
    <w:name w:val="AllowPageBreak"/>
    <w:rsid w:val="00A459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459F6"/>
    <w:rPr>
      <w:b/>
      <w:i/>
      <w:u w:val="none"/>
    </w:rPr>
  </w:style>
  <w:style w:type="character" w:customStyle="1" w:styleId="Heading2Char">
    <w:name w:val="Heading 2 Char"/>
    <w:basedOn w:val="DefaultParagraphFont"/>
    <w:link w:val="Heading2"/>
    <w:rsid w:val="00A459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59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59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59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59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59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59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59F6"/>
    <w:rPr>
      <w:rFonts w:ascii="Courier New" w:eastAsia="Times New Roman" w:hAnsi="Courier New" w:cs="Times New Roman"/>
      <w:i/>
      <w:szCs w:val="20"/>
      <w:lang w:eastAsia="en-US"/>
    </w:rPr>
  </w:style>
  <w:style w:type="paragraph" w:customStyle="1" w:styleId="HeadingBase">
    <w:name w:val="Heading Base"/>
    <w:rsid w:val="00A459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59F6"/>
    <w:pPr>
      <w:tabs>
        <w:tab w:val="right" w:leader="dot" w:pos="9072"/>
      </w:tabs>
      <w:ind w:left="567"/>
    </w:pPr>
    <w:rPr>
      <w:szCs w:val="22"/>
    </w:rPr>
  </w:style>
  <w:style w:type="paragraph" w:customStyle="1" w:styleId="TOCBase">
    <w:name w:val="TOC Base"/>
    <w:rsid w:val="00A459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59F6"/>
    <w:pPr>
      <w:tabs>
        <w:tab w:val="right" w:leader="dot" w:pos="9072"/>
      </w:tabs>
      <w:spacing w:before="40" w:after="40"/>
      <w:ind w:left="284"/>
    </w:pPr>
    <w:rPr>
      <w:rFonts w:ascii="Times New Roman" w:hAnsi="Times New Roman"/>
    </w:rPr>
  </w:style>
  <w:style w:type="paragraph" w:styleId="TOC1">
    <w:name w:val="toc 1"/>
    <w:basedOn w:val="TOCBase"/>
    <w:next w:val="Normal"/>
    <w:rsid w:val="00A459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59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59F6"/>
    <w:rPr>
      <w:rFonts w:ascii="Times New Roman" w:eastAsia="Times New Roman" w:hAnsi="Times New Roman" w:cs="Times New Roman"/>
      <w:sz w:val="16"/>
      <w:lang w:eastAsia="en-US"/>
    </w:rPr>
  </w:style>
  <w:style w:type="paragraph" w:styleId="Title">
    <w:name w:val="Title"/>
    <w:basedOn w:val="HeadingBase"/>
    <w:link w:val="TitleChar"/>
    <w:qFormat/>
    <w:rsid w:val="00A459F6"/>
    <w:pPr>
      <w:spacing w:before="5040"/>
      <w:jc w:val="center"/>
    </w:pPr>
    <w:rPr>
      <w:sz w:val="48"/>
      <w:szCs w:val="72"/>
      <w:lang w:val="en-US"/>
    </w:rPr>
  </w:style>
  <w:style w:type="character" w:customStyle="1" w:styleId="TitleChar">
    <w:name w:val="Title Char"/>
    <w:basedOn w:val="DefaultParagraphFont"/>
    <w:link w:val="Title"/>
    <w:rsid w:val="00A459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59F6"/>
    <w:pPr>
      <w:tabs>
        <w:tab w:val="left" w:pos="3600"/>
        <w:tab w:val="left" w:pos="3958"/>
      </w:tabs>
    </w:pPr>
  </w:style>
  <w:style w:type="paragraph" w:styleId="List">
    <w:name w:val="List"/>
    <w:basedOn w:val="BodyText"/>
    <w:next w:val="BodyText"/>
    <w:rsid w:val="00A459F6"/>
    <w:pPr>
      <w:tabs>
        <w:tab w:val="left" w:pos="340"/>
      </w:tabs>
      <w:spacing w:before="60" w:after="60"/>
      <w:ind w:left="340" w:hanging="340"/>
    </w:pPr>
  </w:style>
  <w:style w:type="paragraph" w:customStyle="1" w:styleId="Note">
    <w:name w:val="Note"/>
    <w:basedOn w:val="BodyText"/>
    <w:rsid w:val="00A459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59F6"/>
    <w:pPr>
      <w:framePr w:wrap="auto" w:hAnchor="text" w:y="6049"/>
    </w:pPr>
    <w:rPr>
      <w:color w:val="000000"/>
      <w:sz w:val="40"/>
    </w:rPr>
  </w:style>
  <w:style w:type="paragraph" w:customStyle="1" w:styleId="TOCTitle">
    <w:name w:val="TOCTitle"/>
    <w:basedOn w:val="Heading1"/>
    <w:rsid w:val="00A459F6"/>
    <w:pPr>
      <w:spacing w:after="240"/>
      <w:jc w:val="center"/>
      <w:outlineLvl w:val="9"/>
    </w:pPr>
    <w:rPr>
      <w:caps/>
    </w:rPr>
  </w:style>
  <w:style w:type="paragraph" w:customStyle="1" w:styleId="Version">
    <w:name w:val="Version"/>
    <w:rsid w:val="00A459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59F6"/>
    <w:pPr>
      <w:numPr>
        <w:numId w:val="12"/>
      </w:numPr>
      <w:tabs>
        <w:tab w:val="clear" w:pos="680"/>
      </w:tabs>
    </w:pPr>
  </w:style>
  <w:style w:type="paragraph" w:styleId="Index1">
    <w:name w:val="index 1"/>
    <w:basedOn w:val="Normal"/>
    <w:next w:val="Normal"/>
    <w:semiHidden/>
    <w:rsid w:val="00A459F6"/>
    <w:pPr>
      <w:keepNext w:val="0"/>
      <w:tabs>
        <w:tab w:val="right" w:pos="4176"/>
      </w:tabs>
      <w:ind w:left="198" w:hanging="198"/>
    </w:pPr>
    <w:rPr>
      <w:rFonts w:ascii="Garamond" w:hAnsi="Garamond"/>
    </w:rPr>
  </w:style>
  <w:style w:type="paragraph" w:styleId="IndexHeading">
    <w:name w:val="index heading"/>
    <w:basedOn w:val="Normal"/>
    <w:next w:val="Index1"/>
    <w:semiHidden/>
    <w:rsid w:val="00A459F6"/>
    <w:pPr>
      <w:spacing w:before="120" w:after="120"/>
    </w:pPr>
    <w:rPr>
      <w:rFonts w:ascii="Arial" w:hAnsi="Arial"/>
      <w:b/>
      <w:color w:val="918585"/>
      <w:sz w:val="24"/>
    </w:rPr>
  </w:style>
  <w:style w:type="paragraph" w:styleId="Header">
    <w:name w:val="header"/>
    <w:basedOn w:val="Normal"/>
    <w:link w:val="HeaderChar"/>
    <w:rsid w:val="00A459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59F6"/>
    <w:rPr>
      <w:rFonts w:ascii="Times New Roman" w:eastAsia="Times New Roman" w:hAnsi="Times New Roman" w:cs="Times New Roman"/>
      <w:sz w:val="16"/>
      <w:szCs w:val="20"/>
      <w:lang w:val="en-GB" w:eastAsia="en-US"/>
    </w:rPr>
  </w:style>
  <w:style w:type="paragraph" w:customStyle="1" w:styleId="Chapter">
    <w:name w:val="Chapter"/>
    <w:basedOn w:val="Normal"/>
    <w:rsid w:val="00A459F6"/>
    <w:pPr>
      <w:spacing w:before="240"/>
    </w:pPr>
    <w:rPr>
      <w:rFonts w:ascii="Times New Roman" w:hAnsi="Times New Roman"/>
      <w:smallCaps/>
      <w:spacing w:val="80"/>
      <w:sz w:val="28"/>
    </w:rPr>
  </w:style>
  <w:style w:type="paragraph" w:customStyle="1" w:styleId="InChapter">
    <w:name w:val="InChapter"/>
    <w:basedOn w:val="Heading3"/>
    <w:rsid w:val="00A459F6"/>
    <w:pPr>
      <w:spacing w:after="240"/>
      <w:outlineLvl w:val="9"/>
    </w:pPr>
    <w:rPr>
      <w:noProof/>
    </w:rPr>
  </w:style>
  <w:style w:type="paragraph" w:styleId="Index2">
    <w:name w:val="index 2"/>
    <w:basedOn w:val="Normal"/>
    <w:next w:val="Normal"/>
    <w:semiHidden/>
    <w:rsid w:val="00A459F6"/>
    <w:pPr>
      <w:tabs>
        <w:tab w:val="right" w:pos="4176"/>
      </w:tabs>
      <w:ind w:left="568" w:hanging="284"/>
    </w:pPr>
    <w:rPr>
      <w:rFonts w:ascii="Garamond" w:hAnsi="Garamond"/>
    </w:rPr>
  </w:style>
  <w:style w:type="paragraph" w:customStyle="1" w:styleId="Byline">
    <w:name w:val="Byline"/>
    <w:rsid w:val="00A459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59F6"/>
    <w:pPr>
      <w:tabs>
        <w:tab w:val="clear" w:pos="3600"/>
        <w:tab w:val="clear" w:pos="3958"/>
      </w:tabs>
      <w:jc w:val="right"/>
    </w:pPr>
  </w:style>
  <w:style w:type="paragraph" w:styleId="Caption">
    <w:name w:val="caption"/>
    <w:basedOn w:val="BodyText"/>
    <w:next w:val="Normal"/>
    <w:qFormat/>
    <w:rsid w:val="00A459F6"/>
    <w:pPr>
      <w:framePr w:w="2268" w:hSpace="181" w:vSpace="181" w:wrap="around" w:vAnchor="text" w:hAnchor="page" w:x="1135" w:y="285" w:anchorLock="1"/>
    </w:pPr>
    <w:rPr>
      <w:i/>
    </w:rPr>
  </w:style>
  <w:style w:type="paragraph" w:customStyle="1" w:styleId="MiniTOCTitle">
    <w:name w:val="MiniTOCTitle"/>
    <w:basedOn w:val="Heading4"/>
    <w:rsid w:val="00A459F6"/>
    <w:pPr>
      <w:spacing w:before="240"/>
      <w:outlineLvl w:val="9"/>
    </w:pPr>
    <w:rPr>
      <w:noProof/>
      <w:sz w:val="24"/>
    </w:rPr>
  </w:style>
  <w:style w:type="paragraph" w:customStyle="1" w:styleId="MiniTOCItem">
    <w:name w:val="MiniTOCItem"/>
    <w:basedOn w:val="ListBullet"/>
    <w:rsid w:val="00A459F6"/>
    <w:pPr>
      <w:numPr>
        <w:numId w:val="0"/>
      </w:numPr>
      <w:tabs>
        <w:tab w:val="right" w:leader="dot" w:pos="6521"/>
      </w:tabs>
      <w:spacing w:before="0" w:after="0"/>
    </w:pPr>
  </w:style>
  <w:style w:type="paragraph" w:customStyle="1" w:styleId="TOFTitle">
    <w:name w:val="TOFTitle"/>
    <w:basedOn w:val="TOCTitle"/>
    <w:rsid w:val="00A459F6"/>
  </w:style>
  <w:style w:type="paragraph" w:styleId="TableofFigures">
    <w:name w:val="table of figures"/>
    <w:basedOn w:val="Normal"/>
    <w:next w:val="Normal"/>
    <w:semiHidden/>
    <w:rsid w:val="00A459F6"/>
    <w:pPr>
      <w:tabs>
        <w:tab w:val="right" w:leader="dot" w:pos="9072"/>
      </w:tabs>
      <w:ind w:left="970" w:hanging="403"/>
    </w:pPr>
    <w:rPr>
      <w:rFonts w:ascii="Times New Roman" w:hAnsi="Times New Roman"/>
      <w:b/>
    </w:rPr>
  </w:style>
  <w:style w:type="paragraph" w:styleId="ListNumber">
    <w:name w:val="List Number"/>
    <w:basedOn w:val="List"/>
    <w:rsid w:val="00A459F6"/>
    <w:pPr>
      <w:numPr>
        <w:numId w:val="14"/>
      </w:numPr>
      <w:tabs>
        <w:tab w:val="clear" w:pos="340"/>
      </w:tabs>
    </w:pPr>
  </w:style>
  <w:style w:type="character" w:customStyle="1" w:styleId="WingdingSymbols">
    <w:name w:val="Wingding Symbols"/>
    <w:rsid w:val="00A459F6"/>
    <w:rPr>
      <w:rFonts w:ascii="Wingdings" w:hAnsi="Wingdings"/>
    </w:rPr>
  </w:style>
  <w:style w:type="paragraph" w:customStyle="1" w:styleId="TableHeading">
    <w:name w:val="Table Heading"/>
    <w:basedOn w:val="HeadingBase"/>
    <w:rsid w:val="00A459F6"/>
    <w:pPr>
      <w:keepLines/>
      <w:pBdr>
        <w:bottom w:val="single" w:sz="6" w:space="1" w:color="918585"/>
      </w:pBdr>
      <w:spacing w:before="240"/>
    </w:pPr>
  </w:style>
  <w:style w:type="character" w:customStyle="1" w:styleId="HotSpot">
    <w:name w:val="HotSpot"/>
    <w:rsid w:val="00A459F6"/>
    <w:rPr>
      <w:color w:val="0033CC"/>
      <w:u w:val="none"/>
    </w:rPr>
  </w:style>
  <w:style w:type="paragraph" w:customStyle="1" w:styleId="BodyTextRight">
    <w:name w:val="Body Text Right"/>
    <w:basedOn w:val="BodyText"/>
    <w:rsid w:val="00A459F6"/>
    <w:pPr>
      <w:spacing w:before="0" w:after="0"/>
      <w:jc w:val="right"/>
    </w:pPr>
  </w:style>
  <w:style w:type="paragraph" w:styleId="Index3">
    <w:name w:val="index 3"/>
    <w:basedOn w:val="ListNumber2"/>
    <w:next w:val="Normal"/>
    <w:semiHidden/>
    <w:rsid w:val="00A459F6"/>
    <w:pPr>
      <w:numPr>
        <w:numId w:val="0"/>
      </w:numPr>
      <w:tabs>
        <w:tab w:val="right" w:leader="dot" w:pos="4176"/>
      </w:tabs>
    </w:pPr>
  </w:style>
  <w:style w:type="paragraph" w:styleId="ListNumber2">
    <w:name w:val="List Number 2"/>
    <w:basedOn w:val="List2"/>
    <w:rsid w:val="00A459F6"/>
    <w:pPr>
      <w:numPr>
        <w:numId w:val="9"/>
      </w:numPr>
      <w:tabs>
        <w:tab w:val="clear" w:pos="1060"/>
      </w:tabs>
    </w:pPr>
  </w:style>
  <w:style w:type="paragraph" w:customStyle="1" w:styleId="MarginNote">
    <w:name w:val="Margin Note"/>
    <w:basedOn w:val="BodyText"/>
    <w:rsid w:val="00A459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59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59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59F6"/>
    <w:rPr>
      <w:sz w:val="32"/>
    </w:rPr>
  </w:style>
  <w:style w:type="paragraph" w:customStyle="1" w:styleId="HeadingProcedure">
    <w:name w:val="Heading Procedure"/>
    <w:basedOn w:val="HeadingBase"/>
    <w:next w:val="Normal"/>
    <w:rsid w:val="00A459F6"/>
    <w:pPr>
      <w:tabs>
        <w:tab w:val="left" w:pos="0"/>
      </w:tabs>
      <w:spacing w:before="120" w:after="60"/>
    </w:pPr>
    <w:rPr>
      <w:i/>
      <w:color w:val="918585"/>
      <w:sz w:val="22"/>
    </w:rPr>
  </w:style>
  <w:style w:type="paragraph" w:customStyle="1" w:styleId="TableBodyText">
    <w:name w:val="Table Body Text"/>
    <w:basedOn w:val="BodyText"/>
    <w:rsid w:val="00A459F6"/>
    <w:pPr>
      <w:spacing w:before="60" w:after="60"/>
    </w:pPr>
  </w:style>
  <w:style w:type="paragraph" w:styleId="ListContinue">
    <w:name w:val="List Continue"/>
    <w:basedOn w:val="List"/>
    <w:rsid w:val="00A459F6"/>
    <w:pPr>
      <w:ind w:firstLine="0"/>
    </w:pPr>
  </w:style>
  <w:style w:type="paragraph" w:customStyle="1" w:styleId="ListNote">
    <w:name w:val="List Note"/>
    <w:basedOn w:val="List"/>
    <w:rsid w:val="00A459F6"/>
    <w:pPr>
      <w:pBdr>
        <w:top w:val="single" w:sz="6" w:space="2" w:color="918585"/>
        <w:bottom w:val="single" w:sz="6" w:space="2" w:color="918585"/>
      </w:pBdr>
      <w:tabs>
        <w:tab w:val="left" w:pos="1021"/>
      </w:tabs>
      <w:ind w:firstLine="0"/>
    </w:pPr>
  </w:style>
  <w:style w:type="paragraph" w:customStyle="1" w:styleId="Warning">
    <w:name w:val="Warning"/>
    <w:basedOn w:val="BodyText"/>
    <w:rsid w:val="00A459F6"/>
    <w:pPr>
      <w:shd w:val="clear" w:color="auto" w:fill="D9D9D9"/>
      <w:tabs>
        <w:tab w:val="left" w:pos="992"/>
      </w:tabs>
      <w:ind w:left="119" w:right="119"/>
    </w:pPr>
    <w:rPr>
      <w:sz w:val="20"/>
    </w:rPr>
  </w:style>
  <w:style w:type="paragraph" w:customStyle="1" w:styleId="MarginIcons">
    <w:name w:val="Margin Icons"/>
    <w:basedOn w:val="BodyText"/>
    <w:rsid w:val="00A459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59F6"/>
    <w:rPr>
      <w:rFonts w:ascii="Courier New" w:hAnsi="Courier New"/>
    </w:rPr>
  </w:style>
  <w:style w:type="paragraph" w:customStyle="1" w:styleId="NoteBullet">
    <w:name w:val="Note Bullet"/>
    <w:basedOn w:val="Note"/>
    <w:rsid w:val="00A459F6"/>
    <w:pPr>
      <w:tabs>
        <w:tab w:val="clear" w:pos="680"/>
      </w:tabs>
      <w:spacing w:before="60" w:after="60"/>
    </w:pPr>
  </w:style>
  <w:style w:type="paragraph" w:customStyle="1" w:styleId="SubHeading2">
    <w:name w:val="SubHeading2"/>
    <w:basedOn w:val="HeadingBase"/>
    <w:rsid w:val="00A459F6"/>
    <w:pPr>
      <w:spacing w:before="240" w:after="60"/>
    </w:pPr>
    <w:rPr>
      <w:sz w:val="20"/>
    </w:rPr>
  </w:style>
  <w:style w:type="paragraph" w:customStyle="1" w:styleId="SubHeading1">
    <w:name w:val="SubHeading1"/>
    <w:basedOn w:val="HeadingBase"/>
    <w:rsid w:val="00A459F6"/>
    <w:pPr>
      <w:spacing w:before="240" w:after="60"/>
    </w:pPr>
    <w:rPr>
      <w:color w:val="918585"/>
      <w:sz w:val="22"/>
    </w:rPr>
  </w:style>
  <w:style w:type="paragraph" w:customStyle="1" w:styleId="SideHeading">
    <w:name w:val="Side Heading"/>
    <w:basedOn w:val="HeadingBase"/>
    <w:rsid w:val="00A459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59F6"/>
    <w:pPr>
      <w:numPr>
        <w:numId w:val="10"/>
      </w:numPr>
    </w:pPr>
  </w:style>
  <w:style w:type="paragraph" w:styleId="PlainText">
    <w:name w:val="Plain Text"/>
    <w:basedOn w:val="Normal"/>
    <w:link w:val="PlainTextChar"/>
    <w:rsid w:val="00A459F6"/>
    <w:rPr>
      <w:sz w:val="20"/>
    </w:rPr>
  </w:style>
  <w:style w:type="character" w:customStyle="1" w:styleId="PlainTextChar">
    <w:name w:val="Plain Text Char"/>
    <w:basedOn w:val="DefaultParagraphFont"/>
    <w:link w:val="PlainText"/>
    <w:rsid w:val="00A459F6"/>
    <w:rPr>
      <w:rFonts w:ascii="Courier New" w:eastAsia="Times New Roman" w:hAnsi="Courier New" w:cs="Times New Roman"/>
      <w:sz w:val="20"/>
      <w:szCs w:val="20"/>
      <w:lang w:eastAsia="en-US"/>
    </w:rPr>
  </w:style>
  <w:style w:type="character" w:customStyle="1" w:styleId="MenuOption">
    <w:name w:val="Menu Option"/>
    <w:basedOn w:val="DefaultParagraphFont"/>
    <w:rsid w:val="00A459F6"/>
    <w:rPr>
      <w:b/>
      <w:smallCaps/>
    </w:rPr>
  </w:style>
  <w:style w:type="paragraph" w:customStyle="1" w:styleId="TableListNumber">
    <w:name w:val="Table List Number"/>
    <w:basedOn w:val="ListNumber"/>
    <w:rsid w:val="00A459F6"/>
    <w:pPr>
      <w:numPr>
        <w:numId w:val="0"/>
      </w:numPr>
    </w:pPr>
  </w:style>
  <w:style w:type="paragraph" w:styleId="TOC4">
    <w:name w:val="toc 4"/>
    <w:basedOn w:val="TOCBase"/>
    <w:next w:val="Normal"/>
    <w:semiHidden/>
    <w:rsid w:val="00A459F6"/>
    <w:pPr>
      <w:tabs>
        <w:tab w:val="right" w:leader="dot" w:pos="9071"/>
      </w:tabs>
      <w:ind w:left="1701"/>
    </w:pPr>
  </w:style>
  <w:style w:type="paragraph" w:customStyle="1" w:styleId="ListAlpha">
    <w:name w:val="List Alpha"/>
    <w:basedOn w:val="List"/>
    <w:rsid w:val="00A459F6"/>
    <w:pPr>
      <w:numPr>
        <w:numId w:val="8"/>
      </w:numPr>
    </w:pPr>
  </w:style>
  <w:style w:type="paragraph" w:customStyle="1" w:styleId="ListAlpha2">
    <w:name w:val="List Alpha 2"/>
    <w:basedOn w:val="List2"/>
    <w:rsid w:val="00A459F6"/>
    <w:pPr>
      <w:numPr>
        <w:numId w:val="7"/>
      </w:numPr>
    </w:pPr>
  </w:style>
  <w:style w:type="paragraph" w:styleId="List2">
    <w:name w:val="List 2"/>
    <w:basedOn w:val="BodyText"/>
    <w:rsid w:val="00A459F6"/>
    <w:pPr>
      <w:tabs>
        <w:tab w:val="left" w:pos="680"/>
      </w:tabs>
      <w:spacing w:before="60" w:after="60"/>
      <w:ind w:left="680" w:hanging="340"/>
    </w:pPr>
  </w:style>
  <w:style w:type="paragraph" w:styleId="List3">
    <w:name w:val="List 3"/>
    <w:basedOn w:val="BodyText"/>
    <w:rsid w:val="00A459F6"/>
    <w:pPr>
      <w:tabs>
        <w:tab w:val="left" w:pos="1021"/>
      </w:tabs>
      <w:spacing w:before="60" w:after="60"/>
      <w:ind w:left="1020" w:hanging="340"/>
    </w:pPr>
  </w:style>
  <w:style w:type="paragraph" w:styleId="List4">
    <w:name w:val="List 4"/>
    <w:basedOn w:val="BodyText"/>
    <w:rsid w:val="00A459F6"/>
    <w:pPr>
      <w:tabs>
        <w:tab w:val="left" w:pos="1361"/>
      </w:tabs>
      <w:spacing w:before="60" w:after="60"/>
      <w:ind w:left="1361" w:hanging="340"/>
    </w:pPr>
  </w:style>
  <w:style w:type="paragraph" w:styleId="List5">
    <w:name w:val="List 5"/>
    <w:basedOn w:val="BodyText"/>
    <w:rsid w:val="00A459F6"/>
    <w:pPr>
      <w:tabs>
        <w:tab w:val="left" w:pos="1701"/>
      </w:tabs>
      <w:spacing w:before="60" w:after="60"/>
      <w:ind w:left="1701" w:hanging="340"/>
    </w:pPr>
  </w:style>
  <w:style w:type="paragraph" w:styleId="ListBullet3">
    <w:name w:val="List Bullet 3"/>
    <w:basedOn w:val="List3"/>
    <w:rsid w:val="00A459F6"/>
    <w:pPr>
      <w:numPr>
        <w:numId w:val="13"/>
      </w:numPr>
      <w:tabs>
        <w:tab w:val="clear" w:pos="1021"/>
      </w:tabs>
      <w:ind w:left="1037" w:hanging="357"/>
    </w:pPr>
  </w:style>
  <w:style w:type="paragraph" w:styleId="ListBullet4">
    <w:name w:val="List Bullet 4"/>
    <w:basedOn w:val="List4"/>
    <w:rsid w:val="00A459F6"/>
    <w:pPr>
      <w:numPr>
        <w:numId w:val="2"/>
      </w:numPr>
      <w:tabs>
        <w:tab w:val="clear" w:pos="1361"/>
      </w:tabs>
    </w:pPr>
  </w:style>
  <w:style w:type="paragraph" w:styleId="ListBullet5">
    <w:name w:val="List Bullet 5"/>
    <w:basedOn w:val="List5"/>
    <w:rsid w:val="00A459F6"/>
    <w:pPr>
      <w:numPr>
        <w:numId w:val="3"/>
      </w:numPr>
    </w:pPr>
  </w:style>
  <w:style w:type="paragraph" w:styleId="ListContinue2">
    <w:name w:val="List Continue 2"/>
    <w:basedOn w:val="List2"/>
    <w:rsid w:val="00A459F6"/>
    <w:pPr>
      <w:ind w:firstLine="0"/>
    </w:pPr>
  </w:style>
  <w:style w:type="paragraph" w:styleId="ListContinue3">
    <w:name w:val="List Continue 3"/>
    <w:basedOn w:val="List3"/>
    <w:rsid w:val="00A459F6"/>
    <w:pPr>
      <w:ind w:left="1021" w:firstLine="0"/>
    </w:pPr>
  </w:style>
  <w:style w:type="paragraph" w:styleId="ListContinue4">
    <w:name w:val="List Continue 4"/>
    <w:basedOn w:val="List4"/>
    <w:rsid w:val="00A459F6"/>
    <w:pPr>
      <w:ind w:firstLine="0"/>
    </w:pPr>
  </w:style>
  <w:style w:type="paragraph" w:styleId="ListContinue5">
    <w:name w:val="List Continue 5"/>
    <w:basedOn w:val="List5"/>
    <w:rsid w:val="00A459F6"/>
    <w:pPr>
      <w:ind w:firstLine="0"/>
    </w:pPr>
  </w:style>
  <w:style w:type="paragraph" w:styleId="ListNumber3">
    <w:name w:val="List Number 3"/>
    <w:basedOn w:val="List3"/>
    <w:rsid w:val="00A459F6"/>
    <w:pPr>
      <w:numPr>
        <w:numId w:val="4"/>
      </w:numPr>
    </w:pPr>
  </w:style>
  <w:style w:type="paragraph" w:styleId="ListNumber4">
    <w:name w:val="List Number 4"/>
    <w:basedOn w:val="List4"/>
    <w:rsid w:val="00A459F6"/>
    <w:pPr>
      <w:numPr>
        <w:numId w:val="5"/>
      </w:numPr>
    </w:pPr>
  </w:style>
  <w:style w:type="paragraph" w:styleId="ListNumber5">
    <w:name w:val="List Number 5"/>
    <w:basedOn w:val="List5"/>
    <w:rsid w:val="00A459F6"/>
    <w:pPr>
      <w:numPr>
        <w:numId w:val="6"/>
      </w:numPr>
    </w:pPr>
  </w:style>
  <w:style w:type="paragraph" w:styleId="BlockText">
    <w:name w:val="Block Text"/>
    <w:basedOn w:val="Normal"/>
    <w:rsid w:val="00A459F6"/>
    <w:pPr>
      <w:spacing w:after="120"/>
      <w:ind w:left="1440" w:right="1440"/>
    </w:pPr>
  </w:style>
  <w:style w:type="character" w:customStyle="1" w:styleId="Subscript">
    <w:name w:val="Subscript"/>
    <w:basedOn w:val="DefaultParagraphFont"/>
    <w:rsid w:val="00A459F6"/>
    <w:rPr>
      <w:sz w:val="16"/>
      <w:vertAlign w:val="subscript"/>
    </w:rPr>
  </w:style>
  <w:style w:type="character" w:customStyle="1" w:styleId="Superscript">
    <w:name w:val="Superscript"/>
    <w:basedOn w:val="DefaultParagraphFont"/>
    <w:rsid w:val="00A459F6"/>
    <w:rPr>
      <w:sz w:val="16"/>
      <w:vertAlign w:val="superscript"/>
    </w:rPr>
  </w:style>
  <w:style w:type="character" w:customStyle="1" w:styleId="Symbols">
    <w:name w:val="Symbols"/>
    <w:basedOn w:val="DefaultParagraphFont"/>
    <w:rsid w:val="00A459F6"/>
    <w:rPr>
      <w:rFonts w:ascii="Symbol" w:hAnsi="Symbol"/>
    </w:rPr>
  </w:style>
  <w:style w:type="character" w:customStyle="1" w:styleId="MenuOptions">
    <w:name w:val="Menu Options"/>
    <w:basedOn w:val="DefaultParagraphFont"/>
    <w:rsid w:val="00A459F6"/>
    <w:rPr>
      <w:rFonts w:ascii="Arial Narrow" w:hAnsi="Arial Narrow"/>
      <w:smallCaps/>
    </w:rPr>
  </w:style>
  <w:style w:type="character" w:customStyle="1" w:styleId="Buttons">
    <w:name w:val="Buttons"/>
    <w:basedOn w:val="DefaultParagraphFont"/>
    <w:rsid w:val="00A459F6"/>
    <w:rPr>
      <w:b/>
    </w:rPr>
  </w:style>
  <w:style w:type="character" w:customStyle="1" w:styleId="Underlined">
    <w:name w:val="Underlined"/>
    <w:basedOn w:val="DefaultParagraphFont"/>
    <w:rsid w:val="00A459F6"/>
    <w:rPr>
      <w:u w:val="single"/>
    </w:rPr>
  </w:style>
  <w:style w:type="paragraph" w:customStyle="1" w:styleId="TableBodyTextRight">
    <w:name w:val="Table Body Text Right"/>
    <w:basedOn w:val="TableBodyText"/>
    <w:rsid w:val="00A459F6"/>
    <w:pPr>
      <w:widowControl w:val="0"/>
      <w:autoSpaceDE w:val="0"/>
      <w:autoSpaceDN w:val="0"/>
      <w:adjustRightInd w:val="0"/>
      <w:jc w:val="right"/>
    </w:pPr>
    <w:rPr>
      <w:rFonts w:cs="Arial"/>
      <w:szCs w:val="18"/>
    </w:rPr>
  </w:style>
  <w:style w:type="paragraph" w:customStyle="1" w:styleId="CopyrightText">
    <w:name w:val="Copyright Text"/>
    <w:basedOn w:val="BodyText"/>
    <w:rsid w:val="00A459F6"/>
    <w:rPr>
      <w:sz w:val="18"/>
    </w:rPr>
  </w:style>
  <w:style w:type="paragraph" w:customStyle="1" w:styleId="BodySmallRight">
    <w:name w:val="Body Small Right"/>
    <w:basedOn w:val="BodyTextRight"/>
    <w:rsid w:val="00A459F6"/>
    <w:rPr>
      <w:sz w:val="18"/>
      <w:szCs w:val="18"/>
    </w:rPr>
  </w:style>
  <w:style w:type="paragraph" w:customStyle="1" w:styleId="MarginEdition">
    <w:name w:val="Margin Edition"/>
    <w:basedOn w:val="MarginNote"/>
    <w:rsid w:val="00A459F6"/>
    <w:pPr>
      <w:spacing w:before="0" w:after="0"/>
    </w:pPr>
    <w:rPr>
      <w:rFonts w:ascii="Times New Roman" w:hAnsi="Times New Roman"/>
      <w:color w:val="999999"/>
    </w:rPr>
  </w:style>
  <w:style w:type="paragraph" w:customStyle="1" w:styleId="Spacer">
    <w:name w:val="Spacer"/>
    <w:basedOn w:val="Normal"/>
    <w:rsid w:val="00A459F6"/>
    <w:rPr>
      <w:sz w:val="2"/>
      <w:szCs w:val="2"/>
    </w:rPr>
  </w:style>
  <w:style w:type="character" w:customStyle="1" w:styleId="Small">
    <w:name w:val="Small"/>
    <w:basedOn w:val="DefaultParagraphFont"/>
    <w:rsid w:val="00A459F6"/>
    <w:rPr>
      <w:sz w:val="16"/>
    </w:rPr>
  </w:style>
  <w:style w:type="paragraph" w:customStyle="1" w:styleId="WideTable">
    <w:name w:val="Wide Table"/>
    <w:basedOn w:val="Normal"/>
    <w:rsid w:val="00A459F6"/>
    <w:pPr>
      <w:ind w:left="-1418"/>
    </w:pPr>
    <w:rPr>
      <w:sz w:val="2"/>
      <w:szCs w:val="2"/>
    </w:rPr>
  </w:style>
  <w:style w:type="character" w:styleId="PageNumber">
    <w:name w:val="page number"/>
    <w:basedOn w:val="DefaultParagraphFont"/>
    <w:rsid w:val="00A459F6"/>
  </w:style>
  <w:style w:type="paragraph" w:styleId="Quote">
    <w:name w:val="Quote"/>
    <w:basedOn w:val="Heading1"/>
    <w:link w:val="QuoteChar"/>
    <w:qFormat/>
    <w:rsid w:val="00A459F6"/>
    <w:rPr>
      <w:b w:val="0"/>
      <w:sz w:val="72"/>
      <w:szCs w:val="72"/>
      <w:lang w:val="en-NZ"/>
    </w:rPr>
  </w:style>
  <w:style w:type="character" w:customStyle="1" w:styleId="QuoteChar">
    <w:name w:val="Quote Char"/>
    <w:basedOn w:val="DefaultParagraphFont"/>
    <w:link w:val="Quote"/>
    <w:rsid w:val="00A459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59F6"/>
    <w:pPr>
      <w:pageBreakBefore/>
    </w:pPr>
  </w:style>
  <w:style w:type="paragraph" w:customStyle="1" w:styleId="Border">
    <w:name w:val="Border"/>
    <w:basedOn w:val="Normal"/>
    <w:qFormat/>
    <w:rsid w:val="00A459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59F6"/>
    <w:rPr>
      <w:b/>
      <w:bCs/>
      <w:i/>
      <w:iCs/>
      <w:color w:val="auto"/>
    </w:rPr>
  </w:style>
  <w:style w:type="paragraph" w:styleId="IntenseQuote">
    <w:name w:val="Intense Quote"/>
    <w:basedOn w:val="Normal"/>
    <w:next w:val="Normal"/>
    <w:link w:val="IntenseQuoteChar"/>
    <w:uiPriority w:val="30"/>
    <w:qFormat/>
    <w:rsid w:val="00A459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59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59F6"/>
    <w:rPr>
      <w:smallCaps/>
      <w:color w:val="auto"/>
      <w:u w:val="single"/>
    </w:rPr>
  </w:style>
  <w:style w:type="character" w:styleId="IntenseReference">
    <w:name w:val="Intense Reference"/>
    <w:basedOn w:val="DefaultParagraphFont"/>
    <w:uiPriority w:val="32"/>
    <w:qFormat/>
    <w:rsid w:val="00A459F6"/>
    <w:rPr>
      <w:b/>
      <w:bCs/>
      <w:smallCaps/>
      <w:color w:val="auto"/>
      <w:spacing w:val="5"/>
      <w:u w:val="single"/>
    </w:rPr>
  </w:style>
  <w:style w:type="paragraph" w:customStyle="1" w:styleId="2ColumnHeading">
    <w:name w:val="2Column Heading"/>
    <w:basedOn w:val="BodyText"/>
    <w:qFormat/>
    <w:rsid w:val="00A459F6"/>
    <w:pPr>
      <w:spacing w:after="60"/>
      <w:ind w:left="-2268"/>
    </w:pPr>
    <w:rPr>
      <w:b/>
    </w:rPr>
  </w:style>
  <w:style w:type="paragraph" w:customStyle="1" w:styleId="Heading1TOC">
    <w:name w:val="Heading1 TOC"/>
    <w:basedOn w:val="Normal"/>
    <w:qFormat/>
    <w:rsid w:val="00A459F6"/>
    <w:pPr>
      <w:spacing w:before="240" w:after="120"/>
    </w:pPr>
    <w:rPr>
      <w:rFonts w:ascii="Times New Roman" w:hAnsi="Times New Roman"/>
      <w:b/>
      <w:sz w:val="32"/>
    </w:rPr>
  </w:style>
  <w:style w:type="paragraph" w:customStyle="1" w:styleId="Heading2TOC">
    <w:name w:val="Heading2 TOC"/>
    <w:basedOn w:val="Normal"/>
    <w:qFormat/>
    <w:rsid w:val="00A459F6"/>
    <w:pPr>
      <w:spacing w:before="240" w:after="60"/>
    </w:pPr>
    <w:rPr>
      <w:rFonts w:ascii="Times New Roman" w:hAnsi="Times New Roman"/>
      <w:b/>
      <w:sz w:val="28"/>
    </w:rPr>
  </w:style>
  <w:style w:type="character" w:customStyle="1" w:styleId="Underline">
    <w:name w:val="Underline"/>
    <w:basedOn w:val="DefaultParagraphFont"/>
    <w:qFormat/>
    <w:rsid w:val="00A459F6"/>
    <w:rPr>
      <w:u w:val="single"/>
    </w:rPr>
  </w:style>
  <w:style w:type="paragraph" w:styleId="BalloonText">
    <w:name w:val="Balloon Text"/>
    <w:basedOn w:val="Normal"/>
    <w:link w:val="BalloonTextChar"/>
    <w:rsid w:val="00A459F6"/>
    <w:rPr>
      <w:rFonts w:ascii="Tahoma" w:hAnsi="Tahoma" w:cs="Tahoma"/>
      <w:sz w:val="16"/>
      <w:szCs w:val="16"/>
    </w:rPr>
  </w:style>
  <w:style w:type="character" w:customStyle="1" w:styleId="BalloonTextChar">
    <w:name w:val="Balloon Text Char"/>
    <w:basedOn w:val="DefaultParagraphFont"/>
    <w:link w:val="BalloonText"/>
    <w:rsid w:val="00A459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59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59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59F6"/>
    <w:rPr>
      <w:b/>
      <w:color w:val="660033"/>
      <w:spacing w:val="0"/>
    </w:rPr>
  </w:style>
  <w:style w:type="paragraph" w:customStyle="1" w:styleId="Nameditemlist">
    <w:name w:val="Named item list"/>
    <w:basedOn w:val="BodyText"/>
    <w:qFormat/>
    <w:rsid w:val="00A459F6"/>
    <w:pPr>
      <w:tabs>
        <w:tab w:val="left" w:pos="2835"/>
      </w:tabs>
      <w:ind w:left="2835" w:hanging="2835"/>
    </w:pPr>
  </w:style>
  <w:style w:type="paragraph" w:customStyle="1" w:styleId="BodyTextnopadding">
    <w:name w:val="Body Text no padding"/>
    <w:basedOn w:val="BodyText"/>
    <w:qFormat/>
    <w:rsid w:val="00A459F6"/>
    <w:pPr>
      <w:spacing w:before="0" w:after="0"/>
    </w:pPr>
  </w:style>
  <w:style w:type="paragraph" w:customStyle="1" w:styleId="BodyTextBold">
    <w:name w:val="Body Text Bold"/>
    <w:basedOn w:val="BodyText"/>
    <w:qFormat/>
    <w:rsid w:val="00A459F6"/>
    <w:rPr>
      <w:b/>
    </w:rPr>
  </w:style>
  <w:style w:type="character" w:styleId="Hyperlink">
    <w:name w:val="Hyperlink"/>
    <w:basedOn w:val="DefaultParagraphFont"/>
    <w:uiPriority w:val="99"/>
    <w:unhideWhenUsed/>
    <w:rsid w:val="00247A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1275</Words>
  <Characters>8167</Characters>
  <Application>Microsoft Office Word</Application>
  <DocSecurity>0</DocSecurity>
  <Lines>255</Lines>
  <Paragraphs>134</Paragraphs>
  <ScaleCrop>false</ScaleCrop>
  <Company>Author-it Software Corporation Ltd.</Company>
  <LinksUpToDate>false</LinksUpToDate>
  <CharactersWithSpaces>9308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CUAHAZ401 Perform hazardous action sequences using vehicles</dc:title>
  <dc:subject>Approved</dc:subject>
  <dc:creator>PwC’s Skills for Australia</dc:creator>
  <cp:keywords>Release: 1</cp:keywords>
  <dc:description>Review Date: 12 April 2008</dc:description>
  <cp:lastModifiedBy>HSD_TPCMSd.prod</cp:lastModifiedBy>
  <cp:revision>3</cp:revision>
  <dcterms:created xsi:type="dcterms:W3CDTF">2019-02-21T14:53:00Z</dcterms:created>
  <dcterms:modified xsi:type="dcterms:W3CDTF">2019-02-21T14:53:00Z</dcterms:modified>
</cp:coreProperties>
</file>