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162" w:rsidP="005A5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CUAGRD616 Develop graphic designs for packaging</w:t>
      </w:r>
      <w:r>
        <w:fldChar w:fldCharType="end"/>
      </w:r>
    </w:p>
    <w:p w:rsidR="005A5162" w:rsidP="005A5162">
      <w:pPr>
        <w:pStyle w:val="Version"/>
        <w:sectPr w:rsidSect="00CA2F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2F00" w:rsidP="00CA2F00">
      <w:pPr>
        <w:pStyle w:val="SuperHeading"/>
      </w:pPr>
      <w:r w:rsidRPr="00CA2F00">
        <w:t>CUAGRD616 Develop graphic designs for packaging</w:t>
      </w:r>
    </w:p>
    <w:p w:rsidR="00000000" w:rsidRPr="00CA2F00" w:rsidP="00CA2F00">
      <w:pPr>
        <w:pStyle w:val="Heading1"/>
      </w:pPr>
      <w:bookmarkStart w:id="1" w:name="O_1166115"/>
      <w:bookmarkEnd w:id="1"/>
      <w:r w:rsidRPr="00CA2F0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A2F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BodyText"/>
            </w:pPr>
            <w:r w:rsidRPr="00CA2F0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rPr>
                <w:rStyle w:val="SpecialBold"/>
              </w:rPr>
              <w:t>Comments</w:t>
            </w:r>
          </w:p>
        </w:tc>
      </w:tr>
      <w:tr w:rsidTr="00CA2F0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BodyText"/>
            </w:pPr>
            <w:r w:rsidRPr="00CA2F00">
              <w:t>This version first released with CUA Creative Arts and Culture Training Package Version 5.0.</w:t>
            </w:r>
          </w:p>
        </w:tc>
      </w:tr>
    </w:tbl>
    <w:p w:rsidR="00000000" w:rsidRPr="00CA2F00" w:rsidP="00CA2F00">
      <w:pPr>
        <w:pStyle w:val="BodyText"/>
      </w:pPr>
    </w:p>
    <w:p w:rsidR="00000000" w:rsidRPr="00CA2F00" w:rsidP="00CA2F00">
      <w:pPr>
        <w:pStyle w:val="AllowPageBreak"/>
      </w:pPr>
    </w:p>
    <w:p w:rsidR="00000000" w:rsidRPr="00CA2F00" w:rsidP="00CA2F00">
      <w:pPr>
        <w:pStyle w:val="Heading1"/>
      </w:pPr>
      <w:bookmarkStart w:id="2" w:name="O_1166120"/>
      <w:bookmarkEnd w:id="2"/>
      <w:r w:rsidRPr="00CA2F00">
        <w:t>Application</w:t>
      </w:r>
    </w:p>
    <w:p w:rsidR="00000000" w:rsidRPr="00CA2F00" w:rsidP="005A5162">
      <w:pPr>
        <w:pStyle w:val="BodyText"/>
      </w:pPr>
      <w:r w:rsidRPr="00CA2F00">
        <w:t xml:space="preserve">This unit describes the skills and knowledge required to create graphic </w:t>
      </w:r>
      <w:r w:rsidRPr="00CA2F00">
        <w:t>designs for packaging by combining creative and technical design expertise with a comprehensive understanding of the factors that apply to packaging. It involves evaluating packaging design requirements and creating products that meet client objectives.</w:t>
      </w:r>
    </w:p>
    <w:p w:rsidR="00000000" w:rsidRPr="00CA2F00" w:rsidP="005A5162">
      <w:pPr>
        <w:pStyle w:val="BodyText"/>
      </w:pPr>
      <w:r w:rsidRPr="00CA2F00">
        <w:t>Th</w:t>
      </w:r>
      <w:r w:rsidRPr="00CA2F00">
        <w:t xml:space="preserve">e unit applies to those whose role is integral to defining the overall look of a product and its packaging and the messages that this imparts about the product itself. </w:t>
      </w:r>
    </w:p>
    <w:p w:rsidR="00000000" w:rsidRPr="00CA2F00" w:rsidP="005A5162">
      <w:pPr>
        <w:pStyle w:val="BodyText"/>
      </w:pPr>
      <w:r w:rsidRPr="00CA2F00">
        <w:t xml:space="preserve">No licensing, legislative or certification requirements apply to this unit at the time </w:t>
      </w:r>
      <w:r w:rsidRPr="00CA2F00">
        <w:t>of publication.</w:t>
      </w:r>
    </w:p>
    <w:p w:rsidR="00000000" w:rsidRPr="00CA2F00" w:rsidP="00CA2F00">
      <w:pPr>
        <w:pStyle w:val="Heading1"/>
      </w:pPr>
      <w:bookmarkStart w:id="3" w:name="O_1166119"/>
      <w:bookmarkEnd w:id="3"/>
      <w:r w:rsidRPr="00CA2F00">
        <w:t>Unit Sector</w:t>
      </w:r>
    </w:p>
    <w:p w:rsidR="00000000" w:rsidRPr="00CA2F00" w:rsidP="005A5162">
      <w:pPr>
        <w:pStyle w:val="BodyText"/>
      </w:pPr>
      <w:r w:rsidRPr="00CA2F00">
        <w:t>Visual Communication – Graphic Design</w:t>
      </w:r>
    </w:p>
    <w:p w:rsidR="00000000" w:rsidRPr="00CA2F00" w:rsidP="00CA2F00">
      <w:pPr>
        <w:pStyle w:val="Heading1"/>
      </w:pPr>
      <w:bookmarkStart w:id="4" w:name="O_1166118"/>
      <w:bookmarkEnd w:id="4"/>
      <w:r w:rsidRPr="00CA2F0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3"/>
        <w:gridCol w:w="6613"/>
      </w:tblGrid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BodyText"/>
            </w:pPr>
            <w:r w:rsidRPr="00CA2F00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rPr>
                <w:rStyle w:val="SpecialBold"/>
              </w:rPr>
              <w:t>PERFORMANCE CRITERIA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BodyText"/>
            </w:pPr>
            <w:r w:rsidRPr="00CA2F00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>1. Interpret creative briefs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1.1 Analyse creative briefs in terms of key communication objectives</w:t>
            </w:r>
          </w:p>
          <w:p w:rsidR="00000000" w:rsidRPr="00CA2F00" w:rsidP="00CA2F00">
            <w:pPr>
              <w:pStyle w:val="List"/>
            </w:pPr>
            <w:r w:rsidRPr="00CA2F00">
              <w:t>1.2 Evaluate the broader context for the packaging design wor</w:t>
            </w:r>
            <w:r w:rsidRPr="00CA2F00">
              <w:t>k</w:t>
            </w:r>
          </w:p>
          <w:p w:rsidR="00000000" w:rsidRPr="00CA2F00" w:rsidP="00CA2F00">
            <w:pPr>
              <w:pStyle w:val="List"/>
            </w:pPr>
            <w:r w:rsidRPr="00CA2F00">
              <w:t>1.3 Confirm schedule and budgetary requirements</w:t>
            </w:r>
          </w:p>
          <w:p w:rsidR="00000000" w:rsidP="00CA2F00">
            <w:pPr>
              <w:pStyle w:val="List"/>
              <w:rPr>
                <w:lang w:val="en-NZ"/>
              </w:rPr>
            </w:pPr>
            <w:r w:rsidRPr="00CA2F00">
              <w:t>1.4 Obtain information required to support the design process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 xml:space="preserve">2. Evaluate packaging design considerations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2.1 Consider current and developing packaging trends and ideas and their impact on the project</w:t>
            </w:r>
          </w:p>
          <w:p w:rsidR="00000000" w:rsidRPr="00CA2F00" w:rsidP="00CA2F00">
            <w:pPr>
              <w:pStyle w:val="List"/>
            </w:pPr>
            <w:r w:rsidRPr="00CA2F00">
              <w:t>2.2</w:t>
            </w:r>
            <w:r w:rsidRPr="00CA2F00">
              <w:t xml:space="preserve"> Consider the ways that customers engage with packaging </w:t>
            </w:r>
          </w:p>
          <w:p w:rsidR="00000000" w:rsidRPr="00CA2F00" w:rsidP="00CA2F00">
            <w:pPr>
              <w:pStyle w:val="List"/>
            </w:pPr>
            <w:r w:rsidRPr="00CA2F00">
              <w:t>2.3 Examine customer and product requirements</w:t>
            </w:r>
          </w:p>
          <w:p w:rsidR="00000000" w:rsidRPr="00CA2F00" w:rsidP="00CA2F00">
            <w:pPr>
              <w:pStyle w:val="List"/>
            </w:pPr>
            <w:r w:rsidRPr="00CA2F00">
              <w:t xml:space="preserve">2.4 Identify production factors that affect the creation of graphic </w:t>
            </w:r>
            <w:r w:rsidRPr="00CA2F00">
              <w:t>designs for packaging</w:t>
            </w:r>
          </w:p>
          <w:p w:rsidR="00000000" w:rsidRPr="00CA2F00" w:rsidP="00CA2F00">
            <w:pPr>
              <w:pStyle w:val="List"/>
            </w:pPr>
            <w:r w:rsidRPr="00CA2F00">
              <w:t>2.5 Evaluate key sustainability issues for incorporation into d</w:t>
            </w:r>
            <w:r w:rsidRPr="00CA2F00">
              <w:t>esign</w:t>
            </w:r>
          </w:p>
          <w:p w:rsidR="00000000" w:rsidP="00CA2F00">
            <w:pPr>
              <w:pStyle w:val="List"/>
              <w:rPr>
                <w:lang w:val="en-NZ"/>
              </w:rPr>
            </w:pPr>
            <w:r w:rsidRPr="00CA2F00">
              <w:t>2.6 Assess and respond to regulatory requirements that affect packaging design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>3. Generate and assess ideas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3.1 Identify references to support the design process</w:t>
            </w:r>
          </w:p>
          <w:p w:rsidR="00000000" w:rsidRPr="00CA2F00" w:rsidP="00CA2F00">
            <w:pPr>
              <w:pStyle w:val="List"/>
            </w:pPr>
            <w:r w:rsidRPr="00CA2F00">
              <w:t xml:space="preserve">3.2 Explore different three-dimensional design ideas and processes </w:t>
            </w:r>
          </w:p>
          <w:p w:rsidR="00000000" w:rsidRPr="00CA2F00" w:rsidP="00CA2F00">
            <w:pPr>
              <w:pStyle w:val="List"/>
            </w:pPr>
            <w:r w:rsidRPr="00CA2F00">
              <w:t xml:space="preserve">3.3 Generate design ideas for packaging </w:t>
            </w:r>
          </w:p>
          <w:p w:rsidR="00000000" w:rsidRPr="00CA2F00" w:rsidP="00CA2F00">
            <w:pPr>
              <w:pStyle w:val="List"/>
            </w:pPr>
            <w:r w:rsidRPr="00CA2F00">
              <w:t>3.4 Evaluate ideas for technical, creative and budgetary implications</w:t>
            </w:r>
          </w:p>
          <w:p w:rsidR="00000000" w:rsidP="00CA2F00">
            <w:pPr>
              <w:pStyle w:val="List"/>
              <w:rPr>
                <w:lang w:val="en-NZ"/>
              </w:rPr>
            </w:pPr>
            <w:r w:rsidRPr="00CA2F00">
              <w:t>3.5 Refine and select approaches that best balance the overall needs of the brief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>4. Create packaging designs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4.1 Develop designs according to p</w:t>
            </w:r>
            <w:r w:rsidRPr="00CA2F00">
              <w:t xml:space="preserve">roduction and design requirements </w:t>
            </w:r>
          </w:p>
          <w:p w:rsidR="00000000" w:rsidP="00CA2F00">
            <w:pPr>
              <w:pStyle w:val="List"/>
              <w:rPr>
                <w:lang w:val="en-NZ"/>
              </w:rPr>
            </w:pPr>
            <w:r w:rsidRPr="00CA2F00">
              <w:t>4.2 Realise designs according to production and design requirements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 xml:space="preserve">5. Finalise designs for packaging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5.1 Modify designs as required after receiving feedback</w:t>
            </w:r>
          </w:p>
          <w:p w:rsidR="00000000" w:rsidRPr="00CA2F00" w:rsidP="00CA2F00">
            <w:pPr>
              <w:pStyle w:val="List"/>
            </w:pPr>
            <w:r w:rsidRPr="00CA2F00">
              <w:t>5.2 Develop documentation required for the production process</w:t>
            </w:r>
          </w:p>
          <w:p w:rsidR="00000000" w:rsidP="00CA2F00">
            <w:pPr>
              <w:pStyle w:val="List"/>
              <w:rPr>
                <w:lang w:val="en-NZ"/>
              </w:rPr>
            </w:pPr>
            <w:r w:rsidRPr="00CA2F00">
              <w:t>5.3 Present final designs and documentation to required personnel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List"/>
              <w:rPr>
                <w:lang w:val="en-NZ"/>
              </w:rPr>
            </w:pPr>
            <w:r w:rsidRPr="00CA2F00">
              <w:t>6. Evaluate design work and process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List"/>
            </w:pPr>
            <w:r w:rsidRPr="00CA2F00">
              <w:t>6.1 Evaluate completed design against design objectives</w:t>
            </w:r>
          </w:p>
          <w:p w:rsidR="00000000" w:rsidRPr="00CA2F00" w:rsidP="00CA2F00">
            <w:pPr>
              <w:pStyle w:val="List"/>
            </w:pPr>
            <w:r w:rsidRPr="00CA2F00">
              <w:t>6.2 Analyse and evaluate feedback from others.</w:t>
            </w:r>
          </w:p>
          <w:p w:rsidR="00000000" w:rsidRPr="00CA2F00" w:rsidP="00CA2F00">
            <w:pPr>
              <w:pStyle w:val="List"/>
            </w:pPr>
            <w:r w:rsidRPr="00CA2F00">
              <w:t>6.3 Note and develop strategies for future improv</w:t>
            </w:r>
            <w:r w:rsidRPr="00CA2F00">
              <w:t>ement of skills</w:t>
            </w:r>
          </w:p>
        </w:tc>
      </w:tr>
    </w:tbl>
    <w:p w:rsidR="00000000" w:rsidRPr="00CA2F00" w:rsidP="00CA2F00">
      <w:pPr>
        <w:pStyle w:val="BodyText"/>
      </w:pPr>
    </w:p>
    <w:p w:rsidR="00000000" w:rsidRPr="00CA2F00" w:rsidP="00CA2F00">
      <w:pPr>
        <w:pStyle w:val="AllowPageBreak"/>
      </w:pPr>
    </w:p>
    <w:p w:rsidR="00000000" w:rsidRPr="00CA2F00" w:rsidP="00CA2F00">
      <w:pPr>
        <w:pStyle w:val="Heading1"/>
      </w:pPr>
      <w:bookmarkStart w:id="5" w:name="O_1166117"/>
      <w:bookmarkEnd w:id="5"/>
      <w:r w:rsidRPr="00CA2F00">
        <w:t>Foundation Skills</w:t>
      </w:r>
    </w:p>
    <w:p w:rsidR="00000000" w:rsidRPr="005A5162" w:rsidP="005A5162">
      <w:pPr>
        <w:pStyle w:val="BodyText"/>
        <w:rPr>
          <w:i/>
        </w:rPr>
      </w:pPr>
      <w:r w:rsidRPr="005A516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66"/>
        <w:gridCol w:w="6830"/>
      </w:tblGrid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2F00" w:rsidP="00CA2F00">
            <w:pPr>
              <w:pStyle w:val="BodyText"/>
            </w:pPr>
            <w:r w:rsidRPr="00CA2F00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rPr>
                <w:rStyle w:val="SpecialBold"/>
              </w:rPr>
              <w:t>DESCRIPTION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Learning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Reflects on own performance to identify strategies for further skill enhancement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Interprets and assesses complex textual and visual information to develop responses to creative briefs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00" w:rsidP="00CA2F00">
            <w:pPr>
              <w:pStyle w:val="ListBullet"/>
            </w:pPr>
            <w:r w:rsidRPr="00CA2F00">
              <w:t>Composes and edits text to communicate effectively with project personnel selecting appropriate vocabulary, structure and format</w:t>
            </w:r>
          </w:p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Develops detailed documentation to convey all production process requirements and outcomes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00" w:rsidP="00CA2F00">
            <w:pPr>
              <w:pStyle w:val="ListBullet"/>
            </w:pPr>
            <w:r w:rsidRPr="00CA2F00">
              <w:t>Participates in</w:t>
            </w:r>
            <w:r w:rsidRPr="00CA2F00">
              <w:t xml:space="preserve"> discussions with others to determine project objectives and related information using appropriate, detailed and clear language</w:t>
            </w:r>
          </w:p>
          <w:p w:rsidR="00000000" w:rsidRPr="00CA2F00" w:rsidP="00CA2F00">
            <w:pPr>
              <w:pStyle w:val="ListBullet"/>
            </w:pPr>
            <w:r w:rsidRPr="00CA2F00">
              <w:t>Uses listening and questioning skills to clarify and confirm understanding</w:t>
            </w:r>
          </w:p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Presents detailed information using language, tone an</w:t>
            </w:r>
            <w:r w:rsidRPr="00CA2F00">
              <w:t xml:space="preserve">d pace </w:t>
            </w:r>
            <w:r w:rsidRPr="00CA2F00">
              <w:t>appropriate to audience and purpose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Interprets numerical information and applies calculations to accommodate work within budgetary considerations and workplace schedules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00" w:rsidP="00CA2F00">
            <w:pPr>
              <w:pStyle w:val="ListBullet"/>
            </w:pPr>
            <w:r w:rsidRPr="00CA2F00">
              <w:t>Evaluates the implications of legal, sustainability and regulatory safety requirements when negotiating, planning and undertaking work with the assistance of expert opinion</w:t>
            </w:r>
          </w:p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Takes responsibility for own workload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Selects and uses appropriate commu</w:t>
            </w:r>
            <w:r w:rsidRPr="00CA2F00">
              <w:t>nication techniques to foster a collaborative approach to project work, clarifying objectives, negotiating shared outcomes, seeking feedback and specialist advice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00" w:rsidP="00CA2F00">
            <w:pPr>
              <w:pStyle w:val="ListBullet"/>
            </w:pPr>
            <w:r w:rsidRPr="00CA2F00">
              <w:t>Plans sequential stages of production and applies creative and tech</w:t>
            </w:r>
            <w:r w:rsidRPr="00CA2F00">
              <w:t>nical skills and judgment to execute feasible designs that are refined, modified and amended with input from others</w:t>
            </w:r>
          </w:p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>Evaluates development and realisation of packaging designs for success in meeting project objectives, considering project parameters and fee</w:t>
            </w:r>
            <w:r w:rsidRPr="00CA2F00">
              <w:t>dback, and identifies improvement opportunities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 xml:space="preserve">Problem solving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A2F00">
            <w:pPr>
              <w:pStyle w:val="ListBullet"/>
              <w:rPr>
                <w:lang w:val="en-NZ"/>
              </w:rPr>
            </w:pPr>
            <w:r w:rsidRPr="00CA2F00">
              <w:t xml:space="preserve">Analyses information to solve problems </w:t>
            </w:r>
          </w:p>
        </w:tc>
      </w:tr>
      <w:tr w:rsidTr="005A516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2F00">
            <w:pPr>
              <w:pStyle w:val="BodyText"/>
              <w:rPr>
                <w:lang w:val="en-NZ"/>
              </w:rPr>
            </w:pPr>
            <w:r w:rsidRPr="00CA2F00">
              <w:t>Initiative and enterprise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A2F00" w:rsidP="00CA2F00">
            <w:pPr>
              <w:pStyle w:val="ListBullet"/>
            </w:pPr>
            <w:r w:rsidRPr="00CA2F00">
              <w:t xml:space="preserve">Explores and develops new and innovative ideas through analysis and critical thinking </w:t>
            </w:r>
            <w:r w:rsidRPr="00CA2F00">
              <w:t>to develop and improve the approaches to packaging design</w:t>
            </w:r>
          </w:p>
        </w:tc>
      </w:tr>
    </w:tbl>
    <w:p w:rsidR="00000000" w:rsidRPr="00CA2F00" w:rsidP="00CA2F00">
      <w:pPr>
        <w:pStyle w:val="BodyText"/>
      </w:pPr>
    </w:p>
    <w:p w:rsidR="00000000" w:rsidRPr="00CA2F00" w:rsidP="00CA2F00">
      <w:pPr>
        <w:pStyle w:val="AllowPageBreak"/>
      </w:pPr>
    </w:p>
    <w:p w:rsidR="00000000" w:rsidRPr="00CA2F00" w:rsidP="00CA2F00">
      <w:pPr>
        <w:pStyle w:val="Heading1"/>
      </w:pPr>
      <w:bookmarkStart w:id="6" w:name="O_1166116"/>
      <w:bookmarkEnd w:id="6"/>
      <w:r w:rsidRPr="00CA2F00">
        <w:t>Unit Mapping Information</w:t>
      </w:r>
    </w:p>
    <w:p w:rsidR="00000000" w:rsidRPr="00CA2F00" w:rsidP="005A5162">
      <w:pPr>
        <w:pStyle w:val="BodyText"/>
      </w:pPr>
      <w:r w:rsidRPr="00CA2F00">
        <w:t>Supersedes and is equivalent to CUAGRD606 Develop graphic designs for packaging.</w:t>
      </w:r>
    </w:p>
    <w:p w:rsidR="00000000" w:rsidRPr="00CA2F00" w:rsidP="00CA2F00">
      <w:pPr>
        <w:pStyle w:val="Heading1"/>
      </w:pPr>
      <w:bookmarkStart w:id="7" w:name="O_1166109"/>
      <w:bookmarkEnd w:id="7"/>
      <w:r w:rsidRPr="00CA2F00">
        <w:t>Links</w:t>
      </w:r>
    </w:p>
    <w:p w:rsidR="00000000" w:rsidRPr="00CA2F00" w:rsidP="005A5162">
      <w:pPr>
        <w:pStyle w:val="BodyText"/>
      </w:pPr>
      <w:r w:rsidRPr="00CA2F00">
        <w:t>Companion Volume implementation guides is foun</w:t>
      </w:r>
      <w:r w:rsidRPr="00CA2F00">
        <w:t xml:space="preserve">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D0105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2F00" w:rsidP="00CA2F00"/>
    <w:sectPr w:rsidSect="00CA2F0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00" w:rsidRPr="005A5162" w:rsidP="005A5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62" w:rsidP="00CA2F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162" w:rsidP="00CA2F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5162" w:rsidP="00CA2F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2F00" w:rsidRPr="005A5162" w:rsidP="005A5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2F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62" w:rsidRPr="002D2AF8" w:rsidP="00CA2F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CUAGRD616 Develop graphic designs for packaging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5A5162" w:rsidP="00CA2F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62AA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286E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2F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2F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2F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2F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2F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2F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2F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2F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2F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2F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2F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2F00"/>
  </w:style>
  <w:style w:type="character" w:customStyle="1" w:styleId="Heading1Char">
    <w:name w:val="Heading 1 Char"/>
    <w:basedOn w:val="DefaultParagraphFont"/>
    <w:link w:val="Heading1"/>
    <w:rsid w:val="00CA2F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2F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2F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2F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2F0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2F00"/>
    <w:rPr>
      <w:b/>
      <w:spacing w:val="0"/>
    </w:rPr>
  </w:style>
  <w:style w:type="character" w:styleId="Emphasis">
    <w:name w:val="Emphasis"/>
    <w:basedOn w:val="DefaultParagraphFont"/>
    <w:qFormat/>
    <w:rsid w:val="00CA2F00"/>
    <w:rPr>
      <w:i/>
    </w:rPr>
  </w:style>
  <w:style w:type="paragraph" w:customStyle="1" w:styleId="SuperHeading">
    <w:name w:val="SuperHeading"/>
    <w:basedOn w:val="Normal"/>
    <w:rsid w:val="00CA2F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2F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2F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2F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2F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2F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2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2F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2F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2F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2F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2F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2F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2F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2F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2F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2F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2F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2F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2F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2F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2F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2F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2F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2F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2F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2F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2F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2F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2F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2F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2F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2F0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A2F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2F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2F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2F00"/>
  </w:style>
  <w:style w:type="paragraph" w:styleId="TableofFigures">
    <w:name w:val="table of figures"/>
    <w:basedOn w:val="Normal"/>
    <w:next w:val="Normal"/>
    <w:semiHidden/>
    <w:rsid w:val="00CA2F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2F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2F00"/>
    <w:rPr>
      <w:rFonts w:ascii="Wingdings" w:hAnsi="Wingdings"/>
    </w:rPr>
  </w:style>
  <w:style w:type="paragraph" w:customStyle="1" w:styleId="TableHeading">
    <w:name w:val="Table Heading"/>
    <w:basedOn w:val="HeadingBase"/>
    <w:rsid w:val="00CA2F0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2F00"/>
    <w:rPr>
      <w:color w:val="0033CC"/>
      <w:u w:val="none"/>
    </w:rPr>
  </w:style>
  <w:style w:type="paragraph" w:customStyle="1" w:styleId="BodyTextRight">
    <w:name w:val="Body Text Right"/>
    <w:basedOn w:val="BodyText"/>
    <w:rsid w:val="00CA2F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2F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2F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2F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2F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2F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2F00"/>
    <w:rPr>
      <w:sz w:val="32"/>
    </w:rPr>
  </w:style>
  <w:style w:type="paragraph" w:customStyle="1" w:styleId="HeadingProcedure">
    <w:name w:val="Heading Procedure"/>
    <w:basedOn w:val="HeadingBase"/>
    <w:next w:val="Normal"/>
    <w:rsid w:val="00CA2F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2F00"/>
    <w:pPr>
      <w:spacing w:before="60" w:after="60"/>
    </w:pPr>
  </w:style>
  <w:style w:type="paragraph" w:styleId="ListContinue">
    <w:name w:val="List Continue"/>
    <w:basedOn w:val="List"/>
    <w:rsid w:val="00CA2F00"/>
    <w:pPr>
      <w:ind w:firstLine="0"/>
    </w:pPr>
  </w:style>
  <w:style w:type="paragraph" w:customStyle="1" w:styleId="ListNote">
    <w:name w:val="List Note"/>
    <w:basedOn w:val="List"/>
    <w:rsid w:val="00CA2F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2F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2F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2F00"/>
    <w:rPr>
      <w:rFonts w:ascii="Courier New" w:hAnsi="Courier New"/>
    </w:rPr>
  </w:style>
  <w:style w:type="paragraph" w:customStyle="1" w:styleId="NoteBullet">
    <w:name w:val="Note Bullet"/>
    <w:basedOn w:val="Note"/>
    <w:rsid w:val="00CA2F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2F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2F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2F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2F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2F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2F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2F00"/>
    <w:rPr>
      <w:b/>
      <w:smallCaps/>
    </w:rPr>
  </w:style>
  <w:style w:type="paragraph" w:customStyle="1" w:styleId="TableListNumber">
    <w:name w:val="Table List Number"/>
    <w:basedOn w:val="ListNumber"/>
    <w:rsid w:val="00CA2F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2F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2F00"/>
    <w:pPr>
      <w:numPr>
        <w:numId w:val="8"/>
      </w:numPr>
    </w:pPr>
  </w:style>
  <w:style w:type="paragraph" w:customStyle="1" w:styleId="ListAlpha2">
    <w:name w:val="List Alpha 2"/>
    <w:basedOn w:val="List2"/>
    <w:rsid w:val="00CA2F00"/>
    <w:pPr>
      <w:numPr>
        <w:numId w:val="7"/>
      </w:numPr>
    </w:pPr>
  </w:style>
  <w:style w:type="paragraph" w:styleId="List2">
    <w:name w:val="List 2"/>
    <w:basedOn w:val="BodyText"/>
    <w:rsid w:val="00CA2F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2F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2F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2F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2F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2F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2F00"/>
    <w:pPr>
      <w:numPr>
        <w:numId w:val="3"/>
      </w:numPr>
    </w:pPr>
  </w:style>
  <w:style w:type="paragraph" w:styleId="ListContinue2">
    <w:name w:val="List Continue 2"/>
    <w:basedOn w:val="List2"/>
    <w:rsid w:val="00CA2F00"/>
    <w:pPr>
      <w:ind w:firstLine="0"/>
    </w:pPr>
  </w:style>
  <w:style w:type="paragraph" w:styleId="ListContinue3">
    <w:name w:val="List Continue 3"/>
    <w:basedOn w:val="List3"/>
    <w:rsid w:val="00CA2F00"/>
    <w:pPr>
      <w:ind w:left="1021" w:firstLine="0"/>
    </w:pPr>
  </w:style>
  <w:style w:type="paragraph" w:styleId="ListContinue4">
    <w:name w:val="List Continue 4"/>
    <w:basedOn w:val="List4"/>
    <w:rsid w:val="00CA2F00"/>
    <w:pPr>
      <w:ind w:firstLine="0"/>
    </w:pPr>
  </w:style>
  <w:style w:type="paragraph" w:styleId="ListContinue5">
    <w:name w:val="List Continue 5"/>
    <w:basedOn w:val="List5"/>
    <w:rsid w:val="00CA2F00"/>
    <w:pPr>
      <w:ind w:firstLine="0"/>
    </w:pPr>
  </w:style>
  <w:style w:type="paragraph" w:styleId="ListNumber3">
    <w:name w:val="List Number 3"/>
    <w:basedOn w:val="List3"/>
    <w:rsid w:val="00CA2F00"/>
    <w:pPr>
      <w:numPr>
        <w:numId w:val="4"/>
      </w:numPr>
    </w:pPr>
  </w:style>
  <w:style w:type="paragraph" w:styleId="ListNumber4">
    <w:name w:val="List Number 4"/>
    <w:basedOn w:val="List4"/>
    <w:rsid w:val="00CA2F00"/>
    <w:pPr>
      <w:numPr>
        <w:numId w:val="5"/>
      </w:numPr>
    </w:pPr>
  </w:style>
  <w:style w:type="paragraph" w:styleId="ListNumber5">
    <w:name w:val="List Number 5"/>
    <w:basedOn w:val="List5"/>
    <w:rsid w:val="00CA2F00"/>
    <w:pPr>
      <w:numPr>
        <w:numId w:val="6"/>
      </w:numPr>
    </w:pPr>
  </w:style>
  <w:style w:type="paragraph" w:styleId="BlockText">
    <w:name w:val="Block Text"/>
    <w:basedOn w:val="Normal"/>
    <w:rsid w:val="00CA2F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2F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2F00"/>
    <w:rPr>
      <w:sz w:val="16"/>
      <w:vertAlign w:val="superscript"/>
    </w:rPr>
  </w:style>
  <w:style w:type="character" w:customStyle="1" w:styleId="Symbols">
    <w:name w:val="Symbols"/>
    <w:basedOn w:val="DefaultParagraphFont"/>
    <w:rsid w:val="00CA2F00"/>
    <w:rPr>
      <w:rFonts w:ascii="Symbol" w:hAnsi="Symbol"/>
    </w:rPr>
  </w:style>
  <w:style w:type="character" w:customStyle="1" w:styleId="MenuOptions">
    <w:name w:val="Menu Options"/>
    <w:basedOn w:val="DefaultParagraphFont"/>
    <w:rsid w:val="00CA2F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2F00"/>
    <w:rPr>
      <w:b/>
    </w:rPr>
  </w:style>
  <w:style w:type="character" w:customStyle="1" w:styleId="Underlined">
    <w:name w:val="Underlined"/>
    <w:basedOn w:val="DefaultParagraphFont"/>
    <w:rsid w:val="00CA2F00"/>
    <w:rPr>
      <w:u w:val="single"/>
    </w:rPr>
  </w:style>
  <w:style w:type="paragraph" w:customStyle="1" w:styleId="TableBodyTextRight">
    <w:name w:val="Table Body Text Right"/>
    <w:basedOn w:val="TableBodyText"/>
    <w:rsid w:val="00CA2F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2F00"/>
    <w:rPr>
      <w:sz w:val="18"/>
    </w:rPr>
  </w:style>
  <w:style w:type="paragraph" w:customStyle="1" w:styleId="BodySmallRight">
    <w:name w:val="Body Small Right"/>
    <w:basedOn w:val="BodyTextRight"/>
    <w:rsid w:val="00CA2F00"/>
    <w:rPr>
      <w:sz w:val="18"/>
      <w:szCs w:val="18"/>
    </w:rPr>
  </w:style>
  <w:style w:type="paragraph" w:customStyle="1" w:styleId="MarginEdition">
    <w:name w:val="Margin Edition"/>
    <w:basedOn w:val="MarginNote"/>
    <w:rsid w:val="00CA2F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2F00"/>
    <w:rPr>
      <w:sz w:val="2"/>
      <w:szCs w:val="2"/>
    </w:rPr>
  </w:style>
  <w:style w:type="character" w:customStyle="1" w:styleId="Small">
    <w:name w:val="Small"/>
    <w:basedOn w:val="DefaultParagraphFont"/>
    <w:rsid w:val="00CA2F00"/>
    <w:rPr>
      <w:sz w:val="16"/>
    </w:rPr>
  </w:style>
  <w:style w:type="paragraph" w:customStyle="1" w:styleId="WideTable">
    <w:name w:val="Wide Table"/>
    <w:basedOn w:val="Normal"/>
    <w:rsid w:val="00CA2F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2F00"/>
  </w:style>
  <w:style w:type="paragraph" w:styleId="Quote">
    <w:name w:val="Quote"/>
    <w:basedOn w:val="Heading1"/>
    <w:link w:val="QuoteChar"/>
    <w:qFormat/>
    <w:rsid w:val="00CA2F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2F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2F00"/>
    <w:pPr>
      <w:pageBreakBefore/>
    </w:pPr>
  </w:style>
  <w:style w:type="paragraph" w:customStyle="1" w:styleId="Border">
    <w:name w:val="Border"/>
    <w:basedOn w:val="Normal"/>
    <w:qFormat/>
    <w:rsid w:val="00CA2F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2F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F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F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2F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2F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2F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2F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2F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2F00"/>
    <w:rPr>
      <w:u w:val="single"/>
    </w:rPr>
  </w:style>
  <w:style w:type="character" w:customStyle="1" w:styleId="BoldandItalics">
    <w:name w:val="Bold and Italics"/>
    <w:qFormat/>
    <w:rsid w:val="00CA2F00"/>
    <w:rPr>
      <w:b/>
      <w:i/>
      <w:u w:val="none"/>
    </w:rPr>
  </w:style>
  <w:style w:type="paragraph" w:styleId="BalloonText">
    <w:name w:val="Balloon Text"/>
    <w:basedOn w:val="Normal"/>
    <w:link w:val="BalloonTextChar"/>
    <w:rsid w:val="00CA2F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2F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2F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2F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2F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2F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2F00"/>
    <w:pPr>
      <w:spacing w:before="0" w:after="0"/>
    </w:pPr>
  </w:style>
  <w:style w:type="paragraph" w:customStyle="1" w:styleId="BodyTextBold">
    <w:name w:val="Body Text Bold"/>
    <w:basedOn w:val="BodyText"/>
    <w:qFormat/>
    <w:rsid w:val="00CA2F00"/>
    <w:rPr>
      <w:b/>
    </w:rPr>
  </w:style>
  <w:style w:type="character" w:styleId="Hyperlink">
    <w:name w:val="Hyperlink"/>
    <w:basedOn w:val="DefaultParagraphFont"/>
    <w:uiPriority w:val="99"/>
    <w:unhideWhenUsed/>
    <w:rsid w:val="005A5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721</Words>
  <Characters>4688</Characters>
  <Application>Microsoft Office Word</Application>
  <DocSecurity>0</DocSecurity>
  <Lines>137</Lines>
  <Paragraphs>96</Paragraphs>
  <ScaleCrop>false</ScaleCrop>
  <Company>Author-it Software Corporation Ltd.</Company>
  <LinksUpToDate>false</LinksUpToDate>
  <CharactersWithSpaces>5313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CUAGRD616 Develop graphic designs for packaging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2022-10-19T13:02:00Z</dcterms:created>
  <dcterms:modified xsi:type="dcterms:W3CDTF">2022-10-19T13:02:00Z</dcterms:modified>
</cp:coreProperties>
</file>