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01F1" w:rsidP="003101F1">
      <w:pPr>
        <w:pStyle w:val="Title"/>
      </w:pPr>
      <w:r>
        <w:fldChar w:fldCharType="begin"/>
      </w:r>
      <w:r>
        <w:instrText xml:space="preserve"> TITLE   \* MERGEFORMAT </w:instrText>
      </w:r>
      <w:r>
        <w:fldChar w:fldCharType="separate"/>
      </w:r>
      <w:r>
        <w:t>CUAGRD615 Develop graphic designs for the built environment</w:t>
      </w:r>
      <w:r>
        <w:fldChar w:fldCharType="end"/>
      </w:r>
    </w:p>
    <w:p w:rsidR="003101F1" w:rsidP="003101F1">
      <w:pPr>
        <w:pStyle w:val="Version"/>
        <w:sectPr w:rsidSect="002F17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177B" w:rsidP="002F177B">
      <w:pPr>
        <w:pStyle w:val="SuperHeading"/>
      </w:pPr>
      <w:r w:rsidRPr="002F177B">
        <w:t>CUAGRD615 Develop graphic designs for the built environment</w:t>
      </w:r>
    </w:p>
    <w:p w:rsidR="00000000" w:rsidRPr="002F177B" w:rsidP="002F177B">
      <w:pPr>
        <w:pStyle w:val="Heading1"/>
      </w:pPr>
      <w:bookmarkStart w:id="1" w:name="O_1166099"/>
      <w:bookmarkEnd w:id="1"/>
      <w:r w:rsidRPr="002F177B">
        <w:t>Modification History</w:t>
      </w:r>
    </w:p>
    <w:tbl>
      <w:tblPr>
        <w:tblW w:w="9522" w:type="dxa"/>
        <w:tblLayout w:type="fixed"/>
        <w:tblCellMar>
          <w:left w:w="62" w:type="dxa"/>
          <w:right w:w="62" w:type="dxa"/>
        </w:tblCellMar>
        <w:tblLook w:val="0000"/>
      </w:tblPr>
      <w:tblGrid>
        <w:gridCol w:w="2864"/>
        <w:gridCol w:w="6658"/>
      </w:tblGrid>
      <w:tr w:rsidTr="002F177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77B" w:rsidP="002F177B">
            <w:pPr>
              <w:pStyle w:val="BodyText"/>
            </w:pPr>
            <w:r w:rsidRPr="002F177B">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77B">
            <w:pPr>
              <w:pStyle w:val="BodyText"/>
              <w:rPr>
                <w:lang w:val="en-NZ"/>
              </w:rPr>
            </w:pPr>
            <w:r w:rsidRPr="002F177B">
              <w:rPr>
                <w:rStyle w:val="SpecialBold"/>
              </w:rPr>
              <w:t>Comments</w:t>
            </w:r>
          </w:p>
        </w:tc>
      </w:tr>
      <w:tr w:rsidTr="002F177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77B">
            <w:pPr>
              <w:pStyle w:val="BodyText"/>
              <w:rPr>
                <w:lang w:val="en-NZ"/>
              </w:rPr>
            </w:pPr>
            <w:r w:rsidRPr="002F177B">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77B" w:rsidP="002F177B">
            <w:pPr>
              <w:pStyle w:val="BodyText"/>
            </w:pPr>
            <w:r w:rsidRPr="002F177B">
              <w:t>This version first released with CUA Creative Arts and Culture Training Package Version 5.0.</w:t>
            </w:r>
          </w:p>
        </w:tc>
      </w:tr>
    </w:tbl>
    <w:p w:rsidR="00000000" w:rsidRPr="002F177B" w:rsidP="002F177B">
      <w:pPr>
        <w:pStyle w:val="BodyText"/>
      </w:pPr>
    </w:p>
    <w:p w:rsidR="00000000" w:rsidRPr="002F177B" w:rsidP="002F177B">
      <w:pPr>
        <w:pStyle w:val="AllowPageBreak"/>
      </w:pPr>
    </w:p>
    <w:p w:rsidR="00000000" w:rsidRPr="002F177B" w:rsidP="002F177B">
      <w:pPr>
        <w:pStyle w:val="Heading1"/>
      </w:pPr>
      <w:bookmarkStart w:id="2" w:name="O_1166104"/>
      <w:bookmarkEnd w:id="2"/>
      <w:r w:rsidRPr="002F177B">
        <w:t>Application</w:t>
      </w:r>
    </w:p>
    <w:p w:rsidR="00000000" w:rsidRPr="002F177B" w:rsidP="003101F1">
      <w:pPr>
        <w:pStyle w:val="BodyText"/>
      </w:pPr>
      <w:r w:rsidRPr="002F177B">
        <w:t>This unit describes the skills and knowledge required to combin</w:t>
      </w:r>
      <w:r w:rsidRPr="002F177B">
        <w:t>e creative and technical design expertise with a sound grasp of the factors that apply to signage and other built environment designs. It involves developing creative briefs tailored to the built environment.</w:t>
      </w:r>
    </w:p>
    <w:p w:rsidR="00000000" w:rsidRPr="002F177B" w:rsidP="003101F1">
      <w:pPr>
        <w:pStyle w:val="BodyText"/>
      </w:pPr>
      <w:r w:rsidRPr="002F177B">
        <w:t>The unit applies to those working as graphic de</w:t>
      </w:r>
      <w:r w:rsidRPr="002F177B">
        <w:t>signers who are likely to be members of a collaborative creative team. They may create logos and signs on building interiors and exteriors, directional signage in streets, transport terminals and retail outlets, or promotional signage in any of these conte</w:t>
      </w:r>
      <w:r w:rsidRPr="002F177B">
        <w:t xml:space="preserve">xts. </w:t>
      </w:r>
    </w:p>
    <w:p w:rsidR="00000000" w:rsidRPr="002F177B" w:rsidP="003101F1">
      <w:pPr>
        <w:pStyle w:val="BodyText"/>
      </w:pPr>
      <w:r w:rsidRPr="002F177B">
        <w:t>No licensing, legislative or certification requirements apply to this unit at the time of publication.</w:t>
      </w:r>
    </w:p>
    <w:p w:rsidR="00000000" w:rsidRPr="002F177B" w:rsidP="002F177B">
      <w:pPr>
        <w:pStyle w:val="Heading1"/>
      </w:pPr>
      <w:bookmarkStart w:id="3" w:name="O_1166103"/>
      <w:bookmarkEnd w:id="3"/>
      <w:r w:rsidRPr="002F177B">
        <w:t>Unit Sector</w:t>
      </w:r>
    </w:p>
    <w:p w:rsidR="00000000" w:rsidRPr="002F177B" w:rsidP="003101F1">
      <w:pPr>
        <w:pStyle w:val="BodyText"/>
      </w:pPr>
      <w:r w:rsidRPr="002F177B">
        <w:t>Visual Communication – Graphic Design</w:t>
      </w:r>
    </w:p>
    <w:p w:rsidR="00000000" w:rsidRPr="002F177B" w:rsidP="002F177B">
      <w:pPr>
        <w:pStyle w:val="Heading1"/>
      </w:pPr>
      <w:bookmarkStart w:id="4" w:name="O_1166102"/>
      <w:bookmarkEnd w:id="4"/>
      <w:r w:rsidRPr="002F177B">
        <w:t>Elements and Performance Criteria</w:t>
      </w:r>
    </w:p>
    <w:tbl>
      <w:tblPr>
        <w:tblW w:w="0" w:type="auto"/>
        <w:tblCellMar>
          <w:left w:w="62" w:type="dxa"/>
          <w:right w:w="62" w:type="dxa"/>
        </w:tblCellMar>
        <w:tblLook w:val="0000"/>
      </w:tblPr>
      <w:tblGrid>
        <w:gridCol w:w="2583"/>
        <w:gridCol w:w="6613"/>
      </w:tblGrid>
      <w:tr w:rsidTr="003101F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77B" w:rsidP="002F177B">
            <w:pPr>
              <w:pStyle w:val="BodyText"/>
            </w:pPr>
            <w:r w:rsidRPr="002F177B">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77B">
            <w:pPr>
              <w:pStyle w:val="BodyText"/>
              <w:rPr>
                <w:lang w:val="en-NZ"/>
              </w:rPr>
            </w:pPr>
            <w:r w:rsidRPr="002F177B">
              <w:rPr>
                <w:rStyle w:val="SpecialBold"/>
              </w:rPr>
              <w:t>PERFORMANCE CRITE</w:t>
            </w:r>
            <w:r w:rsidRPr="002F177B">
              <w:rPr>
                <w:rStyle w:val="SpecialBold"/>
              </w:rPr>
              <w:t>RIA</w:t>
            </w:r>
          </w:p>
        </w:tc>
      </w:tr>
      <w:tr w:rsidTr="003101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77B" w:rsidP="002F177B">
            <w:pPr>
              <w:pStyle w:val="BodyText"/>
            </w:pPr>
            <w:r w:rsidRPr="002F177B">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77B">
            <w:pPr>
              <w:pStyle w:val="BodyText"/>
              <w:rPr>
                <w:lang w:val="en-NZ"/>
              </w:rPr>
            </w:pPr>
            <w:r w:rsidRPr="002F177B">
              <w:rPr>
                <w:rStyle w:val="Emphasis"/>
              </w:rPr>
              <w:t>Performance criteria describe the performance needed to demonstrate achievement of the element.</w:t>
            </w:r>
          </w:p>
        </w:tc>
      </w:tr>
      <w:tr w:rsidTr="003101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77B">
            <w:pPr>
              <w:pStyle w:val="List"/>
              <w:rPr>
                <w:lang w:val="en-NZ"/>
              </w:rPr>
            </w:pPr>
            <w:r w:rsidRPr="002F177B">
              <w:t>1. Interpret creative briefs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77B" w:rsidP="002F177B">
            <w:pPr>
              <w:pStyle w:val="List"/>
            </w:pPr>
            <w:r w:rsidRPr="002F177B">
              <w:t xml:space="preserve">1.1 Analyse creative briefs for the built environment project </w:t>
            </w:r>
          </w:p>
          <w:p w:rsidR="00000000" w:rsidRPr="002F177B" w:rsidP="002F177B">
            <w:pPr>
              <w:pStyle w:val="List"/>
            </w:pPr>
            <w:r w:rsidRPr="002F177B">
              <w:t xml:space="preserve">1.2 Develop shared understandings of design requirements </w:t>
            </w:r>
          </w:p>
          <w:p w:rsidR="00000000" w:rsidP="002F177B">
            <w:pPr>
              <w:pStyle w:val="List"/>
              <w:rPr>
                <w:lang w:val="en-NZ"/>
              </w:rPr>
            </w:pPr>
            <w:r w:rsidRPr="002F177B">
              <w:t>1.3 Negotiate and confirm practical considerations, schedule and budgetary requirements</w:t>
            </w:r>
          </w:p>
        </w:tc>
      </w:tr>
      <w:tr w:rsidTr="003101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77B">
            <w:pPr>
              <w:pStyle w:val="List"/>
              <w:rPr>
                <w:lang w:val="en-NZ"/>
              </w:rPr>
            </w:pPr>
            <w:r w:rsidRPr="002F177B">
              <w:t>2. Evaluate background for design work in the built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77B" w:rsidP="002F177B">
            <w:pPr>
              <w:pStyle w:val="List"/>
            </w:pPr>
            <w:r w:rsidRPr="002F177B">
              <w:t>2.1 Consider current trends and thinking abou</w:t>
            </w:r>
            <w:r w:rsidRPr="002F177B">
              <w:t>t design for the built environment</w:t>
            </w:r>
          </w:p>
          <w:p w:rsidR="00000000" w:rsidRPr="002F177B" w:rsidP="002F177B">
            <w:pPr>
              <w:pStyle w:val="List"/>
            </w:pPr>
            <w:r w:rsidRPr="002F177B">
              <w:t>2.2 Assess the ways that people engage with signage</w:t>
            </w:r>
          </w:p>
          <w:p w:rsidR="00000000" w:rsidRPr="002F177B" w:rsidP="002F177B">
            <w:pPr>
              <w:pStyle w:val="List"/>
            </w:pPr>
            <w:r w:rsidRPr="002F177B">
              <w:t>2.3 Evaluate locations for design work</w:t>
            </w:r>
          </w:p>
          <w:p w:rsidR="00000000" w:rsidRPr="002F177B" w:rsidP="002F177B">
            <w:pPr>
              <w:pStyle w:val="List"/>
            </w:pPr>
            <w:r w:rsidRPr="002F177B">
              <w:t>2.4 Obtain and analyse technical data for the design</w:t>
            </w:r>
          </w:p>
          <w:p w:rsidR="00000000" w:rsidRPr="002F177B" w:rsidP="002F177B">
            <w:pPr>
              <w:pStyle w:val="List"/>
            </w:pPr>
            <w:r w:rsidRPr="002F177B">
              <w:t xml:space="preserve">2.5 Evaluate key design sustainability issues </w:t>
            </w:r>
          </w:p>
          <w:p w:rsidR="00000000" w:rsidP="002F177B">
            <w:pPr>
              <w:pStyle w:val="List"/>
              <w:rPr>
                <w:lang w:val="en-NZ"/>
              </w:rPr>
            </w:pPr>
            <w:r w:rsidRPr="002F177B">
              <w:t>2.6 Assess and respond to regu</w:t>
            </w:r>
            <w:r w:rsidRPr="002F177B">
              <w:t>latory requirements for design in the built environment</w:t>
            </w:r>
          </w:p>
        </w:tc>
      </w:tr>
      <w:tr w:rsidTr="003101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77B">
            <w:pPr>
              <w:pStyle w:val="List"/>
              <w:rPr>
                <w:lang w:val="en-NZ"/>
              </w:rPr>
            </w:pPr>
            <w:r w:rsidRPr="002F177B">
              <w:t>3. Generate and assess ideas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77B" w:rsidP="002F177B">
            <w:pPr>
              <w:pStyle w:val="List"/>
            </w:pPr>
            <w:r w:rsidRPr="002F177B">
              <w:t>3.1 Identify references to assist development of design in the built environment</w:t>
            </w:r>
          </w:p>
          <w:p w:rsidR="00000000" w:rsidRPr="002F177B" w:rsidP="002F177B">
            <w:pPr>
              <w:pStyle w:val="List"/>
            </w:pPr>
            <w:r w:rsidRPr="002F177B">
              <w:t xml:space="preserve">3.2 Explore ideas for designs </w:t>
            </w:r>
          </w:p>
          <w:p w:rsidR="00000000" w:rsidRPr="002F177B" w:rsidP="002F177B">
            <w:pPr>
              <w:pStyle w:val="List"/>
            </w:pPr>
            <w:r w:rsidRPr="002F177B">
              <w:t>3.3 Evaluate opportunities offered by current signage technologies</w:t>
            </w:r>
          </w:p>
          <w:p w:rsidR="00000000" w:rsidRPr="002F177B" w:rsidP="002F177B">
            <w:pPr>
              <w:pStyle w:val="List"/>
            </w:pPr>
            <w:r w:rsidRPr="002F177B">
              <w:t>3.4 Reflect technical, creative and budgetary implications for projects</w:t>
            </w:r>
          </w:p>
          <w:p w:rsidR="00000000" w:rsidP="002F177B">
            <w:pPr>
              <w:pStyle w:val="List"/>
              <w:rPr>
                <w:lang w:val="en-NZ"/>
              </w:rPr>
            </w:pPr>
            <w:r w:rsidRPr="002F177B">
              <w:t>3.5 Refine and select approaches that meet design requirements.</w:t>
            </w:r>
          </w:p>
        </w:tc>
      </w:tr>
      <w:tr w:rsidTr="003101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77B">
            <w:pPr>
              <w:pStyle w:val="List"/>
              <w:rPr>
                <w:lang w:val="en-NZ"/>
              </w:rPr>
            </w:pPr>
            <w:r w:rsidRPr="002F177B">
              <w:t xml:space="preserve">4. Develop designs for the built environment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77B" w:rsidP="002F177B">
            <w:pPr>
              <w:pStyle w:val="List"/>
            </w:pPr>
            <w:r w:rsidRPr="002F177B">
              <w:t>4.1 De</w:t>
            </w:r>
            <w:r w:rsidRPr="002F177B">
              <w:t>velop designs according to production and design requirements</w:t>
            </w:r>
          </w:p>
          <w:p w:rsidR="00000000" w:rsidRPr="002F177B" w:rsidP="002F177B">
            <w:pPr>
              <w:pStyle w:val="List"/>
            </w:pPr>
            <w:r w:rsidRPr="002F177B">
              <w:t xml:space="preserve">4.2 Realise designs using aesthetic and technical expertise </w:t>
            </w:r>
          </w:p>
          <w:p w:rsidR="00000000" w:rsidP="002F177B">
            <w:pPr>
              <w:pStyle w:val="List"/>
              <w:rPr>
                <w:lang w:val="en-NZ"/>
              </w:rPr>
            </w:pPr>
            <w:r w:rsidRPr="002F177B">
              <w:t>4.3 Consult other experts on technical, legal and business requirements as required</w:t>
            </w:r>
          </w:p>
        </w:tc>
      </w:tr>
      <w:tr w:rsidTr="003101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77B">
            <w:pPr>
              <w:pStyle w:val="List"/>
              <w:rPr>
                <w:lang w:val="en-NZ"/>
              </w:rPr>
            </w:pPr>
            <w:r w:rsidRPr="002F177B">
              <w:t>5. Finalise designs for the built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77B" w:rsidP="002F177B">
            <w:pPr>
              <w:pStyle w:val="List"/>
            </w:pPr>
            <w:r w:rsidRPr="002F177B">
              <w:t>5.</w:t>
            </w:r>
            <w:r w:rsidRPr="002F177B">
              <w:t>1 Negotiate modifications and amend designs</w:t>
            </w:r>
          </w:p>
          <w:p w:rsidR="00000000" w:rsidRPr="002F177B" w:rsidP="002F177B">
            <w:pPr>
              <w:pStyle w:val="List"/>
            </w:pPr>
            <w:r w:rsidRPr="002F177B">
              <w:t>5.2 Develop documentation to support the production process</w:t>
            </w:r>
          </w:p>
          <w:p w:rsidR="00000000" w:rsidP="002F177B">
            <w:pPr>
              <w:pStyle w:val="List"/>
              <w:rPr>
                <w:lang w:val="en-NZ"/>
              </w:rPr>
            </w:pPr>
            <w:r w:rsidRPr="002F177B">
              <w:t>5.3 Present final designs and documentation to personnel for confirmation</w:t>
            </w:r>
          </w:p>
        </w:tc>
      </w:tr>
      <w:tr w:rsidTr="003101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77B">
            <w:pPr>
              <w:pStyle w:val="List"/>
              <w:rPr>
                <w:lang w:val="en-NZ"/>
              </w:rPr>
            </w:pPr>
            <w:r w:rsidRPr="002F177B">
              <w:t>6. Evaluate design work and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77B" w:rsidP="002F177B">
            <w:pPr>
              <w:pStyle w:val="List"/>
            </w:pPr>
            <w:r w:rsidRPr="002F177B">
              <w:t>6.1 Evaluate completed designs against de</w:t>
            </w:r>
            <w:r w:rsidRPr="002F177B">
              <w:t xml:space="preserve">sign objectives </w:t>
            </w:r>
          </w:p>
          <w:p w:rsidR="00000000" w:rsidRPr="002F177B" w:rsidP="002F177B">
            <w:pPr>
              <w:pStyle w:val="List"/>
            </w:pPr>
            <w:r w:rsidRPr="002F177B">
              <w:t>6.2 Assess the work against other creative, technical and business considerations</w:t>
            </w:r>
          </w:p>
          <w:p w:rsidR="00000000" w:rsidRPr="002F177B" w:rsidP="002F177B">
            <w:pPr>
              <w:pStyle w:val="List"/>
            </w:pPr>
            <w:r w:rsidRPr="002F177B">
              <w:t>6.3 Analyse and evaluate feedback from others</w:t>
            </w:r>
          </w:p>
          <w:p w:rsidR="00000000" w:rsidRPr="002F177B" w:rsidP="002F177B">
            <w:pPr>
              <w:pStyle w:val="List"/>
            </w:pPr>
            <w:r w:rsidRPr="002F177B">
              <w:t>6.4 Reflect on own role in design process and note areas for future improvement</w:t>
            </w:r>
          </w:p>
          <w:p w:rsidR="00000000" w:rsidRPr="002F177B" w:rsidP="002F177B">
            <w:pPr>
              <w:pStyle w:val="List"/>
            </w:pPr>
            <w:r w:rsidRPr="002F177B">
              <w:t>6.5 Develop strategies for further development of own skills</w:t>
            </w:r>
          </w:p>
        </w:tc>
      </w:tr>
    </w:tbl>
    <w:p w:rsidR="00000000" w:rsidRPr="002F177B" w:rsidP="002F177B">
      <w:pPr>
        <w:pStyle w:val="BodyText"/>
      </w:pPr>
    </w:p>
    <w:p w:rsidR="00000000" w:rsidRPr="002F177B" w:rsidP="002F177B">
      <w:pPr>
        <w:pStyle w:val="AllowPageBreak"/>
      </w:pPr>
    </w:p>
    <w:p w:rsidR="00000000" w:rsidRPr="002F177B" w:rsidP="002F177B">
      <w:pPr>
        <w:pStyle w:val="Heading1"/>
      </w:pPr>
      <w:bookmarkStart w:id="5" w:name="O_1166101"/>
      <w:bookmarkEnd w:id="5"/>
      <w:r w:rsidRPr="002F177B">
        <w:t>Foundation Skills</w:t>
      </w:r>
    </w:p>
    <w:p w:rsidR="00000000" w:rsidRPr="003101F1" w:rsidP="003101F1">
      <w:pPr>
        <w:pStyle w:val="BodyText"/>
        <w:rPr>
          <w:i/>
        </w:rPr>
      </w:pPr>
      <w:r w:rsidRPr="003101F1">
        <w:rPr>
          <w:rStyle w:val="Emphasis"/>
        </w:rPr>
        <w:t>This section describes those language, literacy, numeracy and employment skills that are essential to performance but not explicit in the performance criter</w:t>
      </w:r>
      <w:r w:rsidRPr="003101F1">
        <w:rPr>
          <w:rStyle w:val="Emphasis"/>
        </w:rPr>
        <w:t>ia.</w:t>
      </w:r>
    </w:p>
    <w:tbl>
      <w:tblPr>
        <w:tblW w:w="0" w:type="auto"/>
        <w:tblCellMar>
          <w:left w:w="62" w:type="dxa"/>
          <w:right w:w="62" w:type="dxa"/>
        </w:tblCellMar>
        <w:tblLook w:val="0000"/>
      </w:tblPr>
      <w:tblGrid>
        <w:gridCol w:w="2366"/>
        <w:gridCol w:w="6830"/>
      </w:tblGrid>
      <w:tr w:rsidTr="003101F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77B" w:rsidP="002F177B">
            <w:pPr>
              <w:pStyle w:val="BodyText"/>
            </w:pPr>
            <w:r w:rsidRPr="002F177B">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77B">
            <w:pPr>
              <w:pStyle w:val="BodyText"/>
              <w:rPr>
                <w:lang w:val="en-NZ"/>
              </w:rPr>
            </w:pPr>
            <w:r w:rsidRPr="002F177B">
              <w:rPr>
                <w:rStyle w:val="SpecialBold"/>
              </w:rPr>
              <w:t>DESCRIPTION</w:t>
            </w:r>
          </w:p>
        </w:tc>
      </w:tr>
      <w:tr w:rsidTr="003101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77B">
            <w:pPr>
              <w:pStyle w:val="BodyText"/>
              <w:rPr>
                <w:lang w:val="en-NZ"/>
              </w:rPr>
            </w:pPr>
            <w:r w:rsidRPr="002F177B">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77B">
            <w:pPr>
              <w:pStyle w:val="ListBullet"/>
              <w:rPr>
                <w:lang w:val="en-NZ"/>
              </w:rPr>
            </w:pPr>
            <w:r w:rsidRPr="002F177B">
              <w:t>Uses reflection to analyse own performance and determine effective strategies for further skill enhancement</w:t>
            </w:r>
          </w:p>
        </w:tc>
      </w:tr>
      <w:tr w:rsidTr="003101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77B">
            <w:pPr>
              <w:pStyle w:val="BodyText"/>
              <w:rPr>
                <w:lang w:val="en-NZ"/>
              </w:rPr>
            </w:pPr>
            <w:r w:rsidRPr="002F177B">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77B">
            <w:pPr>
              <w:pStyle w:val="ListBullet"/>
              <w:rPr>
                <w:lang w:val="en-NZ"/>
              </w:rPr>
            </w:pPr>
            <w:r w:rsidRPr="002F177B">
              <w:t>Interprets and assesses complex textual and visual information to develop responses to creative briefs</w:t>
            </w:r>
          </w:p>
        </w:tc>
      </w:tr>
      <w:tr w:rsidTr="003101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77B">
            <w:pPr>
              <w:pStyle w:val="BodyText"/>
              <w:rPr>
                <w:lang w:val="en-NZ"/>
              </w:rPr>
            </w:pPr>
            <w:r w:rsidRPr="002F177B">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177B" w:rsidP="002F177B">
            <w:pPr>
              <w:pStyle w:val="ListBullet"/>
            </w:pPr>
            <w:r w:rsidRPr="002F177B">
              <w:t>Composes and edits text to communicate effectively with project personnel selecting appropriate vocabulary, structure and format</w:t>
            </w:r>
          </w:p>
          <w:p w:rsidR="00000000" w:rsidP="002F177B">
            <w:pPr>
              <w:pStyle w:val="ListBullet"/>
              <w:rPr>
                <w:lang w:val="en-NZ"/>
              </w:rPr>
            </w:pPr>
            <w:r w:rsidRPr="002F177B">
              <w:t xml:space="preserve">Develops detailed documentation to convey all production process </w:t>
            </w:r>
            <w:r w:rsidRPr="002F177B">
              <w:t>requirements and outcomes</w:t>
            </w:r>
          </w:p>
        </w:tc>
      </w:tr>
      <w:tr w:rsidTr="003101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77B">
            <w:pPr>
              <w:pStyle w:val="BodyText"/>
              <w:rPr>
                <w:lang w:val="en-NZ"/>
              </w:rPr>
            </w:pPr>
            <w:r w:rsidRPr="002F177B">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177B" w:rsidP="002F177B">
            <w:pPr>
              <w:pStyle w:val="ListBullet"/>
            </w:pPr>
            <w:r w:rsidRPr="002F177B">
              <w:t>Partic</w:t>
            </w:r>
            <w:r w:rsidRPr="002F177B">
              <w:t>ipates in discussions with others to determine project objectives and related information using appropriate, detailed and clear language</w:t>
            </w:r>
          </w:p>
          <w:p w:rsidR="00000000" w:rsidRPr="002F177B" w:rsidP="002F177B">
            <w:pPr>
              <w:pStyle w:val="ListBullet"/>
            </w:pPr>
            <w:r w:rsidRPr="002F177B">
              <w:t>Uses listening and questioning skills to clarify and confirm understanding</w:t>
            </w:r>
          </w:p>
          <w:p w:rsidR="00000000" w:rsidP="002F177B">
            <w:pPr>
              <w:pStyle w:val="ListBullet"/>
              <w:rPr>
                <w:lang w:val="en-NZ"/>
              </w:rPr>
            </w:pPr>
            <w:r w:rsidRPr="002F177B">
              <w:t>Presents detailed information using language</w:t>
            </w:r>
            <w:r w:rsidRPr="002F177B">
              <w:t>, tone and pace appropriate to audience and purpose</w:t>
            </w:r>
          </w:p>
        </w:tc>
      </w:tr>
      <w:tr w:rsidTr="003101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77B">
            <w:pPr>
              <w:pStyle w:val="BodyText"/>
              <w:rPr>
                <w:lang w:val="en-NZ"/>
              </w:rPr>
            </w:pPr>
            <w:r w:rsidRPr="002F177B">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77B">
            <w:pPr>
              <w:pStyle w:val="ListBullet"/>
              <w:rPr>
                <w:lang w:val="en-NZ"/>
              </w:rPr>
            </w:pPr>
            <w:r w:rsidRPr="002F177B">
              <w:t>Interprets numerical information and applies calculations to accommodate work within budgetary considerations and workplace schedules</w:t>
            </w:r>
          </w:p>
        </w:tc>
      </w:tr>
      <w:tr w:rsidTr="003101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77B">
            <w:pPr>
              <w:pStyle w:val="BodyText"/>
              <w:rPr>
                <w:lang w:val="en-NZ"/>
              </w:rPr>
            </w:pPr>
            <w:r w:rsidRPr="002F177B">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177B" w:rsidP="002F177B">
            <w:pPr>
              <w:pStyle w:val="ListBullet"/>
            </w:pPr>
            <w:r w:rsidRPr="002F177B">
              <w:t xml:space="preserve">Explores and develops new and innovative ideas through experimentation, analysis and critical thinking to develop and improve design approaches </w:t>
            </w:r>
          </w:p>
          <w:p w:rsidR="00000000" w:rsidP="002F177B">
            <w:pPr>
              <w:pStyle w:val="ListBullet"/>
              <w:rPr>
                <w:lang w:val="en-NZ"/>
              </w:rPr>
            </w:pPr>
            <w:r w:rsidRPr="002F177B">
              <w:t>Evaluates the implications of legal, sustainability and regulatory requirements when negotiating and planning w</w:t>
            </w:r>
            <w:r w:rsidRPr="002F177B">
              <w:t>ork with the assistance of expert opinion</w:t>
            </w:r>
          </w:p>
        </w:tc>
      </w:tr>
      <w:tr w:rsidTr="003101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77B">
            <w:pPr>
              <w:pStyle w:val="BodyText"/>
              <w:rPr>
                <w:lang w:val="en-NZ"/>
              </w:rPr>
            </w:pPr>
            <w:r w:rsidRPr="002F177B">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77B">
            <w:pPr>
              <w:pStyle w:val="ListBullet"/>
              <w:rPr>
                <w:lang w:val="en-NZ"/>
              </w:rPr>
            </w:pPr>
            <w:r w:rsidRPr="002F177B">
              <w:t>Selects and uses appropriate communication techniques to foster a collaborative approach to project work, clarifying objectives, negotiating shared outcomes, seeking feedback and specialist advice</w:t>
            </w:r>
          </w:p>
        </w:tc>
      </w:tr>
      <w:tr w:rsidTr="003101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77B">
            <w:pPr>
              <w:pStyle w:val="BodyText"/>
              <w:rPr>
                <w:lang w:val="en-NZ"/>
              </w:rPr>
            </w:pPr>
            <w:r w:rsidRPr="002F177B">
              <w:t>Plann</w:t>
            </w:r>
            <w:r w:rsidRPr="002F177B">
              <w:t>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177B" w:rsidP="002F177B">
            <w:pPr>
              <w:pStyle w:val="ListBullet"/>
            </w:pPr>
            <w:r w:rsidRPr="002F177B">
              <w:t>Plans sequential stages of production and applies creative and technical skills and judgment to execute feasible designs that are refined, modified and amended with input from others</w:t>
            </w:r>
          </w:p>
          <w:p w:rsidR="00000000" w:rsidP="002F177B">
            <w:pPr>
              <w:pStyle w:val="ListBullet"/>
              <w:rPr>
                <w:lang w:val="en-NZ"/>
              </w:rPr>
            </w:pPr>
            <w:r w:rsidRPr="002F177B">
              <w:t>Evaluates work for success in meeting project objecti</w:t>
            </w:r>
            <w:r w:rsidRPr="002F177B">
              <w:t>ves and identifies improvement opportunities</w:t>
            </w:r>
          </w:p>
        </w:tc>
      </w:tr>
      <w:tr w:rsidTr="003101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77B">
            <w:pPr>
              <w:pStyle w:val="BodyText"/>
              <w:rPr>
                <w:lang w:val="en-NZ"/>
              </w:rPr>
            </w:pPr>
            <w:r w:rsidRPr="002F177B">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177B" w:rsidP="002F177B">
            <w:pPr>
              <w:pStyle w:val="ListBullet"/>
            </w:pPr>
            <w:r w:rsidRPr="002F177B">
              <w:t>Takes responsibility for own workload and negotiates some key aspects with others</w:t>
            </w:r>
          </w:p>
        </w:tc>
      </w:tr>
    </w:tbl>
    <w:p w:rsidR="00000000" w:rsidRPr="002F177B" w:rsidP="002F177B">
      <w:pPr>
        <w:pStyle w:val="BodyText"/>
      </w:pPr>
    </w:p>
    <w:p w:rsidR="00000000" w:rsidRPr="002F177B" w:rsidP="002F177B">
      <w:pPr>
        <w:pStyle w:val="AllowPageBreak"/>
      </w:pPr>
    </w:p>
    <w:p w:rsidR="00000000" w:rsidRPr="002F177B" w:rsidP="002F177B">
      <w:pPr>
        <w:pStyle w:val="Heading1"/>
      </w:pPr>
      <w:bookmarkStart w:id="6" w:name="O_1166100"/>
      <w:bookmarkEnd w:id="6"/>
      <w:r w:rsidRPr="002F177B">
        <w:t>Unit Mapping Information</w:t>
      </w:r>
    </w:p>
    <w:p w:rsidR="00000000" w:rsidRPr="002F177B" w:rsidP="003101F1">
      <w:pPr>
        <w:pStyle w:val="BodyText"/>
      </w:pPr>
      <w:r w:rsidRPr="002F177B">
        <w:t>Supersedes and is equivalent to CUAGRD605 Develop graphic designs for the built environment.</w:t>
      </w:r>
    </w:p>
    <w:p w:rsidR="00000000" w:rsidRPr="002F177B" w:rsidP="002F177B">
      <w:pPr>
        <w:pStyle w:val="Heading1"/>
      </w:pPr>
      <w:bookmarkStart w:id="7" w:name="O_1166093"/>
      <w:bookmarkEnd w:id="7"/>
      <w:r w:rsidRPr="002F177B">
        <w:t>Links</w:t>
      </w:r>
    </w:p>
    <w:p w:rsidR="00000000" w:rsidRPr="002F177B" w:rsidP="003101F1">
      <w:pPr>
        <w:pStyle w:val="BodyText"/>
      </w:pPr>
      <w:r w:rsidRPr="002F177B">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055403">
        <w:rPr>
          <w:rStyle w:val="Hyperlink"/>
        </w:rPr>
        <w:t>https://vetnet.gov.au/Pages/TrainingDocs.aspx?q=1db201d9-4006-4430-839f-382ef6b803d5</w:t>
      </w:r>
      <w:r>
        <w:fldChar w:fldCharType="end"/>
      </w:r>
    </w:p>
    <w:p w:rsidR="00000000" w:rsidRPr="002F177B" w:rsidP="002F177B"/>
    <w:sectPr w:rsidSect="002F17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7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77B" w:rsidRPr="003101F1" w:rsidP="003101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7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1F1" w:rsidP="002F17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01F1" w:rsidP="002F177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101F1" w:rsidP="002F17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7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1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177B" w:rsidRPr="003101F1" w:rsidP="003101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7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1F1" w:rsidRPr="002D2AF8" w:rsidP="002F177B">
    <w:pPr>
      <w:pStyle w:val="Header"/>
      <w:framePr w:wrap="around"/>
    </w:pPr>
    <w:r>
      <w:fldChar w:fldCharType="begin"/>
    </w:r>
    <w:r>
      <w:instrText xml:space="preserve"> TITLE   \* MERGEFORMAT </w:instrText>
    </w:r>
    <w:r>
      <w:fldChar w:fldCharType="separate"/>
    </w:r>
    <w:r>
      <w:t>CUAGRD615 Develop graphic designs for the built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101F1" w:rsidP="002F17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26E6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889A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7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177B"/>
    <w:pPr>
      <w:spacing w:before="360" w:after="60"/>
      <w:outlineLvl w:val="0"/>
    </w:pPr>
    <w:rPr>
      <w:sz w:val="32"/>
    </w:rPr>
  </w:style>
  <w:style w:type="paragraph" w:styleId="Heading2">
    <w:name w:val="heading 2"/>
    <w:basedOn w:val="HeadingBase"/>
    <w:next w:val="BodyText"/>
    <w:link w:val="Heading2Char"/>
    <w:qFormat/>
    <w:rsid w:val="002F177B"/>
    <w:pPr>
      <w:keepLines/>
      <w:spacing w:before="240" w:after="120"/>
      <w:outlineLvl w:val="1"/>
    </w:pPr>
    <w:rPr>
      <w:sz w:val="28"/>
      <w:szCs w:val="40"/>
    </w:rPr>
  </w:style>
  <w:style w:type="paragraph" w:styleId="Heading3">
    <w:name w:val="heading 3"/>
    <w:basedOn w:val="HeadingBase"/>
    <w:next w:val="BodyText"/>
    <w:link w:val="Heading3Char"/>
    <w:qFormat/>
    <w:rsid w:val="002F177B"/>
    <w:pPr>
      <w:spacing w:before="180" w:after="120"/>
      <w:outlineLvl w:val="2"/>
    </w:pPr>
    <w:rPr>
      <w:spacing w:val="-10"/>
      <w:kern w:val="32"/>
    </w:rPr>
  </w:style>
  <w:style w:type="paragraph" w:styleId="Heading4">
    <w:name w:val="heading 4"/>
    <w:basedOn w:val="HeadingBase"/>
    <w:next w:val="BodyText"/>
    <w:link w:val="Heading4Char"/>
    <w:qFormat/>
    <w:rsid w:val="002F177B"/>
    <w:pPr>
      <w:spacing w:before="160" w:after="120"/>
      <w:outlineLvl w:val="3"/>
    </w:pPr>
    <w:rPr>
      <w:sz w:val="22"/>
    </w:rPr>
  </w:style>
  <w:style w:type="paragraph" w:styleId="Heading5">
    <w:name w:val="heading 5"/>
    <w:basedOn w:val="HeadingBase"/>
    <w:next w:val="Normal"/>
    <w:link w:val="Heading5Char"/>
    <w:qFormat/>
    <w:rsid w:val="002F177B"/>
    <w:pPr>
      <w:spacing w:before="80"/>
      <w:outlineLvl w:val="4"/>
    </w:pPr>
    <w:rPr>
      <w:color w:val="918585"/>
      <w:sz w:val="20"/>
    </w:rPr>
  </w:style>
  <w:style w:type="paragraph" w:styleId="Heading6">
    <w:name w:val="heading 6"/>
    <w:basedOn w:val="HeadingBase"/>
    <w:next w:val="Normal"/>
    <w:link w:val="Heading6Char"/>
    <w:qFormat/>
    <w:rsid w:val="002F177B"/>
    <w:pPr>
      <w:spacing w:before="60"/>
      <w:outlineLvl w:val="5"/>
    </w:pPr>
    <w:rPr>
      <w:color w:val="918585"/>
      <w:sz w:val="20"/>
    </w:rPr>
  </w:style>
  <w:style w:type="paragraph" w:styleId="Heading7">
    <w:name w:val="heading 7"/>
    <w:basedOn w:val="Normal"/>
    <w:next w:val="Normal"/>
    <w:link w:val="Heading7Char"/>
    <w:qFormat/>
    <w:rsid w:val="002F177B"/>
    <w:pPr>
      <w:ind w:left="720"/>
      <w:outlineLvl w:val="6"/>
    </w:pPr>
    <w:rPr>
      <w:i/>
    </w:rPr>
  </w:style>
  <w:style w:type="paragraph" w:styleId="Heading8">
    <w:name w:val="heading 8"/>
    <w:basedOn w:val="Normal"/>
    <w:next w:val="Normal"/>
    <w:link w:val="Heading8Char"/>
    <w:qFormat/>
    <w:rsid w:val="002F177B"/>
    <w:pPr>
      <w:ind w:left="720"/>
      <w:outlineLvl w:val="7"/>
    </w:pPr>
    <w:rPr>
      <w:i/>
    </w:rPr>
  </w:style>
  <w:style w:type="paragraph" w:styleId="Heading9">
    <w:name w:val="heading 9"/>
    <w:basedOn w:val="Normal"/>
    <w:next w:val="Normal"/>
    <w:link w:val="Heading9Char"/>
    <w:qFormat/>
    <w:rsid w:val="002F177B"/>
    <w:pPr>
      <w:ind w:left="720"/>
      <w:outlineLvl w:val="8"/>
    </w:pPr>
    <w:rPr>
      <w:i/>
    </w:rPr>
  </w:style>
  <w:style w:type="character" w:default="1" w:styleId="DefaultParagraphFont">
    <w:name w:val="Default Paragraph Font"/>
    <w:uiPriority w:val="1"/>
    <w:unhideWhenUsed/>
    <w:rsid w:val="002F17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177B"/>
  </w:style>
  <w:style w:type="character" w:customStyle="1" w:styleId="Heading1Char">
    <w:name w:val="Heading 1 Char"/>
    <w:basedOn w:val="DefaultParagraphFont"/>
    <w:link w:val="Heading1"/>
    <w:rsid w:val="002F177B"/>
    <w:rPr>
      <w:rFonts w:ascii="Times New Roman" w:eastAsia="Times New Roman" w:hAnsi="Times New Roman" w:cs="Times New Roman"/>
      <w:b/>
      <w:sz w:val="32"/>
      <w:szCs w:val="20"/>
      <w:lang w:eastAsia="en-US"/>
    </w:rPr>
  </w:style>
  <w:style w:type="paragraph" w:styleId="BodyText">
    <w:name w:val="Body Text"/>
    <w:basedOn w:val="Normal"/>
    <w:link w:val="BodyTextChar"/>
    <w:rsid w:val="002F17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177B"/>
    <w:rPr>
      <w:rFonts w:ascii="Times New Roman" w:eastAsia="Times New Roman" w:hAnsi="Times New Roman" w:cs="Times New Roman"/>
      <w:sz w:val="24"/>
      <w:lang w:eastAsia="en-US"/>
    </w:rPr>
  </w:style>
  <w:style w:type="paragraph" w:styleId="List">
    <w:name w:val="List"/>
    <w:basedOn w:val="BodyText"/>
    <w:next w:val="BodyText"/>
    <w:rsid w:val="002F177B"/>
    <w:pPr>
      <w:tabs>
        <w:tab w:val="left" w:pos="340"/>
      </w:tabs>
      <w:spacing w:before="60" w:after="60"/>
      <w:ind w:left="340" w:hanging="340"/>
    </w:pPr>
  </w:style>
  <w:style w:type="paragraph" w:styleId="ListBullet">
    <w:name w:val="List Bullet"/>
    <w:basedOn w:val="List"/>
    <w:rsid w:val="002F177B"/>
    <w:pPr>
      <w:numPr>
        <w:numId w:val="11"/>
      </w:numPr>
      <w:tabs>
        <w:tab w:val="clear" w:pos="340"/>
      </w:tabs>
      <w:spacing w:before="40" w:after="40"/>
    </w:pPr>
  </w:style>
  <w:style w:type="character" w:customStyle="1" w:styleId="SpecialBold">
    <w:name w:val="Special Bold"/>
    <w:basedOn w:val="DefaultParagraphFont"/>
    <w:rsid w:val="002F177B"/>
    <w:rPr>
      <w:b/>
      <w:spacing w:val="0"/>
    </w:rPr>
  </w:style>
  <w:style w:type="character" w:styleId="Emphasis">
    <w:name w:val="Emphasis"/>
    <w:basedOn w:val="DefaultParagraphFont"/>
    <w:qFormat/>
    <w:rsid w:val="002F177B"/>
    <w:rPr>
      <w:i/>
    </w:rPr>
  </w:style>
  <w:style w:type="paragraph" w:customStyle="1" w:styleId="SuperHeading">
    <w:name w:val="SuperHeading"/>
    <w:basedOn w:val="Normal"/>
    <w:rsid w:val="002F177B"/>
    <w:pPr>
      <w:spacing w:before="240" w:after="120"/>
      <w:outlineLvl w:val="0"/>
    </w:pPr>
    <w:rPr>
      <w:rFonts w:ascii="Times New Roman" w:hAnsi="Times New Roman"/>
      <w:b/>
      <w:sz w:val="32"/>
    </w:rPr>
  </w:style>
  <w:style w:type="paragraph" w:customStyle="1" w:styleId="AllowPageBreak">
    <w:name w:val="AllowPageBreak"/>
    <w:rsid w:val="002F17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17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17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17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17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17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17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17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177B"/>
    <w:rPr>
      <w:rFonts w:ascii="Courier New" w:eastAsia="Times New Roman" w:hAnsi="Courier New" w:cs="Times New Roman"/>
      <w:i/>
      <w:szCs w:val="20"/>
      <w:lang w:eastAsia="en-US"/>
    </w:rPr>
  </w:style>
  <w:style w:type="paragraph" w:customStyle="1" w:styleId="HeadingBase">
    <w:name w:val="Heading Base"/>
    <w:rsid w:val="002F17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177B"/>
    <w:pPr>
      <w:tabs>
        <w:tab w:val="right" w:leader="dot" w:pos="9072"/>
      </w:tabs>
      <w:ind w:left="567"/>
    </w:pPr>
    <w:rPr>
      <w:szCs w:val="22"/>
    </w:rPr>
  </w:style>
  <w:style w:type="paragraph" w:customStyle="1" w:styleId="TOCBase">
    <w:name w:val="TOC Base"/>
    <w:rsid w:val="002F17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177B"/>
    <w:pPr>
      <w:tabs>
        <w:tab w:val="right" w:leader="dot" w:pos="9072"/>
      </w:tabs>
      <w:spacing w:before="40" w:after="40"/>
      <w:ind w:left="284"/>
    </w:pPr>
    <w:rPr>
      <w:rFonts w:ascii="Times New Roman" w:hAnsi="Times New Roman"/>
    </w:rPr>
  </w:style>
  <w:style w:type="paragraph" w:styleId="TOC1">
    <w:name w:val="toc 1"/>
    <w:basedOn w:val="TOCBase"/>
    <w:next w:val="Normal"/>
    <w:rsid w:val="002F17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17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177B"/>
    <w:rPr>
      <w:rFonts w:ascii="Times New Roman" w:eastAsia="Times New Roman" w:hAnsi="Times New Roman" w:cs="Times New Roman"/>
      <w:sz w:val="16"/>
      <w:lang w:eastAsia="en-US"/>
    </w:rPr>
  </w:style>
  <w:style w:type="paragraph" w:styleId="Title">
    <w:name w:val="Title"/>
    <w:basedOn w:val="HeadingBase"/>
    <w:link w:val="TitleChar"/>
    <w:qFormat/>
    <w:rsid w:val="002F177B"/>
    <w:pPr>
      <w:spacing w:before="5040"/>
      <w:jc w:val="center"/>
    </w:pPr>
    <w:rPr>
      <w:sz w:val="48"/>
      <w:szCs w:val="72"/>
      <w:lang w:val="en-US"/>
    </w:rPr>
  </w:style>
  <w:style w:type="character" w:customStyle="1" w:styleId="TitleChar">
    <w:name w:val="Title Char"/>
    <w:basedOn w:val="DefaultParagraphFont"/>
    <w:link w:val="Title"/>
    <w:rsid w:val="002F17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177B"/>
    <w:pPr>
      <w:tabs>
        <w:tab w:val="left" w:pos="3600"/>
        <w:tab w:val="left" w:pos="3958"/>
      </w:tabs>
    </w:pPr>
  </w:style>
  <w:style w:type="paragraph" w:customStyle="1" w:styleId="Note">
    <w:name w:val="Note"/>
    <w:basedOn w:val="BodyText"/>
    <w:rsid w:val="002F17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177B"/>
    <w:pPr>
      <w:framePr w:wrap="auto" w:hAnchor="text" w:y="6049"/>
    </w:pPr>
    <w:rPr>
      <w:color w:val="000000"/>
      <w:sz w:val="40"/>
    </w:rPr>
  </w:style>
  <w:style w:type="paragraph" w:customStyle="1" w:styleId="TOCTitle">
    <w:name w:val="TOCTitle"/>
    <w:basedOn w:val="Heading1"/>
    <w:rsid w:val="002F177B"/>
    <w:pPr>
      <w:spacing w:after="240"/>
      <w:jc w:val="center"/>
      <w:outlineLvl w:val="9"/>
    </w:pPr>
    <w:rPr>
      <w:caps/>
    </w:rPr>
  </w:style>
  <w:style w:type="paragraph" w:customStyle="1" w:styleId="Version">
    <w:name w:val="Version"/>
    <w:rsid w:val="002F17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177B"/>
    <w:pPr>
      <w:numPr>
        <w:numId w:val="12"/>
      </w:numPr>
      <w:tabs>
        <w:tab w:val="clear" w:pos="680"/>
      </w:tabs>
    </w:pPr>
  </w:style>
  <w:style w:type="paragraph" w:styleId="Index1">
    <w:name w:val="index 1"/>
    <w:basedOn w:val="Normal"/>
    <w:next w:val="Normal"/>
    <w:semiHidden/>
    <w:rsid w:val="002F177B"/>
    <w:pPr>
      <w:keepNext w:val="0"/>
      <w:tabs>
        <w:tab w:val="right" w:pos="4176"/>
      </w:tabs>
      <w:ind w:left="198" w:hanging="198"/>
    </w:pPr>
    <w:rPr>
      <w:rFonts w:ascii="Garamond" w:hAnsi="Garamond"/>
    </w:rPr>
  </w:style>
  <w:style w:type="paragraph" w:styleId="IndexHeading">
    <w:name w:val="index heading"/>
    <w:basedOn w:val="Normal"/>
    <w:next w:val="Index1"/>
    <w:semiHidden/>
    <w:rsid w:val="002F177B"/>
    <w:pPr>
      <w:spacing w:before="120" w:after="120"/>
    </w:pPr>
    <w:rPr>
      <w:rFonts w:ascii="Arial" w:hAnsi="Arial"/>
      <w:b/>
      <w:color w:val="918585"/>
      <w:sz w:val="24"/>
    </w:rPr>
  </w:style>
  <w:style w:type="paragraph" w:styleId="Header">
    <w:name w:val="header"/>
    <w:basedOn w:val="Normal"/>
    <w:link w:val="HeaderChar"/>
    <w:rsid w:val="002F17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177B"/>
    <w:rPr>
      <w:rFonts w:ascii="Times New Roman" w:eastAsia="Times New Roman" w:hAnsi="Times New Roman" w:cs="Times New Roman"/>
      <w:sz w:val="16"/>
      <w:szCs w:val="20"/>
      <w:lang w:val="en-GB" w:eastAsia="en-US"/>
    </w:rPr>
  </w:style>
  <w:style w:type="paragraph" w:customStyle="1" w:styleId="Chapter">
    <w:name w:val="Chapter"/>
    <w:basedOn w:val="Normal"/>
    <w:rsid w:val="002F177B"/>
    <w:pPr>
      <w:spacing w:before="240"/>
    </w:pPr>
    <w:rPr>
      <w:rFonts w:ascii="Times New Roman" w:hAnsi="Times New Roman"/>
      <w:smallCaps/>
      <w:spacing w:val="80"/>
      <w:sz w:val="28"/>
    </w:rPr>
  </w:style>
  <w:style w:type="paragraph" w:customStyle="1" w:styleId="InChapter">
    <w:name w:val="InChapter"/>
    <w:basedOn w:val="Heading3"/>
    <w:rsid w:val="002F177B"/>
    <w:pPr>
      <w:spacing w:after="240"/>
      <w:outlineLvl w:val="9"/>
    </w:pPr>
    <w:rPr>
      <w:noProof/>
    </w:rPr>
  </w:style>
  <w:style w:type="paragraph" w:styleId="Index2">
    <w:name w:val="index 2"/>
    <w:basedOn w:val="Normal"/>
    <w:next w:val="Normal"/>
    <w:semiHidden/>
    <w:rsid w:val="002F177B"/>
    <w:pPr>
      <w:tabs>
        <w:tab w:val="right" w:pos="4176"/>
      </w:tabs>
      <w:ind w:left="568" w:hanging="284"/>
    </w:pPr>
    <w:rPr>
      <w:rFonts w:ascii="Garamond" w:hAnsi="Garamond"/>
    </w:rPr>
  </w:style>
  <w:style w:type="paragraph" w:customStyle="1" w:styleId="Byline">
    <w:name w:val="Byline"/>
    <w:rsid w:val="002F17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177B"/>
    <w:pPr>
      <w:tabs>
        <w:tab w:val="clear" w:pos="3600"/>
        <w:tab w:val="clear" w:pos="3958"/>
      </w:tabs>
      <w:jc w:val="right"/>
    </w:pPr>
  </w:style>
  <w:style w:type="paragraph" w:styleId="Caption">
    <w:name w:val="caption"/>
    <w:basedOn w:val="BodyText"/>
    <w:next w:val="Normal"/>
    <w:qFormat/>
    <w:rsid w:val="002F177B"/>
    <w:pPr>
      <w:framePr w:w="2268" w:hSpace="181" w:vSpace="181" w:wrap="around" w:vAnchor="text" w:hAnchor="page" w:x="1135" w:y="285" w:anchorLock="1"/>
    </w:pPr>
    <w:rPr>
      <w:i/>
    </w:rPr>
  </w:style>
  <w:style w:type="paragraph" w:customStyle="1" w:styleId="MiniTOCTitle">
    <w:name w:val="MiniTOCTitle"/>
    <w:basedOn w:val="Heading4"/>
    <w:rsid w:val="002F177B"/>
    <w:pPr>
      <w:spacing w:before="240"/>
      <w:outlineLvl w:val="9"/>
    </w:pPr>
    <w:rPr>
      <w:noProof/>
      <w:sz w:val="24"/>
    </w:rPr>
  </w:style>
  <w:style w:type="paragraph" w:customStyle="1" w:styleId="MiniTOCItem">
    <w:name w:val="MiniTOCItem"/>
    <w:basedOn w:val="ListBullet"/>
    <w:rsid w:val="002F177B"/>
    <w:pPr>
      <w:numPr>
        <w:numId w:val="0"/>
      </w:numPr>
      <w:tabs>
        <w:tab w:val="right" w:leader="dot" w:pos="6521"/>
      </w:tabs>
      <w:spacing w:before="0" w:after="0"/>
    </w:pPr>
  </w:style>
  <w:style w:type="paragraph" w:customStyle="1" w:styleId="TOFTitle">
    <w:name w:val="TOFTitle"/>
    <w:basedOn w:val="TOCTitle"/>
    <w:rsid w:val="002F177B"/>
  </w:style>
  <w:style w:type="paragraph" w:styleId="TableofFigures">
    <w:name w:val="table of figures"/>
    <w:basedOn w:val="Normal"/>
    <w:next w:val="Normal"/>
    <w:semiHidden/>
    <w:rsid w:val="002F177B"/>
    <w:pPr>
      <w:tabs>
        <w:tab w:val="right" w:leader="dot" w:pos="9072"/>
      </w:tabs>
      <w:ind w:left="970" w:hanging="403"/>
    </w:pPr>
    <w:rPr>
      <w:rFonts w:ascii="Times New Roman" w:hAnsi="Times New Roman"/>
      <w:b/>
    </w:rPr>
  </w:style>
  <w:style w:type="paragraph" w:styleId="ListNumber">
    <w:name w:val="List Number"/>
    <w:basedOn w:val="List"/>
    <w:rsid w:val="002F177B"/>
    <w:pPr>
      <w:numPr>
        <w:numId w:val="14"/>
      </w:numPr>
      <w:tabs>
        <w:tab w:val="clear" w:pos="340"/>
      </w:tabs>
    </w:pPr>
  </w:style>
  <w:style w:type="character" w:customStyle="1" w:styleId="WingdingSymbols">
    <w:name w:val="Wingding Symbols"/>
    <w:rsid w:val="002F177B"/>
    <w:rPr>
      <w:rFonts w:ascii="Wingdings" w:hAnsi="Wingdings"/>
    </w:rPr>
  </w:style>
  <w:style w:type="paragraph" w:customStyle="1" w:styleId="TableHeading">
    <w:name w:val="Table Heading"/>
    <w:basedOn w:val="HeadingBase"/>
    <w:rsid w:val="002F177B"/>
    <w:pPr>
      <w:keepLines/>
      <w:pBdr>
        <w:bottom w:val="single" w:sz="6" w:space="1" w:color="918585"/>
      </w:pBdr>
      <w:spacing w:before="240"/>
    </w:pPr>
  </w:style>
  <w:style w:type="character" w:customStyle="1" w:styleId="HotSpot">
    <w:name w:val="HotSpot"/>
    <w:rsid w:val="002F177B"/>
    <w:rPr>
      <w:color w:val="0033CC"/>
      <w:u w:val="none"/>
    </w:rPr>
  </w:style>
  <w:style w:type="paragraph" w:customStyle="1" w:styleId="BodyTextRight">
    <w:name w:val="Body Text Right"/>
    <w:basedOn w:val="BodyText"/>
    <w:rsid w:val="002F177B"/>
    <w:pPr>
      <w:spacing w:before="0" w:after="0"/>
      <w:jc w:val="right"/>
    </w:pPr>
  </w:style>
  <w:style w:type="paragraph" w:styleId="Index3">
    <w:name w:val="index 3"/>
    <w:basedOn w:val="ListNumber2"/>
    <w:next w:val="Normal"/>
    <w:semiHidden/>
    <w:rsid w:val="002F177B"/>
    <w:pPr>
      <w:numPr>
        <w:numId w:val="0"/>
      </w:numPr>
      <w:tabs>
        <w:tab w:val="right" w:leader="dot" w:pos="4176"/>
      </w:tabs>
    </w:pPr>
  </w:style>
  <w:style w:type="paragraph" w:styleId="ListNumber2">
    <w:name w:val="List Number 2"/>
    <w:basedOn w:val="List2"/>
    <w:rsid w:val="002F177B"/>
    <w:pPr>
      <w:numPr>
        <w:numId w:val="9"/>
      </w:numPr>
      <w:tabs>
        <w:tab w:val="clear" w:pos="1060"/>
      </w:tabs>
    </w:pPr>
  </w:style>
  <w:style w:type="paragraph" w:customStyle="1" w:styleId="MarginNote">
    <w:name w:val="Margin Note"/>
    <w:basedOn w:val="BodyText"/>
    <w:rsid w:val="002F17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17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17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177B"/>
    <w:rPr>
      <w:sz w:val="32"/>
    </w:rPr>
  </w:style>
  <w:style w:type="paragraph" w:customStyle="1" w:styleId="HeadingProcedure">
    <w:name w:val="Heading Procedure"/>
    <w:basedOn w:val="HeadingBase"/>
    <w:next w:val="Normal"/>
    <w:rsid w:val="002F177B"/>
    <w:pPr>
      <w:tabs>
        <w:tab w:val="left" w:pos="0"/>
      </w:tabs>
      <w:spacing w:before="120" w:after="60"/>
    </w:pPr>
    <w:rPr>
      <w:i/>
      <w:color w:val="918585"/>
      <w:sz w:val="22"/>
    </w:rPr>
  </w:style>
  <w:style w:type="paragraph" w:customStyle="1" w:styleId="TableBodyText">
    <w:name w:val="Table Body Text"/>
    <w:basedOn w:val="BodyText"/>
    <w:rsid w:val="002F177B"/>
    <w:pPr>
      <w:spacing w:before="60" w:after="60"/>
    </w:pPr>
  </w:style>
  <w:style w:type="paragraph" w:styleId="ListContinue">
    <w:name w:val="List Continue"/>
    <w:basedOn w:val="List"/>
    <w:rsid w:val="002F177B"/>
    <w:pPr>
      <w:ind w:firstLine="0"/>
    </w:pPr>
  </w:style>
  <w:style w:type="paragraph" w:customStyle="1" w:styleId="ListNote">
    <w:name w:val="List Note"/>
    <w:basedOn w:val="List"/>
    <w:rsid w:val="002F177B"/>
    <w:pPr>
      <w:pBdr>
        <w:top w:val="single" w:sz="6" w:space="2" w:color="918585"/>
        <w:bottom w:val="single" w:sz="6" w:space="2" w:color="918585"/>
      </w:pBdr>
      <w:tabs>
        <w:tab w:val="left" w:pos="1021"/>
      </w:tabs>
      <w:ind w:firstLine="0"/>
    </w:pPr>
  </w:style>
  <w:style w:type="paragraph" w:customStyle="1" w:styleId="Warning">
    <w:name w:val="Warning"/>
    <w:basedOn w:val="BodyText"/>
    <w:rsid w:val="002F177B"/>
    <w:pPr>
      <w:shd w:val="clear" w:color="auto" w:fill="D9D9D9"/>
      <w:tabs>
        <w:tab w:val="left" w:pos="992"/>
      </w:tabs>
      <w:ind w:left="119" w:right="119"/>
    </w:pPr>
    <w:rPr>
      <w:sz w:val="20"/>
    </w:rPr>
  </w:style>
  <w:style w:type="paragraph" w:customStyle="1" w:styleId="MarginIcons">
    <w:name w:val="Margin Icons"/>
    <w:basedOn w:val="BodyText"/>
    <w:rsid w:val="002F17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177B"/>
    <w:rPr>
      <w:rFonts w:ascii="Courier New" w:hAnsi="Courier New"/>
    </w:rPr>
  </w:style>
  <w:style w:type="paragraph" w:customStyle="1" w:styleId="NoteBullet">
    <w:name w:val="Note Bullet"/>
    <w:basedOn w:val="Note"/>
    <w:rsid w:val="002F177B"/>
    <w:pPr>
      <w:tabs>
        <w:tab w:val="clear" w:pos="680"/>
      </w:tabs>
      <w:spacing w:before="60" w:after="60"/>
    </w:pPr>
  </w:style>
  <w:style w:type="paragraph" w:customStyle="1" w:styleId="SubHeading2">
    <w:name w:val="SubHeading2"/>
    <w:basedOn w:val="HeadingBase"/>
    <w:rsid w:val="002F177B"/>
    <w:pPr>
      <w:spacing w:before="240" w:after="60"/>
    </w:pPr>
    <w:rPr>
      <w:sz w:val="20"/>
    </w:rPr>
  </w:style>
  <w:style w:type="paragraph" w:customStyle="1" w:styleId="SubHeading1">
    <w:name w:val="SubHeading1"/>
    <w:basedOn w:val="HeadingBase"/>
    <w:rsid w:val="002F177B"/>
    <w:pPr>
      <w:spacing w:before="240" w:after="60"/>
    </w:pPr>
    <w:rPr>
      <w:color w:val="918585"/>
      <w:sz w:val="22"/>
    </w:rPr>
  </w:style>
  <w:style w:type="paragraph" w:customStyle="1" w:styleId="SideHeading">
    <w:name w:val="Side Heading"/>
    <w:basedOn w:val="HeadingBase"/>
    <w:rsid w:val="002F17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177B"/>
    <w:pPr>
      <w:numPr>
        <w:numId w:val="10"/>
      </w:numPr>
    </w:pPr>
  </w:style>
  <w:style w:type="paragraph" w:styleId="PlainText">
    <w:name w:val="Plain Text"/>
    <w:basedOn w:val="Normal"/>
    <w:link w:val="PlainTextChar"/>
    <w:rsid w:val="002F177B"/>
    <w:rPr>
      <w:sz w:val="20"/>
    </w:rPr>
  </w:style>
  <w:style w:type="character" w:customStyle="1" w:styleId="PlainTextChar">
    <w:name w:val="Plain Text Char"/>
    <w:basedOn w:val="DefaultParagraphFont"/>
    <w:link w:val="PlainText"/>
    <w:rsid w:val="002F177B"/>
    <w:rPr>
      <w:rFonts w:ascii="Courier New" w:eastAsia="Times New Roman" w:hAnsi="Courier New" w:cs="Times New Roman"/>
      <w:sz w:val="20"/>
      <w:szCs w:val="20"/>
      <w:lang w:eastAsia="en-US"/>
    </w:rPr>
  </w:style>
  <w:style w:type="character" w:customStyle="1" w:styleId="MenuOption">
    <w:name w:val="Menu Option"/>
    <w:basedOn w:val="DefaultParagraphFont"/>
    <w:rsid w:val="002F177B"/>
    <w:rPr>
      <w:b/>
      <w:smallCaps/>
    </w:rPr>
  </w:style>
  <w:style w:type="paragraph" w:customStyle="1" w:styleId="TableListNumber">
    <w:name w:val="Table List Number"/>
    <w:basedOn w:val="ListNumber"/>
    <w:rsid w:val="002F177B"/>
    <w:pPr>
      <w:numPr>
        <w:numId w:val="0"/>
      </w:numPr>
    </w:pPr>
  </w:style>
  <w:style w:type="paragraph" w:styleId="TOC4">
    <w:name w:val="toc 4"/>
    <w:basedOn w:val="TOCBase"/>
    <w:next w:val="Normal"/>
    <w:semiHidden/>
    <w:rsid w:val="002F177B"/>
    <w:pPr>
      <w:tabs>
        <w:tab w:val="right" w:leader="dot" w:pos="9071"/>
      </w:tabs>
      <w:ind w:left="1701"/>
    </w:pPr>
  </w:style>
  <w:style w:type="paragraph" w:customStyle="1" w:styleId="ListAlpha">
    <w:name w:val="List Alpha"/>
    <w:basedOn w:val="List"/>
    <w:rsid w:val="002F177B"/>
    <w:pPr>
      <w:numPr>
        <w:numId w:val="8"/>
      </w:numPr>
    </w:pPr>
  </w:style>
  <w:style w:type="paragraph" w:customStyle="1" w:styleId="ListAlpha2">
    <w:name w:val="List Alpha 2"/>
    <w:basedOn w:val="List2"/>
    <w:rsid w:val="002F177B"/>
    <w:pPr>
      <w:numPr>
        <w:numId w:val="7"/>
      </w:numPr>
    </w:pPr>
  </w:style>
  <w:style w:type="paragraph" w:styleId="List2">
    <w:name w:val="List 2"/>
    <w:basedOn w:val="BodyText"/>
    <w:rsid w:val="002F177B"/>
    <w:pPr>
      <w:tabs>
        <w:tab w:val="left" w:pos="680"/>
      </w:tabs>
      <w:spacing w:before="60" w:after="60"/>
      <w:ind w:left="680" w:hanging="340"/>
    </w:pPr>
  </w:style>
  <w:style w:type="paragraph" w:styleId="List3">
    <w:name w:val="List 3"/>
    <w:basedOn w:val="BodyText"/>
    <w:rsid w:val="002F177B"/>
    <w:pPr>
      <w:tabs>
        <w:tab w:val="left" w:pos="1021"/>
      </w:tabs>
      <w:spacing w:before="60" w:after="60"/>
      <w:ind w:left="1020" w:hanging="340"/>
    </w:pPr>
  </w:style>
  <w:style w:type="paragraph" w:styleId="List4">
    <w:name w:val="List 4"/>
    <w:basedOn w:val="BodyText"/>
    <w:rsid w:val="002F177B"/>
    <w:pPr>
      <w:tabs>
        <w:tab w:val="left" w:pos="1361"/>
      </w:tabs>
      <w:spacing w:before="60" w:after="60"/>
      <w:ind w:left="1361" w:hanging="340"/>
    </w:pPr>
  </w:style>
  <w:style w:type="paragraph" w:styleId="List5">
    <w:name w:val="List 5"/>
    <w:basedOn w:val="BodyText"/>
    <w:rsid w:val="002F177B"/>
    <w:pPr>
      <w:tabs>
        <w:tab w:val="left" w:pos="1701"/>
      </w:tabs>
      <w:spacing w:before="60" w:after="60"/>
      <w:ind w:left="1701" w:hanging="340"/>
    </w:pPr>
  </w:style>
  <w:style w:type="paragraph" w:styleId="ListBullet3">
    <w:name w:val="List Bullet 3"/>
    <w:basedOn w:val="List3"/>
    <w:rsid w:val="002F177B"/>
    <w:pPr>
      <w:numPr>
        <w:numId w:val="13"/>
      </w:numPr>
      <w:tabs>
        <w:tab w:val="clear" w:pos="1021"/>
      </w:tabs>
      <w:ind w:left="1037" w:hanging="357"/>
    </w:pPr>
  </w:style>
  <w:style w:type="paragraph" w:styleId="ListBullet4">
    <w:name w:val="List Bullet 4"/>
    <w:basedOn w:val="List4"/>
    <w:rsid w:val="002F177B"/>
    <w:pPr>
      <w:numPr>
        <w:numId w:val="2"/>
      </w:numPr>
      <w:tabs>
        <w:tab w:val="clear" w:pos="1361"/>
      </w:tabs>
    </w:pPr>
  </w:style>
  <w:style w:type="paragraph" w:styleId="ListBullet5">
    <w:name w:val="List Bullet 5"/>
    <w:basedOn w:val="List5"/>
    <w:rsid w:val="002F177B"/>
    <w:pPr>
      <w:numPr>
        <w:numId w:val="3"/>
      </w:numPr>
    </w:pPr>
  </w:style>
  <w:style w:type="paragraph" w:styleId="ListContinue2">
    <w:name w:val="List Continue 2"/>
    <w:basedOn w:val="List2"/>
    <w:rsid w:val="002F177B"/>
    <w:pPr>
      <w:ind w:firstLine="0"/>
    </w:pPr>
  </w:style>
  <w:style w:type="paragraph" w:styleId="ListContinue3">
    <w:name w:val="List Continue 3"/>
    <w:basedOn w:val="List3"/>
    <w:rsid w:val="002F177B"/>
    <w:pPr>
      <w:ind w:left="1021" w:firstLine="0"/>
    </w:pPr>
  </w:style>
  <w:style w:type="paragraph" w:styleId="ListContinue4">
    <w:name w:val="List Continue 4"/>
    <w:basedOn w:val="List4"/>
    <w:rsid w:val="002F177B"/>
    <w:pPr>
      <w:ind w:firstLine="0"/>
    </w:pPr>
  </w:style>
  <w:style w:type="paragraph" w:styleId="ListContinue5">
    <w:name w:val="List Continue 5"/>
    <w:basedOn w:val="List5"/>
    <w:rsid w:val="002F177B"/>
    <w:pPr>
      <w:ind w:firstLine="0"/>
    </w:pPr>
  </w:style>
  <w:style w:type="paragraph" w:styleId="ListNumber3">
    <w:name w:val="List Number 3"/>
    <w:basedOn w:val="List3"/>
    <w:rsid w:val="002F177B"/>
    <w:pPr>
      <w:numPr>
        <w:numId w:val="4"/>
      </w:numPr>
    </w:pPr>
  </w:style>
  <w:style w:type="paragraph" w:styleId="ListNumber4">
    <w:name w:val="List Number 4"/>
    <w:basedOn w:val="List4"/>
    <w:rsid w:val="002F177B"/>
    <w:pPr>
      <w:numPr>
        <w:numId w:val="5"/>
      </w:numPr>
    </w:pPr>
  </w:style>
  <w:style w:type="paragraph" w:styleId="ListNumber5">
    <w:name w:val="List Number 5"/>
    <w:basedOn w:val="List5"/>
    <w:rsid w:val="002F177B"/>
    <w:pPr>
      <w:numPr>
        <w:numId w:val="6"/>
      </w:numPr>
    </w:pPr>
  </w:style>
  <w:style w:type="paragraph" w:styleId="BlockText">
    <w:name w:val="Block Text"/>
    <w:basedOn w:val="Normal"/>
    <w:rsid w:val="002F177B"/>
    <w:pPr>
      <w:spacing w:after="120"/>
      <w:ind w:left="1440" w:right="1440"/>
    </w:pPr>
  </w:style>
  <w:style w:type="character" w:customStyle="1" w:styleId="Subscript">
    <w:name w:val="Subscript"/>
    <w:basedOn w:val="DefaultParagraphFont"/>
    <w:rsid w:val="002F177B"/>
    <w:rPr>
      <w:sz w:val="16"/>
      <w:vertAlign w:val="subscript"/>
    </w:rPr>
  </w:style>
  <w:style w:type="character" w:customStyle="1" w:styleId="Superscript">
    <w:name w:val="Superscript"/>
    <w:basedOn w:val="DefaultParagraphFont"/>
    <w:rsid w:val="002F177B"/>
    <w:rPr>
      <w:sz w:val="16"/>
      <w:vertAlign w:val="superscript"/>
    </w:rPr>
  </w:style>
  <w:style w:type="character" w:customStyle="1" w:styleId="Symbols">
    <w:name w:val="Symbols"/>
    <w:basedOn w:val="DefaultParagraphFont"/>
    <w:rsid w:val="002F177B"/>
    <w:rPr>
      <w:rFonts w:ascii="Symbol" w:hAnsi="Symbol"/>
    </w:rPr>
  </w:style>
  <w:style w:type="character" w:customStyle="1" w:styleId="MenuOptions">
    <w:name w:val="Menu Options"/>
    <w:basedOn w:val="DefaultParagraphFont"/>
    <w:rsid w:val="002F177B"/>
    <w:rPr>
      <w:rFonts w:ascii="Arial Narrow" w:hAnsi="Arial Narrow"/>
      <w:smallCaps/>
    </w:rPr>
  </w:style>
  <w:style w:type="character" w:customStyle="1" w:styleId="Buttons">
    <w:name w:val="Buttons"/>
    <w:basedOn w:val="DefaultParagraphFont"/>
    <w:rsid w:val="002F177B"/>
    <w:rPr>
      <w:b/>
    </w:rPr>
  </w:style>
  <w:style w:type="character" w:customStyle="1" w:styleId="Underlined">
    <w:name w:val="Underlined"/>
    <w:basedOn w:val="DefaultParagraphFont"/>
    <w:rsid w:val="002F177B"/>
    <w:rPr>
      <w:u w:val="single"/>
    </w:rPr>
  </w:style>
  <w:style w:type="paragraph" w:customStyle="1" w:styleId="TableBodyTextRight">
    <w:name w:val="Table Body Text Right"/>
    <w:basedOn w:val="TableBodyText"/>
    <w:rsid w:val="002F177B"/>
    <w:pPr>
      <w:widowControl w:val="0"/>
      <w:autoSpaceDE w:val="0"/>
      <w:autoSpaceDN w:val="0"/>
      <w:adjustRightInd w:val="0"/>
      <w:jc w:val="right"/>
    </w:pPr>
    <w:rPr>
      <w:rFonts w:cs="Arial"/>
      <w:szCs w:val="18"/>
    </w:rPr>
  </w:style>
  <w:style w:type="paragraph" w:customStyle="1" w:styleId="CopyrightText">
    <w:name w:val="Copyright Text"/>
    <w:basedOn w:val="BodyText"/>
    <w:rsid w:val="002F177B"/>
    <w:rPr>
      <w:sz w:val="18"/>
    </w:rPr>
  </w:style>
  <w:style w:type="paragraph" w:customStyle="1" w:styleId="BodySmallRight">
    <w:name w:val="Body Small Right"/>
    <w:basedOn w:val="BodyTextRight"/>
    <w:rsid w:val="002F177B"/>
    <w:rPr>
      <w:sz w:val="18"/>
      <w:szCs w:val="18"/>
    </w:rPr>
  </w:style>
  <w:style w:type="paragraph" w:customStyle="1" w:styleId="MarginEdition">
    <w:name w:val="Margin Edition"/>
    <w:basedOn w:val="MarginNote"/>
    <w:rsid w:val="002F177B"/>
    <w:pPr>
      <w:spacing w:before="0" w:after="0"/>
    </w:pPr>
    <w:rPr>
      <w:rFonts w:ascii="Times New Roman" w:hAnsi="Times New Roman"/>
      <w:color w:val="999999"/>
    </w:rPr>
  </w:style>
  <w:style w:type="paragraph" w:customStyle="1" w:styleId="Spacer">
    <w:name w:val="Spacer"/>
    <w:basedOn w:val="Normal"/>
    <w:rsid w:val="002F177B"/>
    <w:rPr>
      <w:sz w:val="2"/>
      <w:szCs w:val="2"/>
    </w:rPr>
  </w:style>
  <w:style w:type="character" w:customStyle="1" w:styleId="Small">
    <w:name w:val="Small"/>
    <w:basedOn w:val="DefaultParagraphFont"/>
    <w:rsid w:val="002F177B"/>
    <w:rPr>
      <w:sz w:val="16"/>
    </w:rPr>
  </w:style>
  <w:style w:type="paragraph" w:customStyle="1" w:styleId="WideTable">
    <w:name w:val="Wide Table"/>
    <w:basedOn w:val="Normal"/>
    <w:rsid w:val="002F177B"/>
    <w:pPr>
      <w:ind w:left="-1418"/>
    </w:pPr>
    <w:rPr>
      <w:sz w:val="2"/>
      <w:szCs w:val="2"/>
    </w:rPr>
  </w:style>
  <w:style w:type="character" w:styleId="PageNumber">
    <w:name w:val="page number"/>
    <w:basedOn w:val="DefaultParagraphFont"/>
    <w:rsid w:val="002F177B"/>
  </w:style>
  <w:style w:type="paragraph" w:styleId="Quote">
    <w:name w:val="Quote"/>
    <w:basedOn w:val="Heading1"/>
    <w:link w:val="QuoteChar"/>
    <w:qFormat/>
    <w:rsid w:val="002F177B"/>
    <w:rPr>
      <w:b w:val="0"/>
      <w:sz w:val="72"/>
      <w:szCs w:val="72"/>
      <w:lang w:val="en-NZ"/>
    </w:rPr>
  </w:style>
  <w:style w:type="character" w:customStyle="1" w:styleId="QuoteChar">
    <w:name w:val="Quote Char"/>
    <w:basedOn w:val="DefaultParagraphFont"/>
    <w:link w:val="Quote"/>
    <w:rsid w:val="002F17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177B"/>
    <w:pPr>
      <w:pageBreakBefore/>
    </w:pPr>
  </w:style>
  <w:style w:type="paragraph" w:customStyle="1" w:styleId="Border">
    <w:name w:val="Border"/>
    <w:basedOn w:val="Normal"/>
    <w:qFormat/>
    <w:rsid w:val="002F17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177B"/>
    <w:rPr>
      <w:b/>
      <w:bCs/>
      <w:i/>
      <w:iCs/>
      <w:color w:val="auto"/>
    </w:rPr>
  </w:style>
  <w:style w:type="paragraph" w:styleId="IntenseQuote">
    <w:name w:val="Intense Quote"/>
    <w:basedOn w:val="Normal"/>
    <w:next w:val="Normal"/>
    <w:link w:val="IntenseQuoteChar"/>
    <w:uiPriority w:val="30"/>
    <w:qFormat/>
    <w:rsid w:val="002F17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17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177B"/>
    <w:rPr>
      <w:smallCaps/>
      <w:color w:val="auto"/>
      <w:u w:val="single"/>
    </w:rPr>
  </w:style>
  <w:style w:type="character" w:styleId="IntenseReference">
    <w:name w:val="Intense Reference"/>
    <w:basedOn w:val="DefaultParagraphFont"/>
    <w:uiPriority w:val="32"/>
    <w:qFormat/>
    <w:rsid w:val="002F177B"/>
    <w:rPr>
      <w:b/>
      <w:bCs/>
      <w:smallCaps/>
      <w:color w:val="auto"/>
      <w:spacing w:val="5"/>
      <w:u w:val="single"/>
    </w:rPr>
  </w:style>
  <w:style w:type="paragraph" w:customStyle="1" w:styleId="2ColumnHeading">
    <w:name w:val="2Column Heading"/>
    <w:basedOn w:val="BodyText"/>
    <w:qFormat/>
    <w:rsid w:val="002F177B"/>
    <w:pPr>
      <w:spacing w:after="60"/>
      <w:ind w:left="-2268"/>
    </w:pPr>
    <w:rPr>
      <w:b/>
    </w:rPr>
  </w:style>
  <w:style w:type="paragraph" w:customStyle="1" w:styleId="Heading1TOC">
    <w:name w:val="Heading1 TOC"/>
    <w:basedOn w:val="Normal"/>
    <w:qFormat/>
    <w:rsid w:val="002F177B"/>
    <w:pPr>
      <w:spacing w:before="240" w:after="120"/>
    </w:pPr>
    <w:rPr>
      <w:rFonts w:ascii="Times New Roman" w:hAnsi="Times New Roman"/>
      <w:b/>
      <w:sz w:val="32"/>
    </w:rPr>
  </w:style>
  <w:style w:type="paragraph" w:customStyle="1" w:styleId="Heading2TOC">
    <w:name w:val="Heading2 TOC"/>
    <w:basedOn w:val="Normal"/>
    <w:qFormat/>
    <w:rsid w:val="002F177B"/>
    <w:pPr>
      <w:spacing w:before="240" w:after="60"/>
    </w:pPr>
    <w:rPr>
      <w:rFonts w:ascii="Times New Roman" w:hAnsi="Times New Roman"/>
      <w:b/>
      <w:sz w:val="28"/>
    </w:rPr>
  </w:style>
  <w:style w:type="character" w:customStyle="1" w:styleId="Underline">
    <w:name w:val="Underline"/>
    <w:basedOn w:val="DefaultParagraphFont"/>
    <w:qFormat/>
    <w:rsid w:val="002F177B"/>
    <w:rPr>
      <w:u w:val="single"/>
    </w:rPr>
  </w:style>
  <w:style w:type="character" w:customStyle="1" w:styleId="BoldandItalics">
    <w:name w:val="Bold and Italics"/>
    <w:qFormat/>
    <w:rsid w:val="002F177B"/>
    <w:rPr>
      <w:b/>
      <w:i/>
      <w:u w:val="none"/>
    </w:rPr>
  </w:style>
  <w:style w:type="paragraph" w:styleId="BalloonText">
    <w:name w:val="Balloon Text"/>
    <w:basedOn w:val="Normal"/>
    <w:link w:val="BalloonTextChar"/>
    <w:rsid w:val="002F177B"/>
    <w:rPr>
      <w:rFonts w:ascii="Tahoma" w:hAnsi="Tahoma" w:cs="Tahoma"/>
      <w:sz w:val="16"/>
      <w:szCs w:val="16"/>
    </w:rPr>
  </w:style>
  <w:style w:type="character" w:customStyle="1" w:styleId="BalloonTextChar">
    <w:name w:val="Balloon Text Char"/>
    <w:basedOn w:val="DefaultParagraphFont"/>
    <w:link w:val="BalloonText"/>
    <w:rsid w:val="002F17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17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17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177B"/>
    <w:rPr>
      <w:b/>
      <w:color w:val="660033"/>
      <w:spacing w:val="0"/>
    </w:rPr>
  </w:style>
  <w:style w:type="paragraph" w:customStyle="1" w:styleId="Nameditemlist">
    <w:name w:val="Named item list"/>
    <w:basedOn w:val="BodyText"/>
    <w:qFormat/>
    <w:rsid w:val="002F177B"/>
    <w:pPr>
      <w:tabs>
        <w:tab w:val="left" w:pos="2835"/>
      </w:tabs>
      <w:ind w:left="2835" w:hanging="2835"/>
    </w:pPr>
  </w:style>
  <w:style w:type="paragraph" w:customStyle="1" w:styleId="BodyTextnopadding">
    <w:name w:val="Body Text no padding"/>
    <w:basedOn w:val="BodyText"/>
    <w:qFormat/>
    <w:rsid w:val="002F177B"/>
    <w:pPr>
      <w:spacing w:before="0" w:after="0"/>
    </w:pPr>
  </w:style>
  <w:style w:type="paragraph" w:customStyle="1" w:styleId="BodyTextBold">
    <w:name w:val="Body Text Bold"/>
    <w:basedOn w:val="BodyText"/>
    <w:qFormat/>
    <w:rsid w:val="002F177B"/>
    <w:rPr>
      <w:b/>
    </w:rPr>
  </w:style>
  <w:style w:type="character" w:styleId="Hyperlink">
    <w:name w:val="Hyperlink"/>
    <w:basedOn w:val="DefaultParagraphFont"/>
    <w:uiPriority w:val="99"/>
    <w:unhideWhenUsed/>
    <w:rsid w:val="003101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755</Words>
  <Characters>4841</Characters>
  <Application>Microsoft Office Word</Application>
  <DocSecurity>0</DocSecurity>
  <Lines>142</Lines>
  <Paragraphs>96</Paragraphs>
  <ScaleCrop>false</ScaleCrop>
  <Company>Author-it Software Corporation Ltd.</Company>
  <LinksUpToDate>false</LinksUpToDate>
  <CharactersWithSpaces>5500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CUAGRD615 Develop graphic designs for the built environment</dc:title>
  <dc:subject>Approved</dc:subject>
  <dc:creator>PwC’s Skills for Australia</dc:creator>
  <cp:keywords>Release: 1</cp:keywords>
  <dc:description>Review Date: 12 April 2008</dc:description>
  <cp:lastModifiedBy>HSD_TPCMSd.prod</cp:lastModifiedBy>
  <cp:revision>3</cp:revision>
  <dcterms:created xsi:type="dcterms:W3CDTF">2022-10-19T12:58:00Z</dcterms:created>
  <dcterms:modified xsi:type="dcterms:W3CDTF">2022-10-19T12:58:00Z</dcterms:modified>
</cp:coreProperties>
</file>