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FDE" w:rsidP="00B64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CUAGRD606 Develop graphic designs for packaging</w:t>
      </w:r>
      <w:r>
        <w:fldChar w:fldCharType="end"/>
      </w:r>
    </w:p>
    <w:p w:rsidR="00B64FDE" w:rsidP="00B64FDE">
      <w:pPr>
        <w:pStyle w:val="Version"/>
        <w:sectPr w:rsidSect="002853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364" w:rsidP="00285364">
      <w:pPr>
        <w:pStyle w:val="SuperHeading"/>
      </w:pPr>
      <w:r w:rsidRPr="00285364">
        <w:t>CUAGRD606 Develop graphic designs for packaging</w:t>
      </w:r>
    </w:p>
    <w:p w:rsidR="00000000" w:rsidRPr="00285364" w:rsidP="00285364">
      <w:pPr>
        <w:pStyle w:val="Heading1"/>
      </w:pPr>
      <w:bookmarkStart w:id="1" w:name="O_792837"/>
      <w:bookmarkEnd w:id="1"/>
      <w:r w:rsidRPr="002853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5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rPr>
                <w:rStyle w:val="SpecialBold"/>
              </w:rPr>
              <w:t>Comments</w:t>
            </w:r>
          </w:p>
        </w:tc>
      </w:tr>
      <w:tr w:rsidTr="00285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This version first released with CUA Creative Arts and Culture Training Package version 2.0.</w:t>
            </w:r>
          </w:p>
        </w:tc>
      </w:tr>
    </w:tbl>
    <w:p w:rsidR="00B64FDE" w:rsidP="00285364">
      <w:pPr>
        <w:pStyle w:val="BodyText"/>
      </w:pPr>
    </w:p>
    <w:p w:rsidR="00B64FDE" w:rsidP="00285364">
      <w:pPr>
        <w:pStyle w:val="BodyText"/>
      </w:pPr>
    </w:p>
    <w:p w:rsidR="00000000" w:rsidRPr="00285364" w:rsidP="00285364">
      <w:pPr>
        <w:pStyle w:val="Heading1"/>
      </w:pPr>
      <w:bookmarkStart w:id="2" w:name="O_792838"/>
      <w:bookmarkEnd w:id="2"/>
      <w:r w:rsidRPr="00285364">
        <w:t>Application</w:t>
      </w:r>
    </w:p>
    <w:p w:rsidR="00000000" w:rsidRPr="00285364" w:rsidP="00B64FDE">
      <w:pPr>
        <w:pStyle w:val="BodyText"/>
      </w:pPr>
      <w:r w:rsidRPr="00285364">
        <w:t>This unit describes the skills and knowledge required to create graphic de</w:t>
      </w:r>
      <w:r w:rsidRPr="00285364">
        <w:t>signs for packaging by combining creative and technical design expertise with a comprehensive understanding of the particular factors that apply to packaging.</w:t>
      </w:r>
    </w:p>
    <w:p w:rsidR="00000000" w:rsidRPr="00285364" w:rsidP="00B64FDE">
      <w:pPr>
        <w:pStyle w:val="BodyText"/>
      </w:pPr>
      <w:r w:rsidRPr="00285364">
        <w:t>It applies to individuals whose role is integral to defining the overall look of a product and i</w:t>
      </w:r>
      <w:r w:rsidRPr="00285364">
        <w:t xml:space="preserve">ts packaging and the messages that this imparts about the product itself. </w:t>
      </w:r>
    </w:p>
    <w:p w:rsidR="00000000" w:rsidRPr="00285364" w:rsidP="00B64FDE">
      <w:pPr>
        <w:pStyle w:val="BodyText"/>
      </w:pPr>
      <w:r w:rsidRPr="00285364">
        <w:t>No licensing, legislative or certification conditions apply to this unit at the time of publication</w:t>
      </w:r>
    </w:p>
    <w:p w:rsidR="00000000" w:rsidRPr="00285364" w:rsidP="00285364">
      <w:pPr>
        <w:pStyle w:val="Heading1"/>
      </w:pPr>
      <w:bookmarkStart w:id="3" w:name="O_792841"/>
      <w:bookmarkEnd w:id="3"/>
      <w:r w:rsidRPr="00285364">
        <w:t>Unit Sector</w:t>
      </w:r>
    </w:p>
    <w:p w:rsidR="00000000" w:rsidRPr="00285364" w:rsidP="00B64FDE">
      <w:pPr>
        <w:pStyle w:val="BodyText"/>
      </w:pPr>
      <w:r w:rsidRPr="00285364">
        <w:t>Visual communication – graphic design</w:t>
      </w:r>
    </w:p>
    <w:p w:rsidR="00000000" w:rsidRPr="00285364" w:rsidP="00285364">
      <w:pPr>
        <w:pStyle w:val="Heading1"/>
      </w:pPr>
      <w:bookmarkStart w:id="4" w:name="O_792842"/>
      <w:bookmarkEnd w:id="4"/>
      <w:r w:rsidRPr="002853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rPr>
                <w:rStyle w:val="SpecialBold"/>
              </w:rPr>
              <w:t>PERFORMANCE CRITERIA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1.1 Analyse creative briefs in terms of key communication objectives</w:t>
            </w:r>
          </w:p>
          <w:p w:rsidR="00000000" w:rsidRPr="00285364" w:rsidP="00285364">
            <w:pPr>
              <w:pStyle w:val="BodyText"/>
            </w:pPr>
            <w:r w:rsidRPr="00285364">
              <w:t>1.2 Evaluate the broader context for the packaging design work</w:t>
            </w:r>
          </w:p>
          <w:p w:rsidR="00000000" w:rsidRPr="00285364" w:rsidP="00285364">
            <w:pPr>
              <w:pStyle w:val="BodyText"/>
            </w:pPr>
            <w:r w:rsidRPr="00285364">
              <w:t>1.3 Develop shared understandings of packaging design requirements with relevant people</w:t>
            </w:r>
          </w:p>
          <w:p w:rsidR="00000000" w:rsidRPr="00285364" w:rsidP="00285364">
            <w:pPr>
              <w:pStyle w:val="BodyText"/>
            </w:pPr>
            <w:r w:rsidRPr="00285364">
              <w:t xml:space="preserve">1.4 Negotiate and confirm practical </w:t>
            </w:r>
            <w:r w:rsidRPr="00285364">
              <w:t>considerations of the brief, including schedule and budgetary requirements</w:t>
            </w:r>
          </w:p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 xml:space="preserve">1.5 Identify and obtain all specific information required to support </w:t>
            </w:r>
            <w:r w:rsidRPr="00285364">
              <w:t>the design process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2. Evaluate packaging design considerations and constraints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2.1 Consider current and developing packaging trends and ideas and their impact on the project</w:t>
            </w:r>
          </w:p>
          <w:p w:rsidR="00000000" w:rsidRPr="00285364" w:rsidP="00285364">
            <w:pPr>
              <w:pStyle w:val="BodyText"/>
            </w:pPr>
            <w:r w:rsidRPr="00285364">
              <w:t>2.2 Consider the ways that customers engage with packaging in the relevant context</w:t>
            </w:r>
          </w:p>
          <w:p w:rsidR="00000000" w:rsidRPr="00285364" w:rsidP="00285364">
            <w:pPr>
              <w:pStyle w:val="BodyText"/>
            </w:pPr>
            <w:r w:rsidRPr="00285364">
              <w:t xml:space="preserve">2.3 Examine the nature of the customer, the product, and how the product will </w:t>
            </w:r>
            <w:r w:rsidRPr="00285364">
              <w:t>be displayed and distributed</w:t>
            </w:r>
          </w:p>
          <w:p w:rsidR="00000000" w:rsidRPr="00285364" w:rsidP="00285364">
            <w:pPr>
              <w:pStyle w:val="BodyText"/>
            </w:pPr>
            <w:r w:rsidRPr="00285364">
              <w:t>2.4 Identify the particular production factors that affect the creation of graphic designs for packaging</w:t>
            </w:r>
          </w:p>
          <w:p w:rsidR="00000000" w:rsidRPr="00285364" w:rsidP="00285364">
            <w:pPr>
              <w:pStyle w:val="BodyText"/>
            </w:pPr>
            <w:r w:rsidRPr="00285364">
              <w:t>2.5 Evaluate key sustainability issues for incorporation into design</w:t>
            </w:r>
          </w:p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2.6 Assess and respond to regulatory requirements tha</w:t>
            </w:r>
            <w:r w:rsidRPr="00285364">
              <w:t>t affect packaging design, including work health and safety issues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3.1 Identify and source references to support the design process</w:t>
            </w:r>
          </w:p>
          <w:p w:rsidR="00000000" w:rsidRPr="00285364" w:rsidP="00285364">
            <w:pPr>
              <w:pStyle w:val="BodyText"/>
            </w:pPr>
            <w:r w:rsidRPr="00285364">
              <w:t>3.2 Explore different three-dimensional design ideas and processes to inform work using a rang</w:t>
            </w:r>
            <w:r w:rsidRPr="00285364">
              <w:t>e of materials</w:t>
            </w:r>
          </w:p>
          <w:p w:rsidR="00000000" w:rsidRPr="00285364" w:rsidP="00285364">
            <w:pPr>
              <w:pStyle w:val="BodyText"/>
            </w:pPr>
            <w:r w:rsidRPr="00285364">
              <w:t>3.3 Generate design ideas for packaging that show clear conceptual links between the product and the package</w:t>
            </w:r>
          </w:p>
          <w:p w:rsidR="00000000" w:rsidRPr="00285364" w:rsidP="00285364">
            <w:pPr>
              <w:pStyle w:val="BodyText"/>
            </w:pPr>
            <w:r w:rsidRPr="00285364">
              <w:t>3.4 Maximise contributions of others through collaboration on ideas as required</w:t>
            </w:r>
          </w:p>
          <w:p w:rsidR="00000000" w:rsidRPr="00285364" w:rsidP="00285364">
            <w:pPr>
              <w:pStyle w:val="BodyText"/>
            </w:pPr>
            <w:r w:rsidRPr="00285364">
              <w:t>3.5 Reflect on ideas for technical, creative and bud</w:t>
            </w:r>
            <w:r w:rsidRPr="00285364">
              <w:t>getary implications</w:t>
            </w:r>
          </w:p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3.6 Refine and select approaches that best balance the overall needs of the brief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4. Create packaging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4.1 Develop designs from initial ideas ensuring that all production and design factors are taken into account</w:t>
            </w:r>
          </w:p>
          <w:p w:rsidR="00000000" w:rsidRPr="00285364" w:rsidP="00285364">
            <w:pPr>
              <w:pStyle w:val="BodyText"/>
            </w:pPr>
            <w:r w:rsidRPr="00285364">
              <w:t>4.2 Realise des</w:t>
            </w:r>
            <w:r w:rsidRPr="00285364">
              <w:t>igns using aesthetic and technical expertise to develop workable solutions</w:t>
            </w:r>
          </w:p>
          <w:p w:rsidR="00000000" w:rsidRPr="00285364" w:rsidP="00285364">
            <w:pPr>
              <w:pStyle w:val="BodyText"/>
            </w:pPr>
            <w:r w:rsidRPr="00285364">
              <w:t>4.3 Engage in an ongoing process of testing, creative collaboration and refinement during the design process</w:t>
            </w:r>
          </w:p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4.4 Consult experts on relevant technical, legal and business requiremen</w:t>
            </w:r>
            <w:r w:rsidRPr="00285364">
              <w:t>ts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 xml:space="preserve">5. Finalise designs for packaging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5.1 Negotiate modifications and amend designs as required</w:t>
            </w:r>
          </w:p>
          <w:p w:rsidR="00000000" w:rsidRPr="00285364" w:rsidP="00285364">
            <w:pPr>
              <w:pStyle w:val="BodyText"/>
            </w:pPr>
            <w:r w:rsidRPr="00285364">
              <w:t>5.2 Develop documentation required for the production process</w:t>
            </w:r>
          </w:p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5.3 Present final designs and documentation to relevant personnel</w:t>
            </w:r>
          </w:p>
        </w:tc>
      </w:tr>
      <w:tr w:rsidTr="002853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 xml:space="preserve">6. Evaluate design work </w:t>
            </w:r>
            <w:r w:rsidRPr="00285364">
              <w:t>and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 xml:space="preserve">6.1 Evaluate completed design in terms of its success in meeting </w:t>
            </w:r>
            <w:r w:rsidRPr="00285364">
              <w:t>objectives</w:t>
            </w:r>
          </w:p>
          <w:p w:rsidR="00000000" w:rsidRPr="00285364" w:rsidP="00285364">
            <w:pPr>
              <w:pStyle w:val="BodyText"/>
            </w:pPr>
            <w:r w:rsidRPr="00285364">
              <w:t>6.2 Assess the work against other creative, technical and business considerations</w:t>
            </w:r>
          </w:p>
          <w:p w:rsidR="00000000" w:rsidRPr="00285364" w:rsidP="00285364">
            <w:pPr>
              <w:pStyle w:val="BodyText"/>
            </w:pPr>
            <w:r w:rsidRPr="00285364">
              <w:t>6.3 Analyse and evaluate feedback from client and others</w:t>
            </w:r>
          </w:p>
          <w:p w:rsidR="00000000" w:rsidRPr="00285364" w:rsidP="00285364">
            <w:pPr>
              <w:pStyle w:val="BodyText"/>
            </w:pPr>
            <w:r w:rsidRPr="00285364">
              <w:t>6.4 R</w:t>
            </w:r>
            <w:r w:rsidRPr="00285364">
              <w:t>eflect on own role in design process and note areas for future improvement</w:t>
            </w:r>
          </w:p>
          <w:p w:rsidR="00000000" w:rsidRPr="00285364" w:rsidP="00285364">
            <w:pPr>
              <w:pStyle w:val="BodyText"/>
            </w:pPr>
            <w:r w:rsidRPr="00285364">
              <w:t>6.5 Develop strategies for further development of own skills</w:t>
            </w:r>
          </w:p>
        </w:tc>
      </w:tr>
    </w:tbl>
    <w:p w:rsidR="00000000" w:rsidRPr="00285364" w:rsidP="00285364">
      <w:pPr>
        <w:pStyle w:val="BodyText"/>
      </w:pPr>
    </w:p>
    <w:p w:rsidR="00000000" w:rsidRPr="00285364" w:rsidP="00285364">
      <w:pPr>
        <w:pStyle w:val="AllowPageBreak"/>
      </w:pPr>
    </w:p>
    <w:p w:rsidR="00000000" w:rsidRPr="00285364" w:rsidP="00285364">
      <w:pPr>
        <w:pStyle w:val="Heading1"/>
      </w:pPr>
      <w:bookmarkStart w:id="5" w:name="O_792843"/>
      <w:bookmarkEnd w:id="5"/>
      <w:r w:rsidRPr="00285364">
        <w:t>Foundation Skills</w:t>
      </w:r>
    </w:p>
    <w:p w:rsidR="00000000" w:rsidRPr="00B64FDE" w:rsidP="00B64FDE">
      <w:pPr>
        <w:pStyle w:val="BodyText"/>
        <w:rPr>
          <w:i/>
        </w:rPr>
      </w:pPr>
      <w:r w:rsidRPr="00B64FDE">
        <w:rPr>
          <w:rStyle w:val="Emphasis"/>
        </w:rPr>
        <w:t>This section describes language, literacy, numeracy and employment skills incorpora</w:t>
      </w:r>
      <w:r w:rsidRPr="00B64FDE">
        <w:rPr>
          <w:rStyle w:val="Emphasis"/>
        </w:rPr>
        <w:t>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rPr>
                <w:rStyle w:val="SpecialBold"/>
              </w:rPr>
              <w:t>Description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Reflects on own performance to identify strategies for further skill enhancement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1.1, 1.2, 1.5, 2.6, 3.1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Interprets and assesses complex textual and visual information to develop responses to creative briefs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ListBullet"/>
            </w:pPr>
            <w:r w:rsidRPr="00285364">
              <w:t>Composes and edits text to communicate effectively with project personnel selecting appropriate vocabulary, structure and format</w:t>
            </w:r>
          </w:p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Devel</w:t>
            </w:r>
            <w:r w:rsidRPr="00285364">
              <w:t>ops detailed documentation to convey all production process requirements and outcomes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1.3, 1.4, 3.4, 4.4, 5.1, 5.3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ListBullet"/>
            </w:pPr>
            <w:r w:rsidRPr="00285364">
              <w:t xml:space="preserve">Participates in discussions with others to determine project objectives and related </w:t>
            </w:r>
            <w:r w:rsidRPr="00285364">
              <w:t>information using appropriate, detailed and clear language</w:t>
            </w:r>
          </w:p>
          <w:p w:rsidR="00000000" w:rsidRPr="00285364" w:rsidP="00285364">
            <w:pPr>
              <w:pStyle w:val="ListBullet"/>
            </w:pPr>
            <w:r w:rsidRPr="00285364">
              <w:t>Uses listening and questioning skills to clarify and confirm understanding</w:t>
            </w:r>
          </w:p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Presents detailed information using language, tone and pace appropriate to audience and purpose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Interp</w:t>
            </w:r>
            <w:r w:rsidRPr="00285364">
              <w:t>rets numerical information and applies calculations to accommodate work within budgetary considerations and workplace schedules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 xml:space="preserve">2.5, 2.6, 4.4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Considers the implications of legal, sustainability and regulatory safety requiremen</w:t>
            </w:r>
            <w:r w:rsidRPr="00285364">
              <w:t>ts when negotiating, planning and undertaking work with the assistance of expert opinion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1.3, 1.4, 3.4, 4.4, 5.1, 5.3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ListBullet"/>
            </w:pPr>
            <w:r w:rsidRPr="00285364">
              <w:t>Selects and uses appropriate communication methods and practices to foster a collaborative approach to project work</w:t>
            </w:r>
            <w:r w:rsidRPr="00285364">
              <w:t>, clarifying objectives, negotiating shared outcomes, seeking feedback and specialist advice</w:t>
            </w:r>
          </w:p>
          <w:p w:rsidR="00000000" w:rsidP="00285364">
            <w:pPr>
              <w:pStyle w:val="ListBullet"/>
              <w:rPr>
                <w:lang w:val="en-NZ"/>
              </w:rPr>
            </w:pPr>
            <w:r w:rsidRPr="00285364">
              <w:t>Demonstrates sophisticated control over oral and/or written formats to present information</w:t>
            </w:r>
          </w:p>
        </w:tc>
      </w:tr>
      <w:tr w:rsidTr="002853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1.5, 2.1- 2.4, 3.1-3.6, 4.1-4.3, 5.1, 5.3, 6.1- 6.3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ListBullet"/>
            </w:pPr>
            <w:r w:rsidRPr="00285364">
              <w:t>Takes responsibility for own workload and negotiates some key aspects with others</w:t>
            </w:r>
          </w:p>
          <w:p w:rsidR="00000000" w:rsidRPr="00285364" w:rsidP="00285364">
            <w:pPr>
              <w:pStyle w:val="ListBullet"/>
            </w:pPr>
            <w:r w:rsidRPr="00285364">
              <w:t>Plans sequential stages of production and applies creative and technical skills and judgment to execute feasible designs that are refined, modified and amended with input fr</w:t>
            </w:r>
            <w:r w:rsidRPr="00285364">
              <w:t>om others</w:t>
            </w:r>
          </w:p>
          <w:p w:rsidR="00000000" w:rsidRPr="00285364" w:rsidP="00285364">
            <w:pPr>
              <w:pStyle w:val="ListBullet"/>
            </w:pPr>
            <w:r w:rsidRPr="00285364">
              <w:t>Invests time in developing a viewpoint using analysis of factors and information relevant to the design project production requirements and outcomes</w:t>
            </w:r>
          </w:p>
          <w:p w:rsidR="00000000" w:rsidRPr="00285364" w:rsidP="00285364">
            <w:pPr>
              <w:pStyle w:val="ListBullet"/>
            </w:pPr>
            <w:r w:rsidRPr="00285364">
              <w:t>Makes a range of critical and non-critical decisions in relatively complex situations balancing t</w:t>
            </w:r>
            <w:r w:rsidRPr="00285364">
              <w:t>he relationship between design appearance and packaging production constraints to develop the concept that conveys the requirements of the brief</w:t>
            </w:r>
          </w:p>
          <w:p w:rsidR="00000000" w:rsidRPr="00285364" w:rsidP="00285364">
            <w:pPr>
              <w:pStyle w:val="ListBullet"/>
            </w:pPr>
            <w:r w:rsidRPr="00285364">
              <w:t>Systematically evaluates development and realisation of packaging designs for success in meeting project object</w:t>
            </w:r>
            <w:r w:rsidRPr="00285364">
              <w:t>ives, considering project parameters and feedback, and identifies improvement opportunities</w:t>
            </w:r>
          </w:p>
          <w:p w:rsidR="00000000" w:rsidRPr="00285364" w:rsidP="00285364">
            <w:pPr>
              <w:pStyle w:val="ListBullet"/>
            </w:pPr>
            <w:r w:rsidRPr="00285364">
              <w:t>Explores and develops new and innovative ideas through analysis and critical thinking to develop and improve the approaches to packaging design</w:t>
            </w:r>
          </w:p>
        </w:tc>
      </w:tr>
    </w:tbl>
    <w:p w:rsidR="00000000" w:rsidRPr="00285364" w:rsidP="00285364">
      <w:pPr>
        <w:pStyle w:val="BodyText"/>
      </w:pPr>
    </w:p>
    <w:p w:rsidR="00000000" w:rsidRPr="00285364" w:rsidP="00285364">
      <w:pPr>
        <w:pStyle w:val="AllowPageBreak"/>
      </w:pPr>
    </w:p>
    <w:p w:rsidR="00000000" w:rsidRPr="00285364" w:rsidP="00285364">
      <w:pPr>
        <w:pStyle w:val="Heading1"/>
      </w:pPr>
      <w:bookmarkStart w:id="6" w:name="O_792845"/>
      <w:bookmarkEnd w:id="6"/>
      <w:r w:rsidRPr="00285364">
        <w:t>U</w:t>
      </w:r>
      <w:r w:rsidRPr="00285364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85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 xml:space="preserve">Code and title </w:t>
            </w:r>
          </w:p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Code and title</w:t>
            </w:r>
          </w:p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rPr>
                <w:rStyle w:val="SpecialBold"/>
              </w:rPr>
              <w:t>Equivalence status</w:t>
            </w:r>
          </w:p>
        </w:tc>
      </w:tr>
      <w:tr w:rsidTr="002853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CUAGRD606 Develop graphic designs for packaging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 xml:space="preserve">CUVGRD606A Develop graphic designs for packaging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364">
            <w:pPr>
              <w:pStyle w:val="BodyText"/>
              <w:rPr>
                <w:lang w:val="en-NZ"/>
              </w:rPr>
            </w:pPr>
            <w:r w:rsidRPr="00285364">
              <w:t>Updated to meet Standards for Traini</w:t>
            </w:r>
            <w:r w:rsidRPr="00285364">
              <w:t>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364" w:rsidP="00285364">
            <w:pPr>
              <w:pStyle w:val="BodyText"/>
            </w:pPr>
            <w:r w:rsidRPr="00285364">
              <w:t>Equivalent unit</w:t>
            </w:r>
          </w:p>
        </w:tc>
      </w:tr>
    </w:tbl>
    <w:p w:rsidR="00B64FDE" w:rsidP="00285364">
      <w:pPr>
        <w:pStyle w:val="BodyText"/>
      </w:pPr>
    </w:p>
    <w:p w:rsidR="00B64FDE" w:rsidP="00285364">
      <w:pPr>
        <w:pStyle w:val="BodyText"/>
      </w:pPr>
    </w:p>
    <w:p w:rsidR="00000000" w:rsidRPr="00285364" w:rsidP="00285364">
      <w:pPr>
        <w:pStyle w:val="Heading1"/>
      </w:pPr>
      <w:bookmarkStart w:id="7" w:name="O_792852"/>
      <w:bookmarkEnd w:id="7"/>
      <w:r w:rsidRPr="00285364">
        <w:t>Links</w:t>
      </w:r>
    </w:p>
    <w:p w:rsidR="00000000" w:rsidRPr="00285364" w:rsidP="00B64FDE">
      <w:pPr>
        <w:pStyle w:val="BodyText"/>
      </w:pPr>
      <w:r w:rsidRPr="002853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536C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85364" w:rsidP="00285364"/>
    <w:sectPr w:rsidSect="002853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64" w:rsidRPr="00B64FDE" w:rsidP="00B64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DE" w:rsidP="002853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FDE" w:rsidP="002853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4FDE" w:rsidP="002853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364" w:rsidRPr="00B64FDE" w:rsidP="00B64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DE" w:rsidRPr="002D2AF8" w:rsidP="002853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CUAGRD606 Develop graphic designs for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64FDE" w:rsidP="002853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8A9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2C5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3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3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3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3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3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3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3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3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3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3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364"/>
  </w:style>
  <w:style w:type="character" w:customStyle="1" w:styleId="Heading1Char">
    <w:name w:val="Heading 1 Char"/>
    <w:basedOn w:val="DefaultParagraphFont"/>
    <w:link w:val="Heading1"/>
    <w:rsid w:val="002853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3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3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3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364"/>
    <w:rPr>
      <w:b/>
      <w:spacing w:val="0"/>
    </w:rPr>
  </w:style>
  <w:style w:type="character" w:styleId="Emphasis">
    <w:name w:val="Emphasis"/>
    <w:basedOn w:val="DefaultParagraphFont"/>
    <w:qFormat/>
    <w:rsid w:val="00285364"/>
    <w:rPr>
      <w:i/>
    </w:rPr>
  </w:style>
  <w:style w:type="paragraph" w:customStyle="1" w:styleId="SuperHeading">
    <w:name w:val="SuperHeading"/>
    <w:basedOn w:val="Normal"/>
    <w:rsid w:val="002853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3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3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3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3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3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3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3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3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3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3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3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3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3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3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3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3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3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3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3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3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3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3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3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3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3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3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3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3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3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3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3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3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3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3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3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364"/>
  </w:style>
  <w:style w:type="paragraph" w:styleId="TableofFigures">
    <w:name w:val="table of figures"/>
    <w:basedOn w:val="Normal"/>
    <w:next w:val="Normal"/>
    <w:semiHidden/>
    <w:rsid w:val="002853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3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364"/>
    <w:rPr>
      <w:rFonts w:ascii="Wingdings" w:hAnsi="Wingdings"/>
    </w:rPr>
  </w:style>
  <w:style w:type="paragraph" w:customStyle="1" w:styleId="TableHeading">
    <w:name w:val="Table Heading"/>
    <w:basedOn w:val="HeadingBase"/>
    <w:rsid w:val="002853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364"/>
    <w:rPr>
      <w:color w:val="0033CC"/>
      <w:u w:val="none"/>
    </w:rPr>
  </w:style>
  <w:style w:type="paragraph" w:customStyle="1" w:styleId="BodyTextRight">
    <w:name w:val="Body Text Right"/>
    <w:basedOn w:val="BodyText"/>
    <w:rsid w:val="002853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3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3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3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3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3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364"/>
    <w:rPr>
      <w:sz w:val="32"/>
    </w:rPr>
  </w:style>
  <w:style w:type="paragraph" w:customStyle="1" w:styleId="HeadingProcedure">
    <w:name w:val="Heading Procedure"/>
    <w:basedOn w:val="HeadingBase"/>
    <w:next w:val="Normal"/>
    <w:rsid w:val="002853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364"/>
    <w:pPr>
      <w:spacing w:before="60" w:after="60"/>
    </w:pPr>
  </w:style>
  <w:style w:type="paragraph" w:styleId="ListContinue">
    <w:name w:val="List Continue"/>
    <w:basedOn w:val="List"/>
    <w:rsid w:val="00285364"/>
    <w:pPr>
      <w:ind w:firstLine="0"/>
    </w:pPr>
  </w:style>
  <w:style w:type="paragraph" w:customStyle="1" w:styleId="ListNote">
    <w:name w:val="List Note"/>
    <w:basedOn w:val="List"/>
    <w:rsid w:val="002853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3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3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364"/>
    <w:rPr>
      <w:rFonts w:ascii="Courier New" w:hAnsi="Courier New"/>
    </w:rPr>
  </w:style>
  <w:style w:type="paragraph" w:customStyle="1" w:styleId="NoteBullet">
    <w:name w:val="Note Bullet"/>
    <w:basedOn w:val="Note"/>
    <w:rsid w:val="002853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3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3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3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3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3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3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364"/>
    <w:rPr>
      <w:b/>
      <w:smallCaps/>
    </w:rPr>
  </w:style>
  <w:style w:type="paragraph" w:customStyle="1" w:styleId="TableListNumber">
    <w:name w:val="Table List Number"/>
    <w:basedOn w:val="ListNumber"/>
    <w:rsid w:val="002853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3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364"/>
    <w:pPr>
      <w:numPr>
        <w:numId w:val="8"/>
      </w:numPr>
    </w:pPr>
  </w:style>
  <w:style w:type="paragraph" w:customStyle="1" w:styleId="ListAlpha2">
    <w:name w:val="List Alpha 2"/>
    <w:basedOn w:val="List2"/>
    <w:rsid w:val="00285364"/>
    <w:pPr>
      <w:numPr>
        <w:numId w:val="7"/>
      </w:numPr>
    </w:pPr>
  </w:style>
  <w:style w:type="paragraph" w:styleId="List2">
    <w:name w:val="List 2"/>
    <w:basedOn w:val="BodyText"/>
    <w:rsid w:val="002853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3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3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3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3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3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364"/>
    <w:pPr>
      <w:numPr>
        <w:numId w:val="3"/>
      </w:numPr>
    </w:pPr>
  </w:style>
  <w:style w:type="paragraph" w:styleId="ListContinue2">
    <w:name w:val="List Continue 2"/>
    <w:basedOn w:val="List2"/>
    <w:rsid w:val="00285364"/>
    <w:pPr>
      <w:ind w:firstLine="0"/>
    </w:pPr>
  </w:style>
  <w:style w:type="paragraph" w:styleId="ListContinue3">
    <w:name w:val="List Continue 3"/>
    <w:basedOn w:val="List3"/>
    <w:rsid w:val="00285364"/>
    <w:pPr>
      <w:ind w:left="1021" w:firstLine="0"/>
    </w:pPr>
  </w:style>
  <w:style w:type="paragraph" w:styleId="ListContinue4">
    <w:name w:val="List Continue 4"/>
    <w:basedOn w:val="List4"/>
    <w:rsid w:val="00285364"/>
    <w:pPr>
      <w:ind w:firstLine="0"/>
    </w:pPr>
  </w:style>
  <w:style w:type="paragraph" w:styleId="ListContinue5">
    <w:name w:val="List Continue 5"/>
    <w:basedOn w:val="List5"/>
    <w:rsid w:val="00285364"/>
    <w:pPr>
      <w:ind w:firstLine="0"/>
    </w:pPr>
  </w:style>
  <w:style w:type="paragraph" w:styleId="ListNumber3">
    <w:name w:val="List Number 3"/>
    <w:basedOn w:val="List3"/>
    <w:rsid w:val="00285364"/>
    <w:pPr>
      <w:numPr>
        <w:numId w:val="4"/>
      </w:numPr>
    </w:pPr>
  </w:style>
  <w:style w:type="paragraph" w:styleId="ListNumber4">
    <w:name w:val="List Number 4"/>
    <w:basedOn w:val="List4"/>
    <w:rsid w:val="00285364"/>
    <w:pPr>
      <w:numPr>
        <w:numId w:val="5"/>
      </w:numPr>
    </w:pPr>
  </w:style>
  <w:style w:type="paragraph" w:styleId="ListNumber5">
    <w:name w:val="List Number 5"/>
    <w:basedOn w:val="List5"/>
    <w:rsid w:val="00285364"/>
    <w:pPr>
      <w:numPr>
        <w:numId w:val="6"/>
      </w:numPr>
    </w:pPr>
  </w:style>
  <w:style w:type="paragraph" w:styleId="BlockText">
    <w:name w:val="Block Text"/>
    <w:basedOn w:val="Normal"/>
    <w:rsid w:val="002853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3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364"/>
    <w:rPr>
      <w:sz w:val="16"/>
      <w:vertAlign w:val="superscript"/>
    </w:rPr>
  </w:style>
  <w:style w:type="character" w:customStyle="1" w:styleId="Symbols">
    <w:name w:val="Symbols"/>
    <w:basedOn w:val="DefaultParagraphFont"/>
    <w:rsid w:val="00285364"/>
    <w:rPr>
      <w:rFonts w:ascii="Symbol" w:hAnsi="Symbol"/>
    </w:rPr>
  </w:style>
  <w:style w:type="character" w:customStyle="1" w:styleId="MenuOptions">
    <w:name w:val="Menu Options"/>
    <w:basedOn w:val="DefaultParagraphFont"/>
    <w:rsid w:val="002853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364"/>
    <w:rPr>
      <w:b/>
    </w:rPr>
  </w:style>
  <w:style w:type="character" w:customStyle="1" w:styleId="Underlined">
    <w:name w:val="Underlined"/>
    <w:basedOn w:val="DefaultParagraphFont"/>
    <w:rsid w:val="00285364"/>
    <w:rPr>
      <w:u w:val="single"/>
    </w:rPr>
  </w:style>
  <w:style w:type="paragraph" w:customStyle="1" w:styleId="TableBodyTextRight">
    <w:name w:val="Table Body Text Right"/>
    <w:basedOn w:val="TableBodyText"/>
    <w:rsid w:val="002853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364"/>
    <w:rPr>
      <w:sz w:val="18"/>
    </w:rPr>
  </w:style>
  <w:style w:type="paragraph" w:customStyle="1" w:styleId="BodySmallRight">
    <w:name w:val="Body Small Right"/>
    <w:basedOn w:val="BodyTextRight"/>
    <w:rsid w:val="00285364"/>
    <w:rPr>
      <w:sz w:val="18"/>
      <w:szCs w:val="18"/>
    </w:rPr>
  </w:style>
  <w:style w:type="paragraph" w:customStyle="1" w:styleId="MarginEdition">
    <w:name w:val="Margin Edition"/>
    <w:basedOn w:val="MarginNote"/>
    <w:rsid w:val="002853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364"/>
    <w:rPr>
      <w:sz w:val="2"/>
      <w:szCs w:val="2"/>
    </w:rPr>
  </w:style>
  <w:style w:type="character" w:customStyle="1" w:styleId="Small">
    <w:name w:val="Small"/>
    <w:basedOn w:val="DefaultParagraphFont"/>
    <w:rsid w:val="00285364"/>
    <w:rPr>
      <w:sz w:val="16"/>
    </w:rPr>
  </w:style>
  <w:style w:type="paragraph" w:customStyle="1" w:styleId="WideTable">
    <w:name w:val="Wide Table"/>
    <w:basedOn w:val="Normal"/>
    <w:rsid w:val="002853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364"/>
  </w:style>
  <w:style w:type="paragraph" w:styleId="Quote">
    <w:name w:val="Quote"/>
    <w:basedOn w:val="Heading1"/>
    <w:link w:val="QuoteChar"/>
    <w:qFormat/>
    <w:rsid w:val="002853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3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364"/>
    <w:pPr>
      <w:pageBreakBefore/>
    </w:pPr>
  </w:style>
  <w:style w:type="paragraph" w:customStyle="1" w:styleId="Border">
    <w:name w:val="Border"/>
    <w:basedOn w:val="Normal"/>
    <w:qFormat/>
    <w:rsid w:val="002853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3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3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3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3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3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3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3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3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364"/>
    <w:rPr>
      <w:u w:val="single"/>
    </w:rPr>
  </w:style>
  <w:style w:type="character" w:customStyle="1" w:styleId="BoldandItalics">
    <w:name w:val="Bold and Italics"/>
    <w:qFormat/>
    <w:rsid w:val="00285364"/>
    <w:rPr>
      <w:b/>
      <w:i/>
      <w:u w:val="none"/>
    </w:rPr>
  </w:style>
  <w:style w:type="paragraph" w:styleId="BalloonText">
    <w:name w:val="Balloon Text"/>
    <w:basedOn w:val="Normal"/>
    <w:link w:val="BalloonTextChar"/>
    <w:rsid w:val="002853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3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3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3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3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3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364"/>
    <w:pPr>
      <w:spacing w:before="0" w:after="0"/>
    </w:pPr>
  </w:style>
  <w:style w:type="paragraph" w:customStyle="1" w:styleId="BodyTextBold">
    <w:name w:val="Body Text Bold"/>
    <w:basedOn w:val="BodyText"/>
    <w:qFormat/>
    <w:rsid w:val="00285364"/>
    <w:rPr>
      <w:b/>
    </w:rPr>
  </w:style>
  <w:style w:type="character" w:styleId="Hyperlink">
    <w:name w:val="Hyperlink"/>
    <w:basedOn w:val="DefaultParagraphFont"/>
    <w:uiPriority w:val="99"/>
    <w:unhideWhenUsed/>
    <w:rsid w:val="00B64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998</Words>
  <Characters>6223</Characters>
  <Application>Microsoft Office Word</Application>
  <DocSecurity>0</DocSecurity>
  <Lines>214</Lines>
  <Paragraphs>124</Paragraphs>
  <ScaleCrop>false</ScaleCrop>
  <Company>Author-it Software Corporation Ltd.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CUAGRD606 Develop graphic designs for packaging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2019-02-21T13:10:00Z</dcterms:created>
  <dcterms:modified xsi:type="dcterms:W3CDTF">2019-02-21T13:10:00Z</dcterms:modified>
</cp:coreProperties>
</file>