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1E4" w:rsidP="004831E4">
      <w:pPr>
        <w:pStyle w:val="Title"/>
      </w:pPr>
      <w:r>
        <w:fldChar w:fldCharType="begin"/>
      </w:r>
      <w:r>
        <w:instrText xml:space="preserve"> TITLE   \* MERGEFORMAT </w:instrText>
      </w:r>
      <w:r>
        <w:fldChar w:fldCharType="separate"/>
      </w:r>
      <w:r>
        <w:t>CUAGRD604 Develop and execute advertising concepts</w:t>
      </w:r>
      <w:r>
        <w:fldChar w:fldCharType="end"/>
      </w:r>
    </w:p>
    <w:p w:rsidR="004831E4" w:rsidP="004831E4">
      <w:pPr>
        <w:pStyle w:val="Version"/>
        <w:sectPr w:rsidSect="00F95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B86" w:rsidP="00F95B86">
      <w:pPr>
        <w:pStyle w:val="SuperHeading"/>
      </w:pPr>
      <w:r w:rsidRPr="00F95B86">
        <w:t>CUAGRD604 Develop and execute advertising concepts</w:t>
      </w:r>
    </w:p>
    <w:p w:rsidR="00000000" w:rsidRPr="00F95B86" w:rsidP="00F95B86">
      <w:pPr>
        <w:pStyle w:val="Heading1"/>
      </w:pPr>
      <w:bookmarkStart w:id="1" w:name="O_792780"/>
      <w:bookmarkEnd w:id="1"/>
      <w:r w:rsidRPr="00F95B86">
        <w:t>Modification History</w:t>
      </w:r>
    </w:p>
    <w:tbl>
      <w:tblPr>
        <w:tblW w:w="0" w:type="auto"/>
        <w:tblLayout w:type="fixed"/>
        <w:tblCellMar>
          <w:left w:w="62" w:type="dxa"/>
          <w:right w:w="62" w:type="dxa"/>
        </w:tblCellMar>
        <w:tblLook w:val="0000"/>
      </w:tblPr>
      <w:tblGrid>
        <w:gridCol w:w="3091"/>
        <w:gridCol w:w="5873"/>
      </w:tblGrid>
      <w:tr w:rsidTr="00F95B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rPr>
                <w:rStyle w:val="SpecialBold"/>
              </w:rPr>
              <w:t>Comments</w:t>
            </w:r>
          </w:p>
        </w:tc>
      </w:tr>
      <w:tr w:rsidTr="00F95B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This version first released with CUA Creative Arts and Culture Training Package version 2.0.</w:t>
            </w:r>
          </w:p>
        </w:tc>
      </w:tr>
    </w:tbl>
    <w:p w:rsidR="00000000" w:rsidRPr="00F95B86" w:rsidP="00F95B86">
      <w:pPr>
        <w:pStyle w:val="BodyText"/>
      </w:pPr>
    </w:p>
    <w:p w:rsidR="00000000" w:rsidRPr="00F95B86" w:rsidP="00F95B86">
      <w:pPr>
        <w:pStyle w:val="AllowPageBreak"/>
      </w:pPr>
    </w:p>
    <w:p w:rsidR="00000000" w:rsidRPr="00F95B86" w:rsidP="00F95B86">
      <w:pPr>
        <w:pStyle w:val="Heading1"/>
      </w:pPr>
      <w:bookmarkStart w:id="2" w:name="O_792781"/>
      <w:bookmarkEnd w:id="2"/>
      <w:r w:rsidRPr="00F95B86">
        <w:t>Application</w:t>
      </w:r>
    </w:p>
    <w:p w:rsidR="00000000" w:rsidRPr="00F95B86" w:rsidP="004831E4">
      <w:pPr>
        <w:pStyle w:val="BodyText"/>
      </w:pPr>
      <w:r w:rsidRPr="00F95B86">
        <w:t>This unit describes the skills and knowledge required to create effective a</w:t>
      </w:r>
      <w:r w:rsidRPr="00F95B86">
        <w:t>dvertising using highly developed creative and technical graphic design expertise and an understanding of advertising and consumer behaviour.</w:t>
      </w:r>
    </w:p>
    <w:p w:rsidR="00000000" w:rsidRPr="00F95B86" w:rsidP="004831E4">
      <w:pPr>
        <w:pStyle w:val="BodyText"/>
      </w:pPr>
      <w:r w:rsidRPr="00F95B86">
        <w:t>It applies to individuals working in a range of industry contexts who are likely to be members of a collaborative</w:t>
      </w:r>
      <w:r w:rsidRPr="00F95B86">
        <w:t xml:space="preserve"> team. Depending on the work context, they may or may not be responsible for integrating content such as text, sound or interactivity to produce completed advertisements. Although designers at this level work with a high degree of autonomy, they are still </w:t>
      </w:r>
      <w:r w:rsidRPr="00F95B86">
        <w:t>likely to be members of a collaborative creative team.</w:t>
      </w:r>
    </w:p>
    <w:p w:rsidR="00000000" w:rsidRPr="00F95B86" w:rsidP="004831E4">
      <w:pPr>
        <w:pStyle w:val="BodyText"/>
      </w:pPr>
      <w:r w:rsidRPr="00F95B86">
        <w:t>No licensing, legislative or certification conditions apply to this unit at the time of publication</w:t>
      </w:r>
    </w:p>
    <w:p w:rsidR="00000000" w:rsidRPr="00F95B86" w:rsidP="00F95B86">
      <w:pPr>
        <w:pStyle w:val="Heading1"/>
      </w:pPr>
      <w:bookmarkStart w:id="3" w:name="O_792784"/>
      <w:bookmarkEnd w:id="3"/>
      <w:r w:rsidRPr="00F95B86">
        <w:t>Unit Sector</w:t>
      </w:r>
    </w:p>
    <w:p w:rsidR="00000000" w:rsidRPr="00F95B86" w:rsidP="004831E4">
      <w:pPr>
        <w:pStyle w:val="BodyText"/>
      </w:pPr>
      <w:r w:rsidRPr="00F95B86">
        <w:t>Visual communication – graphic design</w:t>
      </w:r>
    </w:p>
    <w:p w:rsidR="00000000" w:rsidRPr="00F95B86" w:rsidP="00F95B86">
      <w:pPr>
        <w:pStyle w:val="Heading1"/>
      </w:pPr>
      <w:bookmarkStart w:id="4" w:name="O_792785"/>
      <w:bookmarkEnd w:id="4"/>
      <w:r w:rsidRPr="00F95B86">
        <w:t>Elements and Per</w:t>
      </w:r>
      <w:r w:rsidRPr="00F95B86">
        <w:t>formance Criteria</w:t>
      </w:r>
    </w:p>
    <w:tbl>
      <w:tblPr>
        <w:tblW w:w="9462" w:type="dxa"/>
        <w:tblLayout w:type="fixed"/>
        <w:tblCellMar>
          <w:left w:w="62" w:type="dxa"/>
          <w:right w:w="62" w:type="dxa"/>
        </w:tblCellMar>
        <w:tblLook w:val="0000"/>
      </w:tblPr>
      <w:tblGrid>
        <w:gridCol w:w="2700"/>
        <w:gridCol w:w="6762"/>
      </w:tblGrid>
      <w:tr w:rsidTr="00F95B8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5B86" w:rsidP="00F95B86">
            <w:pPr>
              <w:pStyle w:val="BodyText"/>
            </w:pPr>
            <w:r w:rsidRPr="00F95B8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B86">
            <w:pPr>
              <w:pStyle w:val="BodyText"/>
              <w:rPr>
                <w:lang w:val="en-NZ"/>
              </w:rPr>
            </w:pPr>
            <w:r w:rsidRPr="00F95B86">
              <w:rPr>
                <w:rStyle w:val="SpecialBold"/>
              </w:rPr>
              <w:t>PERFORMANCE CRITERIA</w:t>
            </w:r>
          </w:p>
        </w:tc>
      </w:tr>
      <w:tr w:rsidTr="00F95B8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rPr>
                <w:rStyle w:val="Emphasis"/>
              </w:rPr>
              <w:t>Performance criteria describe the performance needed to demonstrate achievement of the element.</w:t>
            </w:r>
          </w:p>
        </w:tc>
      </w:tr>
      <w:tr w:rsidTr="00F95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1. Interpret creative briefs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1.1 Analyse creative briefs to determine the key communication objectives</w:t>
            </w:r>
          </w:p>
          <w:p w:rsidR="00000000" w:rsidRPr="00F95B86" w:rsidP="00F95B86">
            <w:pPr>
              <w:pStyle w:val="BodyText"/>
            </w:pPr>
            <w:r w:rsidRPr="00F95B86">
              <w:t>1.2 Evaluate the broader context for the type of advertising media required</w:t>
            </w:r>
          </w:p>
          <w:p w:rsidR="00000000" w:rsidRPr="00F95B86" w:rsidP="00F95B86">
            <w:pPr>
              <w:pStyle w:val="BodyText"/>
            </w:pPr>
            <w:r w:rsidRPr="00F95B86">
              <w:t>1.3 Develop shared interpretations of advertising requirements with relevant people</w:t>
            </w:r>
          </w:p>
          <w:p w:rsidR="00000000" w:rsidP="00F95B86">
            <w:pPr>
              <w:pStyle w:val="BodyText"/>
              <w:rPr>
                <w:lang w:val="en-NZ"/>
              </w:rPr>
            </w:pPr>
            <w:r w:rsidRPr="00F95B86">
              <w:t>1.4 Negotiate and conf</w:t>
            </w:r>
            <w:r w:rsidRPr="00F95B86">
              <w:t>irm practical considerations, including schedule and budgetary requirements</w:t>
            </w:r>
          </w:p>
        </w:tc>
      </w:tr>
      <w:tr w:rsidTr="00F95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2. Evaluate the context for advertising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2.1 Consider current</w:t>
            </w:r>
            <w:r w:rsidRPr="00F95B86">
              <w:rPr>
                <w:rStyle w:val="BoldandItalics"/>
              </w:rPr>
              <w:t xml:space="preserve"> </w:t>
            </w:r>
            <w:r w:rsidRPr="00F95B86">
              <w:t>trends and thinking about advertising</w:t>
            </w:r>
          </w:p>
          <w:p w:rsidR="00000000" w:rsidRPr="00F95B86" w:rsidP="00F95B86">
            <w:pPr>
              <w:pStyle w:val="BodyText"/>
            </w:pPr>
            <w:r w:rsidRPr="00F95B86">
              <w:t>2.2 Take account of relevant consumer behaviour and the influences on buying decisions</w:t>
            </w:r>
          </w:p>
          <w:p w:rsidR="00000000" w:rsidRPr="00F95B86" w:rsidP="00F95B86">
            <w:pPr>
              <w:pStyle w:val="BodyText"/>
            </w:pPr>
            <w:r w:rsidRPr="00F95B86">
              <w:t>2.3 Identify and evaluate sustainability issues within advertising projects</w:t>
            </w:r>
          </w:p>
          <w:p w:rsidR="00000000" w:rsidP="00F95B86">
            <w:pPr>
              <w:pStyle w:val="BodyText"/>
              <w:rPr>
                <w:lang w:val="en-NZ"/>
              </w:rPr>
            </w:pPr>
            <w:r w:rsidRPr="00F95B86">
              <w:t>2.4 Assess and respond to legal and ethical constraints</w:t>
            </w:r>
          </w:p>
        </w:tc>
      </w:tr>
      <w:tr w:rsidTr="00F95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3. Generate and assess advertising i</w:t>
            </w:r>
            <w:r w:rsidRPr="00F95B86">
              <w:t>deas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3.1 Identify and source references to assist development of visual concepts for advertising</w:t>
            </w:r>
          </w:p>
          <w:p w:rsidR="00000000" w:rsidRPr="00F95B86" w:rsidP="00F95B86">
            <w:pPr>
              <w:pStyle w:val="BodyText"/>
            </w:pPr>
            <w:r w:rsidRPr="00F95B86">
              <w:t>3.2 Explore different visual devices to communicate key messages</w:t>
            </w:r>
          </w:p>
          <w:p w:rsidR="00000000" w:rsidRPr="00F95B86" w:rsidP="00F95B86">
            <w:pPr>
              <w:pStyle w:val="BodyText"/>
            </w:pPr>
            <w:r w:rsidRPr="00F95B86">
              <w:t>3.3 Collaborate with others to make the best use of their contribution to ideas</w:t>
            </w:r>
          </w:p>
          <w:p w:rsidR="00000000" w:rsidRPr="00F95B86" w:rsidP="00F95B86">
            <w:pPr>
              <w:pStyle w:val="BodyText"/>
            </w:pPr>
            <w:r w:rsidRPr="00F95B86">
              <w:t>3.4 Reflect on</w:t>
            </w:r>
            <w:r w:rsidRPr="00F95B86">
              <w:t xml:space="preserve"> technical, creative and budgetary implications when considering ideas</w:t>
            </w:r>
          </w:p>
          <w:p w:rsidR="00000000" w:rsidP="00F95B86">
            <w:pPr>
              <w:pStyle w:val="BodyText"/>
              <w:rPr>
                <w:lang w:val="en-NZ"/>
              </w:rPr>
            </w:pPr>
            <w:r w:rsidRPr="00F95B86">
              <w:t xml:space="preserve">3.5 Refine and select approaches that best balance the overall needs of the brief </w:t>
            </w:r>
          </w:p>
        </w:tc>
      </w:tr>
      <w:tr w:rsidTr="00F95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 xml:space="preserve">4. Develop designs for advertising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4.1 Develop designs from initial ideas ensuring that all producti</w:t>
            </w:r>
            <w:r w:rsidRPr="00F95B86">
              <w:t>on and design factors are taken into account</w:t>
            </w:r>
          </w:p>
          <w:p w:rsidR="00000000" w:rsidRPr="00F95B86" w:rsidP="00F95B86">
            <w:pPr>
              <w:pStyle w:val="BodyText"/>
            </w:pPr>
            <w:r w:rsidRPr="00F95B86">
              <w:t>4.2 Combine conceptual and technical expertise to manipulate visual design components to communicate key messages</w:t>
            </w:r>
          </w:p>
          <w:p w:rsidR="00000000" w:rsidRPr="00F95B86" w:rsidP="00F95B86">
            <w:pPr>
              <w:pStyle w:val="BodyText"/>
            </w:pPr>
            <w:r w:rsidRPr="00F95B86">
              <w:t>4.3 Use testing, creative collaboration and refinement throughout the design process</w:t>
            </w:r>
          </w:p>
          <w:p w:rsidR="00000000" w:rsidP="00F95B86">
            <w:pPr>
              <w:pStyle w:val="BodyText"/>
              <w:rPr>
                <w:lang w:val="en-NZ"/>
              </w:rPr>
            </w:pPr>
            <w:r w:rsidRPr="00F95B86">
              <w:t xml:space="preserve">4.4 Consult </w:t>
            </w:r>
            <w:r w:rsidRPr="00F95B86">
              <w:t>with other experts on relevant legal, ethical and business requirements</w:t>
            </w:r>
          </w:p>
        </w:tc>
      </w:tr>
      <w:tr w:rsidTr="00F95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5. Finalise advertising designs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5.1 Negotiate modifications and amend designs</w:t>
            </w:r>
          </w:p>
          <w:p w:rsidR="00000000" w:rsidRPr="00F95B86" w:rsidP="00F95B86">
            <w:pPr>
              <w:pStyle w:val="BodyText"/>
            </w:pPr>
            <w:r w:rsidRPr="00F95B86">
              <w:t>5.2 Develop accurate and comprehensive documentation to support the production process</w:t>
            </w:r>
          </w:p>
          <w:p w:rsidR="00000000" w:rsidP="00F95B86">
            <w:pPr>
              <w:pStyle w:val="BodyText"/>
              <w:rPr>
                <w:lang w:val="en-NZ"/>
              </w:rPr>
            </w:pPr>
            <w:r w:rsidRPr="00F95B86">
              <w:t xml:space="preserve">5.3 Present final </w:t>
            </w:r>
            <w:r w:rsidRPr="00F95B86">
              <w:t>designs and documentation to relevant personnel for confirmation</w:t>
            </w:r>
          </w:p>
        </w:tc>
      </w:tr>
      <w:tr w:rsidTr="00F95B8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6. Evaluate effectiveness of advertisements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6.1 Evaluate completed designs in terms of success</w:t>
            </w:r>
            <w:r w:rsidRPr="00F95B86">
              <w:rPr>
                <w:rStyle w:val="BoldandItalics"/>
              </w:rPr>
              <w:t xml:space="preserve"> </w:t>
            </w:r>
            <w:r w:rsidRPr="00F95B86">
              <w:t>in meeting objectives</w:t>
            </w:r>
          </w:p>
          <w:p w:rsidR="00000000" w:rsidRPr="00F95B86" w:rsidP="00F95B86">
            <w:pPr>
              <w:pStyle w:val="BodyText"/>
            </w:pPr>
            <w:r w:rsidRPr="00F95B86">
              <w:t>6.2 Assess the work against other creative, technical and business considerations</w:t>
            </w:r>
          </w:p>
          <w:p w:rsidR="00000000" w:rsidRPr="00F95B86" w:rsidP="00F95B86">
            <w:pPr>
              <w:pStyle w:val="BodyText"/>
            </w:pPr>
            <w:r w:rsidRPr="00F95B86">
              <w:t>6.3 Analyse and evaluate feedback from client and colleagues</w:t>
            </w:r>
          </w:p>
          <w:p w:rsidR="00000000" w:rsidRPr="00F95B86" w:rsidP="00F95B86">
            <w:pPr>
              <w:pStyle w:val="BodyText"/>
            </w:pPr>
            <w:r w:rsidRPr="00F95B86">
              <w:t>6.4 Reflect on own role in design process and note areas for future improvement</w:t>
            </w:r>
          </w:p>
          <w:p w:rsidR="00000000" w:rsidRPr="00F95B86" w:rsidP="00F95B86">
            <w:pPr>
              <w:pStyle w:val="BodyText"/>
            </w:pPr>
            <w:r w:rsidRPr="00F95B86">
              <w:t>6.5 Develop strategies for furthe</w:t>
            </w:r>
            <w:r w:rsidRPr="00F95B86">
              <w:t>r development of own skills</w:t>
            </w:r>
          </w:p>
        </w:tc>
      </w:tr>
    </w:tbl>
    <w:p w:rsidR="00000000" w:rsidRPr="00F95B86" w:rsidP="00F95B86">
      <w:pPr>
        <w:pStyle w:val="BodyText"/>
      </w:pPr>
    </w:p>
    <w:p w:rsidR="00000000" w:rsidRPr="00F95B86" w:rsidP="00F95B86">
      <w:pPr>
        <w:pStyle w:val="AllowPageBreak"/>
      </w:pPr>
    </w:p>
    <w:p w:rsidR="00000000" w:rsidRPr="00F95B86" w:rsidP="00F95B86">
      <w:pPr>
        <w:pStyle w:val="Heading1"/>
      </w:pPr>
      <w:bookmarkStart w:id="5" w:name="O_792786"/>
      <w:bookmarkEnd w:id="5"/>
      <w:r w:rsidRPr="00F95B86">
        <w:t>Foundation Skills</w:t>
      </w:r>
    </w:p>
    <w:p w:rsidR="00000000" w:rsidRPr="004831E4" w:rsidP="004831E4">
      <w:pPr>
        <w:pStyle w:val="BodyText"/>
        <w:rPr>
          <w:i/>
        </w:rPr>
      </w:pPr>
      <w:r w:rsidRPr="004831E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763"/>
        <w:gridCol w:w="2146"/>
        <w:gridCol w:w="5731"/>
      </w:tblGrid>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rPr>
                <w:rStyle w:val="SpecialBold"/>
              </w:rPr>
              <w:t>Skill</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rPr>
                <w:rStyle w:val="SpecialBold"/>
              </w:rPr>
              <w:t>Performance Criteria</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rPr>
                <w:rStyle w:val="SpecialBold"/>
              </w:rPr>
              <w:t>Desc</w:t>
            </w:r>
            <w:r w:rsidRPr="00F95B86">
              <w:rPr>
                <w:rStyle w:val="SpecialBold"/>
              </w:rPr>
              <w:t>ription</w:t>
            </w:r>
          </w:p>
        </w:tc>
      </w:tr>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Learning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6.4, 6.5</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ListBullet"/>
              <w:rPr>
                <w:lang w:val="en-NZ"/>
              </w:rPr>
            </w:pPr>
            <w:r w:rsidRPr="00F95B86">
              <w:t>Uses reflection to analyse own performance and determine effective strategies for further skill enhancement</w:t>
            </w:r>
          </w:p>
        </w:tc>
      </w:tr>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Reading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 xml:space="preserve">1.1, 1.2, 2.4, 3.1 </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ListBullet"/>
              <w:rPr>
                <w:lang w:val="en-NZ"/>
              </w:rPr>
            </w:pPr>
            <w:r w:rsidRPr="00F95B86">
              <w:t xml:space="preserve">Interprets and assesses complex textual and visual information to develop responses </w:t>
            </w:r>
            <w:r w:rsidRPr="00F95B86">
              <w:t>to advertising briefs</w:t>
            </w:r>
          </w:p>
        </w:tc>
      </w:tr>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Writing</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1.3, 5.2</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ListBullet"/>
            </w:pPr>
            <w:r w:rsidRPr="00F95B86">
              <w:t>Composes and edits text to communicate effectively with project personnel selecting appropriate vocabulary, structure and format</w:t>
            </w:r>
          </w:p>
          <w:p w:rsidR="00000000" w:rsidP="00F95B86">
            <w:pPr>
              <w:pStyle w:val="ListBullet"/>
              <w:rPr>
                <w:lang w:val="en-NZ"/>
              </w:rPr>
            </w:pPr>
            <w:r w:rsidRPr="00F95B86">
              <w:t>Develops detailed documentation to convey all production process requirements and outc</w:t>
            </w:r>
            <w:r w:rsidRPr="00F95B86">
              <w:t>omes</w:t>
            </w:r>
          </w:p>
        </w:tc>
      </w:tr>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Oral Communication</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1.3, 1.4, 3.3, 4.4, 5.1, 5.3</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ListBullet"/>
            </w:pPr>
            <w:r w:rsidRPr="00F95B86">
              <w:t>Participates in discussions with others to determine project objectives and related information using appropriate, detailed and clear language</w:t>
            </w:r>
          </w:p>
          <w:p w:rsidR="00000000" w:rsidRPr="00F95B86" w:rsidP="00F95B86">
            <w:pPr>
              <w:pStyle w:val="ListBullet"/>
            </w:pPr>
            <w:r w:rsidRPr="00F95B86">
              <w:t>Uses listening and questioning skills to clarify and confirm understanding</w:t>
            </w:r>
          </w:p>
          <w:p w:rsidR="00000000" w:rsidP="00F95B86">
            <w:pPr>
              <w:pStyle w:val="ListBullet"/>
              <w:rPr>
                <w:lang w:val="en-NZ"/>
              </w:rPr>
            </w:pPr>
            <w:r w:rsidRPr="00F95B86">
              <w:t>Presents detailed information using language, tone and pace appropriate to audience and purpose</w:t>
            </w:r>
          </w:p>
        </w:tc>
      </w:tr>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Numeracy</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1.4, 3.4</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ListBullet"/>
              <w:rPr>
                <w:lang w:val="en-NZ"/>
              </w:rPr>
            </w:pPr>
            <w:r w:rsidRPr="00F95B86">
              <w:t>Interprets numerical information and applies calculations to acco</w:t>
            </w:r>
            <w:r w:rsidRPr="00F95B86">
              <w:t>mmodate work within budgetary considerations and workplace deadlines</w:t>
            </w:r>
          </w:p>
        </w:tc>
      </w:tr>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Navigate the world of work</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2.3, 2.4, 4.4</w:t>
            </w:r>
          </w:p>
          <w:p w:rsidR="00000000" w:rsidP="00F95B86">
            <w:pPr>
              <w:pStyle w:val="BodyText"/>
              <w:rPr>
                <w:lang w:val="en-NZ"/>
              </w:rPr>
            </w:pP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ListBullet"/>
              <w:rPr>
                <w:lang w:val="en-NZ"/>
              </w:rPr>
            </w:pPr>
            <w:r w:rsidRPr="00F95B86">
              <w:t>Considers the implications of legal, ethical and sustainability requirements when negotiating and planning work with assistance of expert opini</w:t>
            </w:r>
            <w:r w:rsidRPr="00F95B86">
              <w:t>on</w:t>
            </w:r>
          </w:p>
        </w:tc>
      </w:tr>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Interact with others</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 xml:space="preserve">1.3, 1.4, 3.3, 4.4, 5.1, 5.3 </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ListBullet"/>
            </w:pPr>
            <w:r w:rsidRPr="00F95B86">
              <w:t>Selects and uses appropriate communication methods and practices to foster a collaborative approach to project work, clarifying objectives, negotiating shared outcomes, seeking feedback and specialist</w:t>
            </w:r>
            <w:r w:rsidRPr="00F95B86">
              <w:t xml:space="preserve"> advice</w:t>
            </w:r>
          </w:p>
          <w:p w:rsidR="00000000" w:rsidP="00F95B86">
            <w:pPr>
              <w:pStyle w:val="ListBullet"/>
              <w:rPr>
                <w:lang w:val="en-NZ"/>
              </w:rPr>
            </w:pPr>
            <w:r w:rsidRPr="00F95B86">
              <w:t>Demonstrates sophisticated control over oral and/or written formats to present information</w:t>
            </w:r>
          </w:p>
        </w:tc>
      </w:tr>
      <w:tr w:rsidTr="00F95B86">
        <w:tblPrEx>
          <w:tblW w:w="9640" w:type="dxa"/>
          <w:tblLayout w:type="fixed"/>
          <w:tblCellMar>
            <w:left w:w="62" w:type="dxa"/>
            <w:right w:w="62" w:type="dxa"/>
          </w:tblCellMar>
          <w:tblLook w:val="0000"/>
        </w:tblPrEx>
        <w:tc>
          <w:tcPr>
            <w:tcW w:w="1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Get the work done</w:t>
            </w:r>
          </w:p>
        </w:tc>
        <w:tc>
          <w:tcPr>
            <w:tcW w:w="2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1.4, 2.1- 2.3, 3.1, 3.2, 3.4, 3.5, 4.1-4.3, 5.1, 6.1-6.3</w:t>
            </w:r>
          </w:p>
        </w:tc>
        <w:tc>
          <w:tcPr>
            <w:tcW w:w="5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ListBullet"/>
            </w:pPr>
            <w:r w:rsidRPr="00F95B86">
              <w:t>Takes responsibility for own workload, negotiating some key aspects with others</w:t>
            </w:r>
          </w:p>
          <w:p w:rsidR="00000000" w:rsidRPr="00F95B86" w:rsidP="00F95B86">
            <w:pPr>
              <w:pStyle w:val="ListBullet"/>
            </w:pPr>
            <w:r w:rsidRPr="00F95B86">
              <w:t>Critically analyses complex and varied information to determine the creative and technical direction of the project with consideration of budgetary and time constraints</w:t>
            </w:r>
          </w:p>
          <w:p w:rsidR="00000000" w:rsidRPr="00F95B86" w:rsidP="00F95B86">
            <w:pPr>
              <w:pStyle w:val="ListBullet"/>
            </w:pPr>
            <w:r w:rsidRPr="00F95B86">
              <w:t>Plans sequential stages of production and applies creative and technical skills and jud</w:t>
            </w:r>
            <w:r w:rsidRPr="00F95B86">
              <w:t>gment to execute designs that are refined and modified to convey key messages</w:t>
            </w:r>
          </w:p>
          <w:p w:rsidR="00000000" w:rsidRPr="00F95B86" w:rsidP="00F95B86">
            <w:pPr>
              <w:pStyle w:val="ListBullet"/>
            </w:pPr>
            <w:r w:rsidRPr="00F95B86">
              <w:t>Uses a combination of creative and analytical thinking, exploration, manipulation and refinement to resolve the concept and visual content that conveys the requirements of the br</w:t>
            </w:r>
            <w:r w:rsidRPr="00F95B86">
              <w:t>ief</w:t>
            </w:r>
          </w:p>
          <w:p w:rsidR="00000000" w:rsidRPr="00F95B86" w:rsidP="00F95B86">
            <w:pPr>
              <w:pStyle w:val="ListBullet"/>
            </w:pPr>
            <w:r w:rsidRPr="00F95B86">
              <w:t>Systematically evaluates work for success in meeting project objectives, considering project parameters and feedback, and identifies improvement opportunities</w:t>
            </w:r>
          </w:p>
        </w:tc>
      </w:tr>
    </w:tbl>
    <w:p w:rsidR="00000000" w:rsidRPr="00F95B86" w:rsidP="00F95B86">
      <w:pPr>
        <w:pStyle w:val="BodyText"/>
      </w:pPr>
    </w:p>
    <w:p w:rsidR="00000000" w:rsidRPr="00F95B86" w:rsidP="00F95B86">
      <w:pPr>
        <w:pStyle w:val="AllowPageBreak"/>
      </w:pPr>
    </w:p>
    <w:p w:rsidR="00000000" w:rsidRPr="00F95B86" w:rsidP="00F95B86">
      <w:pPr>
        <w:pStyle w:val="Heading1"/>
      </w:pPr>
      <w:bookmarkStart w:id="6" w:name="O_792788"/>
      <w:bookmarkEnd w:id="6"/>
      <w:r w:rsidRPr="00F95B86">
        <w:t>Unit Mapping Information</w:t>
      </w:r>
    </w:p>
    <w:tbl>
      <w:tblPr>
        <w:tblW w:w="0" w:type="auto"/>
        <w:tblLayout w:type="fixed"/>
        <w:tblCellMar>
          <w:left w:w="62" w:type="dxa"/>
          <w:right w:w="62" w:type="dxa"/>
        </w:tblCellMar>
        <w:tblLook w:val="0000"/>
      </w:tblPr>
      <w:tblGrid>
        <w:gridCol w:w="2220"/>
        <w:gridCol w:w="2430"/>
        <w:gridCol w:w="2160"/>
        <w:gridCol w:w="2295"/>
      </w:tblGrid>
      <w:tr w:rsidTr="00F95B8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rPr>
                <w:rStyle w:val="SpecialBold"/>
              </w:rPr>
              <w:t xml:space="preserve">Code and title </w:t>
            </w:r>
          </w:p>
          <w:p w:rsidR="00000000" w:rsidRPr="00F95B86" w:rsidP="00F95B86">
            <w:pPr>
              <w:pStyle w:val="BodyText"/>
            </w:pPr>
            <w:r w:rsidRPr="00F95B8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rPr>
                <w:rStyle w:val="SpecialBold"/>
              </w:rPr>
              <w:t>Code and title</w:t>
            </w:r>
          </w:p>
          <w:p w:rsidR="00000000" w:rsidRPr="00F95B86" w:rsidP="00F95B86">
            <w:pPr>
              <w:pStyle w:val="BodyText"/>
            </w:pPr>
            <w:r w:rsidRPr="00F95B8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rPr>
                <w:rStyle w:val="SpecialBold"/>
              </w:rPr>
              <w:t>Equivalence status</w:t>
            </w:r>
          </w:p>
        </w:tc>
      </w:tr>
      <w:tr w:rsidTr="00F95B8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CUAGRD604 Develop and execute advertising concepts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CUVGRD604A Develop and execute advertising concepts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86">
            <w:pPr>
              <w:pStyle w:val="BodyText"/>
              <w:rPr>
                <w:lang w:val="en-NZ"/>
              </w:rPr>
            </w:pPr>
            <w:r w:rsidRPr="00F95B86">
              <w:t>Updated to meet Standards for Training Packages and clarify intent.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86" w:rsidP="00F95B86">
            <w:pPr>
              <w:pStyle w:val="BodyText"/>
            </w:pPr>
            <w:r w:rsidRPr="00F95B86">
              <w:t>Eq</w:t>
            </w:r>
            <w:r w:rsidRPr="00F95B86">
              <w:t>uivalent unit</w:t>
            </w:r>
          </w:p>
        </w:tc>
      </w:tr>
    </w:tbl>
    <w:p w:rsidR="004831E4" w:rsidP="00F95B86">
      <w:pPr>
        <w:pStyle w:val="BodyText"/>
      </w:pPr>
    </w:p>
    <w:p w:rsidR="004831E4" w:rsidP="00F95B86">
      <w:pPr>
        <w:pStyle w:val="BodyText"/>
      </w:pPr>
    </w:p>
    <w:p w:rsidR="00000000" w:rsidRPr="00F95B86" w:rsidP="00F95B86">
      <w:pPr>
        <w:pStyle w:val="Heading1"/>
      </w:pPr>
      <w:bookmarkStart w:id="7" w:name="O_792795"/>
      <w:bookmarkEnd w:id="7"/>
      <w:r w:rsidRPr="00F95B86">
        <w:t>Links</w:t>
      </w:r>
    </w:p>
    <w:p w:rsidR="00000000" w:rsidRPr="00F95B86" w:rsidP="004831E4">
      <w:pPr>
        <w:pStyle w:val="BodyText"/>
      </w:pPr>
      <w:r w:rsidRPr="00F95B86">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50CA5">
        <w:rPr>
          <w:rStyle w:val="Hyperlink"/>
        </w:rPr>
        <w:t>https://vetnet.education.gov.au/Pages/TrainingDocs.aspx?q=1db201d9-4006-4430-839f-382ef6b803d5</w:t>
      </w:r>
      <w:r>
        <w:fldChar w:fldCharType="end"/>
      </w:r>
    </w:p>
    <w:p w:rsidR="00000000" w:rsidRPr="00F95B86" w:rsidP="00F95B86"/>
    <w:sectPr w:rsidSect="00F95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86" w:rsidRPr="004831E4" w:rsidP="00483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E4" w:rsidP="00F95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1E4" w:rsidP="00F95B8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831E4" w:rsidP="00F95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B86" w:rsidRPr="004831E4" w:rsidP="004831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E4" w:rsidRPr="002D2AF8" w:rsidP="00F95B86">
    <w:pPr>
      <w:pStyle w:val="Header"/>
      <w:framePr w:wrap="around"/>
    </w:pPr>
    <w:r>
      <w:fldChar w:fldCharType="begin"/>
    </w:r>
    <w:r>
      <w:instrText xml:space="preserve"> TITLE   \* MERGEFORMAT </w:instrText>
    </w:r>
    <w:r>
      <w:fldChar w:fldCharType="separate"/>
    </w:r>
    <w:r>
      <w:t>CUAGRD604 Develop and execute advertising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4831E4" w:rsidP="00F95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243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D25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B86"/>
    <w:pPr>
      <w:spacing w:before="360" w:after="60"/>
      <w:outlineLvl w:val="0"/>
    </w:pPr>
    <w:rPr>
      <w:sz w:val="32"/>
    </w:rPr>
  </w:style>
  <w:style w:type="paragraph" w:styleId="Heading2">
    <w:name w:val="heading 2"/>
    <w:basedOn w:val="HeadingBase"/>
    <w:next w:val="BodyText"/>
    <w:link w:val="Heading2Char"/>
    <w:qFormat/>
    <w:rsid w:val="00F95B86"/>
    <w:pPr>
      <w:keepLines/>
      <w:spacing w:before="240" w:after="120"/>
      <w:outlineLvl w:val="1"/>
    </w:pPr>
    <w:rPr>
      <w:sz w:val="28"/>
      <w:szCs w:val="40"/>
    </w:rPr>
  </w:style>
  <w:style w:type="paragraph" w:styleId="Heading3">
    <w:name w:val="heading 3"/>
    <w:basedOn w:val="HeadingBase"/>
    <w:next w:val="BodyText"/>
    <w:link w:val="Heading3Char"/>
    <w:qFormat/>
    <w:rsid w:val="00F95B86"/>
    <w:pPr>
      <w:spacing w:before="180" w:after="120"/>
      <w:outlineLvl w:val="2"/>
    </w:pPr>
    <w:rPr>
      <w:spacing w:val="-10"/>
      <w:kern w:val="32"/>
    </w:rPr>
  </w:style>
  <w:style w:type="paragraph" w:styleId="Heading4">
    <w:name w:val="heading 4"/>
    <w:basedOn w:val="HeadingBase"/>
    <w:next w:val="BodyText"/>
    <w:link w:val="Heading4Char"/>
    <w:qFormat/>
    <w:rsid w:val="00F95B86"/>
    <w:pPr>
      <w:spacing w:before="160" w:after="120"/>
      <w:outlineLvl w:val="3"/>
    </w:pPr>
    <w:rPr>
      <w:sz w:val="22"/>
    </w:rPr>
  </w:style>
  <w:style w:type="paragraph" w:styleId="Heading5">
    <w:name w:val="heading 5"/>
    <w:basedOn w:val="HeadingBase"/>
    <w:next w:val="Normal"/>
    <w:link w:val="Heading5Char"/>
    <w:qFormat/>
    <w:rsid w:val="00F95B86"/>
    <w:pPr>
      <w:spacing w:before="80"/>
      <w:outlineLvl w:val="4"/>
    </w:pPr>
    <w:rPr>
      <w:color w:val="918585"/>
      <w:sz w:val="20"/>
    </w:rPr>
  </w:style>
  <w:style w:type="paragraph" w:styleId="Heading6">
    <w:name w:val="heading 6"/>
    <w:basedOn w:val="HeadingBase"/>
    <w:next w:val="Normal"/>
    <w:link w:val="Heading6Char"/>
    <w:qFormat/>
    <w:rsid w:val="00F95B86"/>
    <w:pPr>
      <w:spacing w:before="60"/>
      <w:outlineLvl w:val="5"/>
    </w:pPr>
    <w:rPr>
      <w:color w:val="918585"/>
      <w:sz w:val="20"/>
    </w:rPr>
  </w:style>
  <w:style w:type="paragraph" w:styleId="Heading7">
    <w:name w:val="heading 7"/>
    <w:basedOn w:val="Normal"/>
    <w:next w:val="Normal"/>
    <w:link w:val="Heading7Char"/>
    <w:qFormat/>
    <w:rsid w:val="00F95B86"/>
    <w:pPr>
      <w:ind w:left="720"/>
      <w:outlineLvl w:val="6"/>
    </w:pPr>
    <w:rPr>
      <w:i/>
    </w:rPr>
  </w:style>
  <w:style w:type="paragraph" w:styleId="Heading8">
    <w:name w:val="heading 8"/>
    <w:basedOn w:val="Normal"/>
    <w:next w:val="Normal"/>
    <w:link w:val="Heading8Char"/>
    <w:qFormat/>
    <w:rsid w:val="00F95B86"/>
    <w:pPr>
      <w:ind w:left="720"/>
      <w:outlineLvl w:val="7"/>
    </w:pPr>
    <w:rPr>
      <w:i/>
    </w:rPr>
  </w:style>
  <w:style w:type="paragraph" w:styleId="Heading9">
    <w:name w:val="heading 9"/>
    <w:basedOn w:val="Normal"/>
    <w:next w:val="Normal"/>
    <w:link w:val="Heading9Char"/>
    <w:qFormat/>
    <w:rsid w:val="00F95B86"/>
    <w:pPr>
      <w:ind w:left="720"/>
      <w:outlineLvl w:val="8"/>
    </w:pPr>
    <w:rPr>
      <w:i/>
    </w:rPr>
  </w:style>
  <w:style w:type="character" w:default="1" w:styleId="DefaultParagraphFont">
    <w:name w:val="Default Paragraph Font"/>
    <w:uiPriority w:val="1"/>
    <w:unhideWhenUsed/>
    <w:rsid w:val="00F95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B86"/>
  </w:style>
  <w:style w:type="character" w:customStyle="1" w:styleId="Heading1Char">
    <w:name w:val="Heading 1 Char"/>
    <w:basedOn w:val="DefaultParagraphFont"/>
    <w:link w:val="Heading1"/>
    <w:rsid w:val="00F95B86"/>
    <w:rPr>
      <w:rFonts w:ascii="Times New Roman" w:eastAsia="Times New Roman" w:hAnsi="Times New Roman" w:cs="Times New Roman"/>
      <w:b/>
      <w:sz w:val="32"/>
      <w:szCs w:val="20"/>
      <w:lang w:eastAsia="en-US"/>
    </w:rPr>
  </w:style>
  <w:style w:type="paragraph" w:styleId="BodyText">
    <w:name w:val="Body Text"/>
    <w:basedOn w:val="Normal"/>
    <w:link w:val="BodyTextChar"/>
    <w:rsid w:val="00F95B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B86"/>
    <w:rPr>
      <w:rFonts w:ascii="Times New Roman" w:eastAsia="Times New Roman" w:hAnsi="Times New Roman" w:cs="Times New Roman"/>
      <w:sz w:val="24"/>
      <w:lang w:eastAsia="en-US"/>
    </w:rPr>
  </w:style>
  <w:style w:type="paragraph" w:styleId="ListBullet">
    <w:name w:val="List Bullet"/>
    <w:basedOn w:val="List"/>
    <w:rsid w:val="00F95B86"/>
    <w:pPr>
      <w:numPr>
        <w:numId w:val="11"/>
      </w:numPr>
      <w:tabs>
        <w:tab w:val="clear" w:pos="340"/>
      </w:tabs>
      <w:spacing w:before="40" w:after="40"/>
    </w:pPr>
  </w:style>
  <w:style w:type="character" w:customStyle="1" w:styleId="SpecialBold">
    <w:name w:val="Special Bold"/>
    <w:basedOn w:val="DefaultParagraphFont"/>
    <w:rsid w:val="00F95B86"/>
    <w:rPr>
      <w:b/>
      <w:spacing w:val="0"/>
    </w:rPr>
  </w:style>
  <w:style w:type="character" w:styleId="Emphasis">
    <w:name w:val="Emphasis"/>
    <w:basedOn w:val="DefaultParagraphFont"/>
    <w:qFormat/>
    <w:rsid w:val="00F95B86"/>
    <w:rPr>
      <w:i/>
    </w:rPr>
  </w:style>
  <w:style w:type="paragraph" w:customStyle="1" w:styleId="SuperHeading">
    <w:name w:val="SuperHeading"/>
    <w:basedOn w:val="Normal"/>
    <w:rsid w:val="00F95B86"/>
    <w:pPr>
      <w:spacing w:before="240" w:after="120"/>
      <w:outlineLvl w:val="0"/>
    </w:pPr>
    <w:rPr>
      <w:rFonts w:ascii="Times New Roman" w:hAnsi="Times New Roman"/>
      <w:b/>
      <w:sz w:val="32"/>
    </w:rPr>
  </w:style>
  <w:style w:type="paragraph" w:customStyle="1" w:styleId="AllowPageBreak">
    <w:name w:val="AllowPageBreak"/>
    <w:rsid w:val="00F95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5B86"/>
    <w:rPr>
      <w:b/>
      <w:i/>
      <w:u w:val="none"/>
    </w:rPr>
  </w:style>
  <w:style w:type="character" w:customStyle="1" w:styleId="Heading2Char">
    <w:name w:val="Heading 2 Char"/>
    <w:basedOn w:val="DefaultParagraphFont"/>
    <w:link w:val="Heading2"/>
    <w:rsid w:val="00F95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B86"/>
    <w:rPr>
      <w:rFonts w:ascii="Courier New" w:eastAsia="Times New Roman" w:hAnsi="Courier New" w:cs="Times New Roman"/>
      <w:i/>
      <w:szCs w:val="20"/>
      <w:lang w:eastAsia="en-US"/>
    </w:rPr>
  </w:style>
  <w:style w:type="paragraph" w:customStyle="1" w:styleId="HeadingBase">
    <w:name w:val="Heading Base"/>
    <w:rsid w:val="00F95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B86"/>
    <w:pPr>
      <w:tabs>
        <w:tab w:val="right" w:leader="dot" w:pos="9072"/>
      </w:tabs>
      <w:ind w:left="567"/>
    </w:pPr>
    <w:rPr>
      <w:szCs w:val="22"/>
    </w:rPr>
  </w:style>
  <w:style w:type="paragraph" w:customStyle="1" w:styleId="TOCBase">
    <w:name w:val="TOC Base"/>
    <w:rsid w:val="00F95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B86"/>
    <w:pPr>
      <w:tabs>
        <w:tab w:val="right" w:leader="dot" w:pos="9072"/>
      </w:tabs>
      <w:spacing w:before="40" w:after="40"/>
      <w:ind w:left="284"/>
    </w:pPr>
    <w:rPr>
      <w:rFonts w:ascii="Times New Roman" w:hAnsi="Times New Roman"/>
    </w:rPr>
  </w:style>
  <w:style w:type="paragraph" w:styleId="TOC1">
    <w:name w:val="toc 1"/>
    <w:basedOn w:val="TOCBase"/>
    <w:next w:val="Normal"/>
    <w:rsid w:val="00F95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B86"/>
    <w:rPr>
      <w:rFonts w:ascii="Times New Roman" w:eastAsia="Times New Roman" w:hAnsi="Times New Roman" w:cs="Times New Roman"/>
      <w:sz w:val="16"/>
      <w:lang w:eastAsia="en-US"/>
    </w:rPr>
  </w:style>
  <w:style w:type="paragraph" w:styleId="Title">
    <w:name w:val="Title"/>
    <w:basedOn w:val="HeadingBase"/>
    <w:link w:val="TitleChar"/>
    <w:qFormat/>
    <w:rsid w:val="00F95B86"/>
    <w:pPr>
      <w:spacing w:before="5040"/>
      <w:jc w:val="center"/>
    </w:pPr>
    <w:rPr>
      <w:sz w:val="48"/>
      <w:szCs w:val="72"/>
      <w:lang w:val="en-US"/>
    </w:rPr>
  </w:style>
  <w:style w:type="character" w:customStyle="1" w:styleId="TitleChar">
    <w:name w:val="Title Char"/>
    <w:basedOn w:val="DefaultParagraphFont"/>
    <w:link w:val="Title"/>
    <w:rsid w:val="00F95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B86"/>
    <w:pPr>
      <w:tabs>
        <w:tab w:val="left" w:pos="3600"/>
        <w:tab w:val="left" w:pos="3958"/>
      </w:tabs>
    </w:pPr>
  </w:style>
  <w:style w:type="paragraph" w:styleId="List">
    <w:name w:val="List"/>
    <w:basedOn w:val="BodyText"/>
    <w:next w:val="BodyText"/>
    <w:rsid w:val="00F95B86"/>
    <w:pPr>
      <w:tabs>
        <w:tab w:val="left" w:pos="340"/>
      </w:tabs>
      <w:spacing w:before="60" w:after="60"/>
      <w:ind w:left="340" w:hanging="340"/>
    </w:pPr>
  </w:style>
  <w:style w:type="paragraph" w:customStyle="1" w:styleId="Note">
    <w:name w:val="Note"/>
    <w:basedOn w:val="BodyText"/>
    <w:rsid w:val="00F95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B86"/>
    <w:pPr>
      <w:framePr w:wrap="auto" w:hAnchor="text" w:y="6049"/>
    </w:pPr>
    <w:rPr>
      <w:color w:val="000000"/>
      <w:sz w:val="40"/>
    </w:rPr>
  </w:style>
  <w:style w:type="paragraph" w:customStyle="1" w:styleId="TOCTitle">
    <w:name w:val="TOCTitle"/>
    <w:basedOn w:val="Heading1"/>
    <w:rsid w:val="00F95B86"/>
    <w:pPr>
      <w:spacing w:after="240"/>
      <w:jc w:val="center"/>
      <w:outlineLvl w:val="9"/>
    </w:pPr>
    <w:rPr>
      <w:caps/>
    </w:rPr>
  </w:style>
  <w:style w:type="paragraph" w:customStyle="1" w:styleId="Version">
    <w:name w:val="Version"/>
    <w:rsid w:val="00F95B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B86"/>
    <w:pPr>
      <w:numPr>
        <w:numId w:val="12"/>
      </w:numPr>
      <w:tabs>
        <w:tab w:val="clear" w:pos="680"/>
      </w:tabs>
    </w:pPr>
  </w:style>
  <w:style w:type="paragraph" w:styleId="Index1">
    <w:name w:val="index 1"/>
    <w:basedOn w:val="Normal"/>
    <w:next w:val="Normal"/>
    <w:semiHidden/>
    <w:rsid w:val="00F95B86"/>
    <w:pPr>
      <w:keepNext w:val="0"/>
      <w:tabs>
        <w:tab w:val="right" w:pos="4176"/>
      </w:tabs>
      <w:ind w:left="198" w:hanging="198"/>
    </w:pPr>
    <w:rPr>
      <w:rFonts w:ascii="Garamond" w:hAnsi="Garamond"/>
    </w:rPr>
  </w:style>
  <w:style w:type="paragraph" w:styleId="IndexHeading">
    <w:name w:val="index heading"/>
    <w:basedOn w:val="Normal"/>
    <w:next w:val="Index1"/>
    <w:semiHidden/>
    <w:rsid w:val="00F95B86"/>
    <w:pPr>
      <w:spacing w:before="120" w:after="120"/>
    </w:pPr>
    <w:rPr>
      <w:rFonts w:ascii="Arial" w:hAnsi="Arial"/>
      <w:b/>
      <w:color w:val="918585"/>
      <w:sz w:val="24"/>
    </w:rPr>
  </w:style>
  <w:style w:type="paragraph" w:styleId="Header">
    <w:name w:val="header"/>
    <w:basedOn w:val="Normal"/>
    <w:link w:val="HeaderChar"/>
    <w:rsid w:val="00F95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B86"/>
    <w:rPr>
      <w:rFonts w:ascii="Times New Roman" w:eastAsia="Times New Roman" w:hAnsi="Times New Roman" w:cs="Times New Roman"/>
      <w:sz w:val="16"/>
      <w:szCs w:val="20"/>
      <w:lang w:val="en-GB" w:eastAsia="en-US"/>
    </w:rPr>
  </w:style>
  <w:style w:type="paragraph" w:customStyle="1" w:styleId="Chapter">
    <w:name w:val="Chapter"/>
    <w:basedOn w:val="Normal"/>
    <w:rsid w:val="00F95B86"/>
    <w:pPr>
      <w:spacing w:before="240"/>
    </w:pPr>
    <w:rPr>
      <w:rFonts w:ascii="Times New Roman" w:hAnsi="Times New Roman"/>
      <w:smallCaps/>
      <w:spacing w:val="80"/>
      <w:sz w:val="28"/>
    </w:rPr>
  </w:style>
  <w:style w:type="paragraph" w:customStyle="1" w:styleId="InChapter">
    <w:name w:val="InChapter"/>
    <w:basedOn w:val="Heading3"/>
    <w:rsid w:val="00F95B86"/>
    <w:pPr>
      <w:spacing w:after="240"/>
      <w:outlineLvl w:val="9"/>
    </w:pPr>
    <w:rPr>
      <w:noProof/>
    </w:rPr>
  </w:style>
  <w:style w:type="paragraph" w:styleId="Index2">
    <w:name w:val="index 2"/>
    <w:basedOn w:val="Normal"/>
    <w:next w:val="Normal"/>
    <w:semiHidden/>
    <w:rsid w:val="00F95B86"/>
    <w:pPr>
      <w:tabs>
        <w:tab w:val="right" w:pos="4176"/>
      </w:tabs>
      <w:ind w:left="568" w:hanging="284"/>
    </w:pPr>
    <w:rPr>
      <w:rFonts w:ascii="Garamond" w:hAnsi="Garamond"/>
    </w:rPr>
  </w:style>
  <w:style w:type="paragraph" w:customStyle="1" w:styleId="Byline">
    <w:name w:val="Byline"/>
    <w:rsid w:val="00F95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B86"/>
    <w:pPr>
      <w:tabs>
        <w:tab w:val="clear" w:pos="3600"/>
        <w:tab w:val="clear" w:pos="3958"/>
      </w:tabs>
      <w:jc w:val="right"/>
    </w:pPr>
  </w:style>
  <w:style w:type="paragraph" w:styleId="Caption">
    <w:name w:val="caption"/>
    <w:basedOn w:val="BodyText"/>
    <w:next w:val="Normal"/>
    <w:qFormat/>
    <w:rsid w:val="00F95B86"/>
    <w:pPr>
      <w:framePr w:w="2268" w:hSpace="181" w:vSpace="181" w:wrap="around" w:vAnchor="text" w:hAnchor="page" w:x="1135" w:y="285" w:anchorLock="1"/>
    </w:pPr>
    <w:rPr>
      <w:i/>
    </w:rPr>
  </w:style>
  <w:style w:type="paragraph" w:customStyle="1" w:styleId="MiniTOCTitle">
    <w:name w:val="MiniTOCTitle"/>
    <w:basedOn w:val="Heading4"/>
    <w:rsid w:val="00F95B86"/>
    <w:pPr>
      <w:spacing w:before="240"/>
      <w:outlineLvl w:val="9"/>
    </w:pPr>
    <w:rPr>
      <w:noProof/>
      <w:sz w:val="24"/>
    </w:rPr>
  </w:style>
  <w:style w:type="paragraph" w:customStyle="1" w:styleId="MiniTOCItem">
    <w:name w:val="MiniTOCItem"/>
    <w:basedOn w:val="ListBullet"/>
    <w:rsid w:val="00F95B86"/>
    <w:pPr>
      <w:numPr>
        <w:numId w:val="0"/>
      </w:numPr>
      <w:tabs>
        <w:tab w:val="right" w:leader="dot" w:pos="6521"/>
      </w:tabs>
      <w:spacing w:before="0" w:after="0"/>
    </w:pPr>
  </w:style>
  <w:style w:type="paragraph" w:customStyle="1" w:styleId="TOFTitle">
    <w:name w:val="TOFTitle"/>
    <w:basedOn w:val="TOCTitle"/>
    <w:rsid w:val="00F95B86"/>
  </w:style>
  <w:style w:type="paragraph" w:styleId="TableofFigures">
    <w:name w:val="table of figures"/>
    <w:basedOn w:val="Normal"/>
    <w:next w:val="Normal"/>
    <w:semiHidden/>
    <w:rsid w:val="00F95B86"/>
    <w:pPr>
      <w:tabs>
        <w:tab w:val="right" w:leader="dot" w:pos="9072"/>
      </w:tabs>
      <w:ind w:left="970" w:hanging="403"/>
    </w:pPr>
    <w:rPr>
      <w:rFonts w:ascii="Times New Roman" w:hAnsi="Times New Roman"/>
      <w:b/>
    </w:rPr>
  </w:style>
  <w:style w:type="paragraph" w:styleId="ListNumber">
    <w:name w:val="List Number"/>
    <w:basedOn w:val="List"/>
    <w:rsid w:val="00F95B86"/>
    <w:pPr>
      <w:numPr>
        <w:numId w:val="14"/>
      </w:numPr>
      <w:tabs>
        <w:tab w:val="clear" w:pos="340"/>
      </w:tabs>
    </w:pPr>
  </w:style>
  <w:style w:type="character" w:customStyle="1" w:styleId="WingdingSymbols">
    <w:name w:val="Wingding Symbols"/>
    <w:rsid w:val="00F95B86"/>
    <w:rPr>
      <w:rFonts w:ascii="Wingdings" w:hAnsi="Wingdings"/>
    </w:rPr>
  </w:style>
  <w:style w:type="paragraph" w:customStyle="1" w:styleId="TableHeading">
    <w:name w:val="Table Heading"/>
    <w:basedOn w:val="HeadingBase"/>
    <w:rsid w:val="00F95B86"/>
    <w:pPr>
      <w:keepLines/>
      <w:pBdr>
        <w:bottom w:val="single" w:sz="6" w:space="1" w:color="918585"/>
      </w:pBdr>
      <w:spacing w:before="240"/>
    </w:pPr>
  </w:style>
  <w:style w:type="character" w:customStyle="1" w:styleId="HotSpot">
    <w:name w:val="HotSpot"/>
    <w:rsid w:val="00F95B86"/>
    <w:rPr>
      <w:color w:val="0033CC"/>
      <w:u w:val="none"/>
    </w:rPr>
  </w:style>
  <w:style w:type="paragraph" w:customStyle="1" w:styleId="BodyTextRight">
    <w:name w:val="Body Text Right"/>
    <w:basedOn w:val="BodyText"/>
    <w:rsid w:val="00F95B86"/>
    <w:pPr>
      <w:spacing w:before="0" w:after="0"/>
      <w:jc w:val="right"/>
    </w:pPr>
  </w:style>
  <w:style w:type="paragraph" w:styleId="Index3">
    <w:name w:val="index 3"/>
    <w:basedOn w:val="ListNumber2"/>
    <w:next w:val="Normal"/>
    <w:semiHidden/>
    <w:rsid w:val="00F95B86"/>
    <w:pPr>
      <w:numPr>
        <w:numId w:val="0"/>
      </w:numPr>
      <w:tabs>
        <w:tab w:val="right" w:leader="dot" w:pos="4176"/>
      </w:tabs>
    </w:pPr>
  </w:style>
  <w:style w:type="paragraph" w:styleId="ListNumber2">
    <w:name w:val="List Number 2"/>
    <w:basedOn w:val="List2"/>
    <w:rsid w:val="00F95B86"/>
    <w:pPr>
      <w:numPr>
        <w:numId w:val="9"/>
      </w:numPr>
      <w:tabs>
        <w:tab w:val="clear" w:pos="1060"/>
      </w:tabs>
    </w:pPr>
  </w:style>
  <w:style w:type="paragraph" w:customStyle="1" w:styleId="MarginNote">
    <w:name w:val="Margin Note"/>
    <w:basedOn w:val="BodyText"/>
    <w:rsid w:val="00F95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B86"/>
    <w:rPr>
      <w:sz w:val="32"/>
    </w:rPr>
  </w:style>
  <w:style w:type="paragraph" w:customStyle="1" w:styleId="HeadingProcedure">
    <w:name w:val="Heading Procedure"/>
    <w:basedOn w:val="HeadingBase"/>
    <w:next w:val="Normal"/>
    <w:rsid w:val="00F95B86"/>
    <w:pPr>
      <w:tabs>
        <w:tab w:val="left" w:pos="0"/>
      </w:tabs>
      <w:spacing w:before="120" w:after="60"/>
    </w:pPr>
    <w:rPr>
      <w:i/>
      <w:color w:val="918585"/>
      <w:sz w:val="22"/>
    </w:rPr>
  </w:style>
  <w:style w:type="paragraph" w:customStyle="1" w:styleId="TableBodyText">
    <w:name w:val="Table Body Text"/>
    <w:basedOn w:val="BodyText"/>
    <w:rsid w:val="00F95B86"/>
    <w:pPr>
      <w:spacing w:before="60" w:after="60"/>
    </w:pPr>
  </w:style>
  <w:style w:type="paragraph" w:styleId="ListContinue">
    <w:name w:val="List Continue"/>
    <w:basedOn w:val="List"/>
    <w:rsid w:val="00F95B86"/>
    <w:pPr>
      <w:ind w:firstLine="0"/>
    </w:pPr>
  </w:style>
  <w:style w:type="paragraph" w:customStyle="1" w:styleId="ListNote">
    <w:name w:val="List Note"/>
    <w:basedOn w:val="List"/>
    <w:rsid w:val="00F95B86"/>
    <w:pPr>
      <w:pBdr>
        <w:top w:val="single" w:sz="6" w:space="2" w:color="918585"/>
        <w:bottom w:val="single" w:sz="6" w:space="2" w:color="918585"/>
      </w:pBdr>
      <w:tabs>
        <w:tab w:val="left" w:pos="1021"/>
      </w:tabs>
      <w:ind w:firstLine="0"/>
    </w:pPr>
  </w:style>
  <w:style w:type="paragraph" w:customStyle="1" w:styleId="Warning">
    <w:name w:val="Warning"/>
    <w:basedOn w:val="BodyText"/>
    <w:rsid w:val="00F95B86"/>
    <w:pPr>
      <w:shd w:val="clear" w:color="auto" w:fill="D9D9D9"/>
      <w:tabs>
        <w:tab w:val="left" w:pos="992"/>
      </w:tabs>
      <w:ind w:left="119" w:right="119"/>
    </w:pPr>
    <w:rPr>
      <w:sz w:val="20"/>
    </w:rPr>
  </w:style>
  <w:style w:type="paragraph" w:customStyle="1" w:styleId="MarginIcons">
    <w:name w:val="Margin Icons"/>
    <w:basedOn w:val="BodyText"/>
    <w:rsid w:val="00F95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B86"/>
    <w:rPr>
      <w:rFonts w:ascii="Courier New" w:hAnsi="Courier New"/>
    </w:rPr>
  </w:style>
  <w:style w:type="paragraph" w:customStyle="1" w:styleId="NoteBullet">
    <w:name w:val="Note Bullet"/>
    <w:basedOn w:val="Note"/>
    <w:rsid w:val="00F95B86"/>
    <w:pPr>
      <w:tabs>
        <w:tab w:val="clear" w:pos="680"/>
      </w:tabs>
      <w:spacing w:before="60" w:after="60"/>
    </w:pPr>
  </w:style>
  <w:style w:type="paragraph" w:customStyle="1" w:styleId="SubHeading2">
    <w:name w:val="SubHeading2"/>
    <w:basedOn w:val="HeadingBase"/>
    <w:rsid w:val="00F95B86"/>
    <w:pPr>
      <w:spacing w:before="240" w:after="60"/>
    </w:pPr>
    <w:rPr>
      <w:sz w:val="20"/>
    </w:rPr>
  </w:style>
  <w:style w:type="paragraph" w:customStyle="1" w:styleId="SubHeading1">
    <w:name w:val="SubHeading1"/>
    <w:basedOn w:val="HeadingBase"/>
    <w:rsid w:val="00F95B86"/>
    <w:pPr>
      <w:spacing w:before="240" w:after="60"/>
    </w:pPr>
    <w:rPr>
      <w:color w:val="918585"/>
      <w:sz w:val="22"/>
    </w:rPr>
  </w:style>
  <w:style w:type="paragraph" w:customStyle="1" w:styleId="SideHeading">
    <w:name w:val="Side Heading"/>
    <w:basedOn w:val="HeadingBase"/>
    <w:rsid w:val="00F95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B86"/>
    <w:pPr>
      <w:numPr>
        <w:numId w:val="10"/>
      </w:numPr>
    </w:pPr>
  </w:style>
  <w:style w:type="paragraph" w:styleId="PlainText">
    <w:name w:val="Plain Text"/>
    <w:basedOn w:val="Normal"/>
    <w:link w:val="PlainTextChar"/>
    <w:rsid w:val="00F95B86"/>
    <w:rPr>
      <w:sz w:val="20"/>
    </w:rPr>
  </w:style>
  <w:style w:type="character" w:customStyle="1" w:styleId="PlainTextChar">
    <w:name w:val="Plain Text Char"/>
    <w:basedOn w:val="DefaultParagraphFont"/>
    <w:link w:val="PlainText"/>
    <w:rsid w:val="00F95B86"/>
    <w:rPr>
      <w:rFonts w:ascii="Courier New" w:eastAsia="Times New Roman" w:hAnsi="Courier New" w:cs="Times New Roman"/>
      <w:sz w:val="20"/>
      <w:szCs w:val="20"/>
      <w:lang w:eastAsia="en-US"/>
    </w:rPr>
  </w:style>
  <w:style w:type="character" w:customStyle="1" w:styleId="MenuOption">
    <w:name w:val="Menu Option"/>
    <w:basedOn w:val="DefaultParagraphFont"/>
    <w:rsid w:val="00F95B86"/>
    <w:rPr>
      <w:b/>
      <w:smallCaps/>
    </w:rPr>
  </w:style>
  <w:style w:type="paragraph" w:customStyle="1" w:styleId="TableListNumber">
    <w:name w:val="Table List Number"/>
    <w:basedOn w:val="ListNumber"/>
    <w:rsid w:val="00F95B86"/>
    <w:pPr>
      <w:numPr>
        <w:numId w:val="0"/>
      </w:numPr>
    </w:pPr>
  </w:style>
  <w:style w:type="paragraph" w:styleId="TOC4">
    <w:name w:val="toc 4"/>
    <w:basedOn w:val="TOCBase"/>
    <w:next w:val="Normal"/>
    <w:semiHidden/>
    <w:rsid w:val="00F95B86"/>
    <w:pPr>
      <w:tabs>
        <w:tab w:val="right" w:leader="dot" w:pos="9071"/>
      </w:tabs>
      <w:ind w:left="1701"/>
    </w:pPr>
  </w:style>
  <w:style w:type="paragraph" w:customStyle="1" w:styleId="ListAlpha">
    <w:name w:val="List Alpha"/>
    <w:basedOn w:val="List"/>
    <w:rsid w:val="00F95B86"/>
    <w:pPr>
      <w:numPr>
        <w:numId w:val="8"/>
      </w:numPr>
    </w:pPr>
  </w:style>
  <w:style w:type="paragraph" w:customStyle="1" w:styleId="ListAlpha2">
    <w:name w:val="List Alpha 2"/>
    <w:basedOn w:val="List2"/>
    <w:rsid w:val="00F95B86"/>
    <w:pPr>
      <w:numPr>
        <w:numId w:val="7"/>
      </w:numPr>
    </w:pPr>
  </w:style>
  <w:style w:type="paragraph" w:styleId="List2">
    <w:name w:val="List 2"/>
    <w:basedOn w:val="BodyText"/>
    <w:rsid w:val="00F95B86"/>
    <w:pPr>
      <w:tabs>
        <w:tab w:val="left" w:pos="680"/>
      </w:tabs>
      <w:spacing w:before="60" w:after="60"/>
      <w:ind w:left="680" w:hanging="340"/>
    </w:pPr>
  </w:style>
  <w:style w:type="paragraph" w:styleId="List3">
    <w:name w:val="List 3"/>
    <w:basedOn w:val="BodyText"/>
    <w:rsid w:val="00F95B86"/>
    <w:pPr>
      <w:tabs>
        <w:tab w:val="left" w:pos="1021"/>
      </w:tabs>
      <w:spacing w:before="60" w:after="60"/>
      <w:ind w:left="1020" w:hanging="340"/>
    </w:pPr>
  </w:style>
  <w:style w:type="paragraph" w:styleId="List4">
    <w:name w:val="List 4"/>
    <w:basedOn w:val="BodyText"/>
    <w:rsid w:val="00F95B86"/>
    <w:pPr>
      <w:tabs>
        <w:tab w:val="left" w:pos="1361"/>
      </w:tabs>
      <w:spacing w:before="60" w:after="60"/>
      <w:ind w:left="1361" w:hanging="340"/>
    </w:pPr>
  </w:style>
  <w:style w:type="paragraph" w:styleId="List5">
    <w:name w:val="List 5"/>
    <w:basedOn w:val="BodyText"/>
    <w:rsid w:val="00F95B86"/>
    <w:pPr>
      <w:tabs>
        <w:tab w:val="left" w:pos="1701"/>
      </w:tabs>
      <w:spacing w:before="60" w:after="60"/>
      <w:ind w:left="1701" w:hanging="340"/>
    </w:pPr>
  </w:style>
  <w:style w:type="paragraph" w:styleId="ListBullet3">
    <w:name w:val="List Bullet 3"/>
    <w:basedOn w:val="List3"/>
    <w:rsid w:val="00F95B86"/>
    <w:pPr>
      <w:numPr>
        <w:numId w:val="13"/>
      </w:numPr>
      <w:tabs>
        <w:tab w:val="clear" w:pos="1021"/>
      </w:tabs>
      <w:ind w:left="1037" w:hanging="357"/>
    </w:pPr>
  </w:style>
  <w:style w:type="paragraph" w:styleId="ListBullet4">
    <w:name w:val="List Bullet 4"/>
    <w:basedOn w:val="List4"/>
    <w:rsid w:val="00F95B86"/>
    <w:pPr>
      <w:numPr>
        <w:numId w:val="2"/>
      </w:numPr>
      <w:tabs>
        <w:tab w:val="clear" w:pos="1361"/>
      </w:tabs>
    </w:pPr>
  </w:style>
  <w:style w:type="paragraph" w:styleId="ListBullet5">
    <w:name w:val="List Bullet 5"/>
    <w:basedOn w:val="List5"/>
    <w:rsid w:val="00F95B86"/>
    <w:pPr>
      <w:numPr>
        <w:numId w:val="3"/>
      </w:numPr>
    </w:pPr>
  </w:style>
  <w:style w:type="paragraph" w:styleId="ListContinue2">
    <w:name w:val="List Continue 2"/>
    <w:basedOn w:val="List2"/>
    <w:rsid w:val="00F95B86"/>
    <w:pPr>
      <w:ind w:firstLine="0"/>
    </w:pPr>
  </w:style>
  <w:style w:type="paragraph" w:styleId="ListContinue3">
    <w:name w:val="List Continue 3"/>
    <w:basedOn w:val="List3"/>
    <w:rsid w:val="00F95B86"/>
    <w:pPr>
      <w:ind w:left="1021" w:firstLine="0"/>
    </w:pPr>
  </w:style>
  <w:style w:type="paragraph" w:styleId="ListContinue4">
    <w:name w:val="List Continue 4"/>
    <w:basedOn w:val="List4"/>
    <w:rsid w:val="00F95B86"/>
    <w:pPr>
      <w:ind w:firstLine="0"/>
    </w:pPr>
  </w:style>
  <w:style w:type="paragraph" w:styleId="ListContinue5">
    <w:name w:val="List Continue 5"/>
    <w:basedOn w:val="List5"/>
    <w:rsid w:val="00F95B86"/>
    <w:pPr>
      <w:ind w:firstLine="0"/>
    </w:pPr>
  </w:style>
  <w:style w:type="paragraph" w:styleId="ListNumber3">
    <w:name w:val="List Number 3"/>
    <w:basedOn w:val="List3"/>
    <w:rsid w:val="00F95B86"/>
    <w:pPr>
      <w:numPr>
        <w:numId w:val="4"/>
      </w:numPr>
    </w:pPr>
  </w:style>
  <w:style w:type="paragraph" w:styleId="ListNumber4">
    <w:name w:val="List Number 4"/>
    <w:basedOn w:val="List4"/>
    <w:rsid w:val="00F95B86"/>
    <w:pPr>
      <w:numPr>
        <w:numId w:val="5"/>
      </w:numPr>
    </w:pPr>
  </w:style>
  <w:style w:type="paragraph" w:styleId="ListNumber5">
    <w:name w:val="List Number 5"/>
    <w:basedOn w:val="List5"/>
    <w:rsid w:val="00F95B86"/>
    <w:pPr>
      <w:numPr>
        <w:numId w:val="6"/>
      </w:numPr>
    </w:pPr>
  </w:style>
  <w:style w:type="paragraph" w:styleId="BlockText">
    <w:name w:val="Block Text"/>
    <w:basedOn w:val="Normal"/>
    <w:rsid w:val="00F95B86"/>
    <w:pPr>
      <w:spacing w:after="120"/>
      <w:ind w:left="1440" w:right="1440"/>
    </w:pPr>
  </w:style>
  <w:style w:type="character" w:customStyle="1" w:styleId="Subscript">
    <w:name w:val="Subscript"/>
    <w:basedOn w:val="DefaultParagraphFont"/>
    <w:rsid w:val="00F95B86"/>
    <w:rPr>
      <w:sz w:val="16"/>
      <w:vertAlign w:val="subscript"/>
    </w:rPr>
  </w:style>
  <w:style w:type="character" w:customStyle="1" w:styleId="Superscript">
    <w:name w:val="Superscript"/>
    <w:basedOn w:val="DefaultParagraphFont"/>
    <w:rsid w:val="00F95B86"/>
    <w:rPr>
      <w:sz w:val="16"/>
      <w:vertAlign w:val="superscript"/>
    </w:rPr>
  </w:style>
  <w:style w:type="character" w:customStyle="1" w:styleId="Symbols">
    <w:name w:val="Symbols"/>
    <w:basedOn w:val="DefaultParagraphFont"/>
    <w:rsid w:val="00F95B86"/>
    <w:rPr>
      <w:rFonts w:ascii="Symbol" w:hAnsi="Symbol"/>
    </w:rPr>
  </w:style>
  <w:style w:type="character" w:customStyle="1" w:styleId="MenuOptions">
    <w:name w:val="Menu Options"/>
    <w:basedOn w:val="DefaultParagraphFont"/>
    <w:rsid w:val="00F95B86"/>
    <w:rPr>
      <w:rFonts w:ascii="Arial Narrow" w:hAnsi="Arial Narrow"/>
      <w:smallCaps/>
    </w:rPr>
  </w:style>
  <w:style w:type="character" w:customStyle="1" w:styleId="Buttons">
    <w:name w:val="Buttons"/>
    <w:basedOn w:val="DefaultParagraphFont"/>
    <w:rsid w:val="00F95B86"/>
    <w:rPr>
      <w:b/>
    </w:rPr>
  </w:style>
  <w:style w:type="character" w:customStyle="1" w:styleId="Underlined">
    <w:name w:val="Underlined"/>
    <w:basedOn w:val="DefaultParagraphFont"/>
    <w:rsid w:val="00F95B86"/>
    <w:rPr>
      <w:u w:val="single"/>
    </w:rPr>
  </w:style>
  <w:style w:type="paragraph" w:customStyle="1" w:styleId="TableBodyTextRight">
    <w:name w:val="Table Body Text Right"/>
    <w:basedOn w:val="TableBodyText"/>
    <w:rsid w:val="00F95B86"/>
    <w:pPr>
      <w:widowControl w:val="0"/>
      <w:autoSpaceDE w:val="0"/>
      <w:autoSpaceDN w:val="0"/>
      <w:adjustRightInd w:val="0"/>
      <w:jc w:val="right"/>
    </w:pPr>
    <w:rPr>
      <w:rFonts w:cs="Arial"/>
      <w:szCs w:val="18"/>
    </w:rPr>
  </w:style>
  <w:style w:type="paragraph" w:customStyle="1" w:styleId="CopyrightText">
    <w:name w:val="Copyright Text"/>
    <w:basedOn w:val="BodyText"/>
    <w:rsid w:val="00F95B86"/>
    <w:rPr>
      <w:sz w:val="18"/>
    </w:rPr>
  </w:style>
  <w:style w:type="paragraph" w:customStyle="1" w:styleId="BodySmallRight">
    <w:name w:val="Body Small Right"/>
    <w:basedOn w:val="BodyTextRight"/>
    <w:rsid w:val="00F95B86"/>
    <w:rPr>
      <w:sz w:val="18"/>
      <w:szCs w:val="18"/>
    </w:rPr>
  </w:style>
  <w:style w:type="paragraph" w:customStyle="1" w:styleId="MarginEdition">
    <w:name w:val="Margin Edition"/>
    <w:basedOn w:val="MarginNote"/>
    <w:rsid w:val="00F95B86"/>
    <w:pPr>
      <w:spacing w:before="0" w:after="0"/>
    </w:pPr>
    <w:rPr>
      <w:rFonts w:ascii="Times New Roman" w:hAnsi="Times New Roman"/>
      <w:color w:val="999999"/>
    </w:rPr>
  </w:style>
  <w:style w:type="paragraph" w:customStyle="1" w:styleId="Spacer">
    <w:name w:val="Spacer"/>
    <w:basedOn w:val="Normal"/>
    <w:rsid w:val="00F95B86"/>
    <w:rPr>
      <w:sz w:val="2"/>
      <w:szCs w:val="2"/>
    </w:rPr>
  </w:style>
  <w:style w:type="character" w:customStyle="1" w:styleId="Small">
    <w:name w:val="Small"/>
    <w:basedOn w:val="DefaultParagraphFont"/>
    <w:rsid w:val="00F95B86"/>
    <w:rPr>
      <w:sz w:val="16"/>
    </w:rPr>
  </w:style>
  <w:style w:type="paragraph" w:customStyle="1" w:styleId="WideTable">
    <w:name w:val="Wide Table"/>
    <w:basedOn w:val="Normal"/>
    <w:rsid w:val="00F95B86"/>
    <w:pPr>
      <w:ind w:left="-1418"/>
    </w:pPr>
    <w:rPr>
      <w:sz w:val="2"/>
      <w:szCs w:val="2"/>
    </w:rPr>
  </w:style>
  <w:style w:type="character" w:styleId="PageNumber">
    <w:name w:val="page number"/>
    <w:basedOn w:val="DefaultParagraphFont"/>
    <w:rsid w:val="00F95B86"/>
  </w:style>
  <w:style w:type="paragraph" w:styleId="Quote">
    <w:name w:val="Quote"/>
    <w:basedOn w:val="Heading1"/>
    <w:link w:val="QuoteChar"/>
    <w:qFormat/>
    <w:rsid w:val="00F95B86"/>
    <w:rPr>
      <w:b w:val="0"/>
      <w:sz w:val="72"/>
      <w:szCs w:val="72"/>
      <w:lang w:val="en-NZ"/>
    </w:rPr>
  </w:style>
  <w:style w:type="character" w:customStyle="1" w:styleId="QuoteChar">
    <w:name w:val="Quote Char"/>
    <w:basedOn w:val="DefaultParagraphFont"/>
    <w:link w:val="Quote"/>
    <w:rsid w:val="00F95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B86"/>
    <w:pPr>
      <w:pageBreakBefore/>
    </w:pPr>
  </w:style>
  <w:style w:type="paragraph" w:customStyle="1" w:styleId="Border">
    <w:name w:val="Border"/>
    <w:basedOn w:val="Normal"/>
    <w:qFormat/>
    <w:rsid w:val="00F95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B86"/>
    <w:rPr>
      <w:b/>
      <w:bCs/>
      <w:i/>
      <w:iCs/>
      <w:color w:val="auto"/>
    </w:rPr>
  </w:style>
  <w:style w:type="paragraph" w:styleId="IntenseQuote">
    <w:name w:val="Intense Quote"/>
    <w:basedOn w:val="Normal"/>
    <w:next w:val="Normal"/>
    <w:link w:val="IntenseQuoteChar"/>
    <w:uiPriority w:val="30"/>
    <w:qFormat/>
    <w:rsid w:val="00F95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B86"/>
    <w:rPr>
      <w:smallCaps/>
      <w:color w:val="auto"/>
      <w:u w:val="single"/>
    </w:rPr>
  </w:style>
  <w:style w:type="character" w:styleId="IntenseReference">
    <w:name w:val="Intense Reference"/>
    <w:basedOn w:val="DefaultParagraphFont"/>
    <w:uiPriority w:val="32"/>
    <w:qFormat/>
    <w:rsid w:val="00F95B86"/>
    <w:rPr>
      <w:b/>
      <w:bCs/>
      <w:smallCaps/>
      <w:color w:val="auto"/>
      <w:spacing w:val="5"/>
      <w:u w:val="single"/>
    </w:rPr>
  </w:style>
  <w:style w:type="paragraph" w:customStyle="1" w:styleId="2ColumnHeading">
    <w:name w:val="2Column Heading"/>
    <w:basedOn w:val="BodyText"/>
    <w:qFormat/>
    <w:rsid w:val="00F95B86"/>
    <w:pPr>
      <w:spacing w:after="60"/>
      <w:ind w:left="-2268"/>
    </w:pPr>
    <w:rPr>
      <w:b/>
    </w:rPr>
  </w:style>
  <w:style w:type="paragraph" w:customStyle="1" w:styleId="Heading1TOC">
    <w:name w:val="Heading1 TOC"/>
    <w:basedOn w:val="Normal"/>
    <w:qFormat/>
    <w:rsid w:val="00F95B86"/>
    <w:pPr>
      <w:spacing w:before="240" w:after="120"/>
    </w:pPr>
    <w:rPr>
      <w:rFonts w:ascii="Times New Roman" w:hAnsi="Times New Roman"/>
      <w:b/>
      <w:sz w:val="32"/>
    </w:rPr>
  </w:style>
  <w:style w:type="paragraph" w:customStyle="1" w:styleId="Heading2TOC">
    <w:name w:val="Heading2 TOC"/>
    <w:basedOn w:val="Normal"/>
    <w:qFormat/>
    <w:rsid w:val="00F95B86"/>
    <w:pPr>
      <w:spacing w:before="240" w:after="60"/>
    </w:pPr>
    <w:rPr>
      <w:rFonts w:ascii="Times New Roman" w:hAnsi="Times New Roman"/>
      <w:b/>
      <w:sz w:val="28"/>
    </w:rPr>
  </w:style>
  <w:style w:type="character" w:customStyle="1" w:styleId="Underline">
    <w:name w:val="Underline"/>
    <w:basedOn w:val="DefaultParagraphFont"/>
    <w:qFormat/>
    <w:rsid w:val="00F95B86"/>
    <w:rPr>
      <w:u w:val="single"/>
    </w:rPr>
  </w:style>
  <w:style w:type="paragraph" w:styleId="BalloonText">
    <w:name w:val="Balloon Text"/>
    <w:basedOn w:val="Normal"/>
    <w:link w:val="BalloonTextChar"/>
    <w:rsid w:val="00F95B86"/>
    <w:rPr>
      <w:rFonts w:ascii="Tahoma" w:hAnsi="Tahoma" w:cs="Tahoma"/>
      <w:sz w:val="16"/>
      <w:szCs w:val="16"/>
    </w:rPr>
  </w:style>
  <w:style w:type="character" w:customStyle="1" w:styleId="BalloonTextChar">
    <w:name w:val="Balloon Text Char"/>
    <w:basedOn w:val="DefaultParagraphFont"/>
    <w:link w:val="BalloonText"/>
    <w:rsid w:val="00F95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B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B86"/>
    <w:rPr>
      <w:b/>
      <w:color w:val="660033"/>
      <w:spacing w:val="0"/>
    </w:rPr>
  </w:style>
  <w:style w:type="paragraph" w:customStyle="1" w:styleId="Nameditemlist">
    <w:name w:val="Named item list"/>
    <w:basedOn w:val="BodyText"/>
    <w:qFormat/>
    <w:rsid w:val="00F95B86"/>
    <w:pPr>
      <w:tabs>
        <w:tab w:val="left" w:pos="2835"/>
      </w:tabs>
      <w:ind w:left="2835" w:hanging="2835"/>
    </w:pPr>
  </w:style>
  <w:style w:type="paragraph" w:customStyle="1" w:styleId="BodyTextnopadding">
    <w:name w:val="Body Text no padding"/>
    <w:basedOn w:val="BodyText"/>
    <w:qFormat/>
    <w:rsid w:val="00F95B86"/>
    <w:pPr>
      <w:spacing w:before="0" w:after="0"/>
    </w:pPr>
  </w:style>
  <w:style w:type="paragraph" w:customStyle="1" w:styleId="BodyTextBold">
    <w:name w:val="Body Text Bold"/>
    <w:basedOn w:val="BodyText"/>
    <w:qFormat/>
    <w:rsid w:val="00F95B86"/>
    <w:rPr>
      <w:b/>
    </w:rPr>
  </w:style>
  <w:style w:type="character" w:styleId="Hyperlink">
    <w:name w:val="Hyperlink"/>
    <w:basedOn w:val="DefaultParagraphFont"/>
    <w:uiPriority w:val="99"/>
    <w:unhideWhenUsed/>
    <w:rsid w:val="004831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5852</Characters>
  <Application>Microsoft Office Word</Application>
  <DocSecurity>0</DocSecurity>
  <Lines>209</Lines>
  <Paragraphs>118</Paragraphs>
  <ScaleCrop>false</ScaleCrop>
  <Company>Author-it Software Corporation Ltd.</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CUAGRD604 Develop and execute advertising concepts</dc:title>
  <dc:subject>Approved</dc:subject>
  <dc:creator>PwC’s Skills for Australia</dc:creator>
  <cp:keywords>Release: 1</cp:keywords>
  <dc:description>Review Date: 12 April 2008</dc:description>
  <cp:lastModifiedBy>HSD_TPCMSd.prod</cp:lastModifiedBy>
  <cp:revision>3</cp:revision>
  <dcterms:created xsi:type="dcterms:W3CDTF">2019-02-21T13:47:00Z</dcterms:created>
  <dcterms:modified xsi:type="dcterms:W3CDTF">2019-02-21T13:47:00Z</dcterms:modified>
</cp:coreProperties>
</file>