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907" w:rsidP="001E4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CUAGRD603 Extend typographic design expertise</w:t>
      </w:r>
      <w:r>
        <w:fldChar w:fldCharType="end"/>
      </w:r>
    </w:p>
    <w:p w:rsidR="001E4907" w:rsidP="001E4907">
      <w:pPr>
        <w:pStyle w:val="Version"/>
        <w:sectPr w:rsidSect="009E0B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B4F" w:rsidP="009E0B4F">
      <w:pPr>
        <w:pStyle w:val="SuperHeading"/>
      </w:pPr>
      <w:r w:rsidRPr="009E0B4F">
        <w:t>CUAGRD603 Extend typographic design expertise</w:t>
      </w:r>
    </w:p>
    <w:p w:rsidR="00000000" w:rsidRPr="009E0B4F" w:rsidP="009E0B4F">
      <w:pPr>
        <w:pStyle w:val="Heading1"/>
      </w:pPr>
      <w:bookmarkStart w:id="1" w:name="O_792723"/>
      <w:bookmarkEnd w:id="1"/>
      <w:r w:rsidRPr="009E0B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rPr>
                <w:rStyle w:val="SpecialBold"/>
              </w:rPr>
              <w:t>Comments</w:t>
            </w:r>
          </w:p>
        </w:tc>
      </w:tr>
      <w:tr w:rsidTr="009E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t>This version first released with CUA Creative Arts and Culture Training Package version 2.0.</w:t>
            </w:r>
          </w:p>
        </w:tc>
      </w:tr>
    </w:tbl>
    <w:p w:rsidR="00000000" w:rsidRPr="009E0B4F" w:rsidP="009E0B4F">
      <w:pPr>
        <w:pStyle w:val="BodyText"/>
      </w:pPr>
    </w:p>
    <w:p w:rsidR="00000000" w:rsidRPr="009E0B4F" w:rsidP="009E0B4F">
      <w:pPr>
        <w:pStyle w:val="AllowPageBreak"/>
      </w:pPr>
    </w:p>
    <w:p w:rsidR="00000000" w:rsidRPr="009E0B4F" w:rsidP="009E0B4F">
      <w:pPr>
        <w:pStyle w:val="Heading1"/>
      </w:pPr>
      <w:bookmarkStart w:id="2" w:name="O_792724"/>
      <w:bookmarkEnd w:id="2"/>
      <w:r w:rsidRPr="009E0B4F">
        <w:t>Application</w:t>
      </w:r>
    </w:p>
    <w:p w:rsidR="00000000" w:rsidRPr="009E0B4F" w:rsidP="001E4907">
      <w:pPr>
        <w:pStyle w:val="BodyText"/>
      </w:pPr>
      <w:r w:rsidRPr="009E0B4F">
        <w:t>This unit describes the skills and knowledge required to exploit the potent</w:t>
      </w:r>
      <w:r w:rsidRPr="009E0B4F">
        <w:t>ial of typography to solve complex design challenges through research and exploration of advanced and specialised applications.</w:t>
      </w:r>
    </w:p>
    <w:p w:rsidR="00000000" w:rsidRPr="009E0B4F" w:rsidP="001E4907">
      <w:pPr>
        <w:pStyle w:val="BodyText"/>
      </w:pPr>
      <w:r w:rsidRPr="009E0B4F">
        <w:t>It applies to individuals with a highly developed conceptual and technical understanding of type. They work in many different i</w:t>
      </w:r>
      <w:r w:rsidRPr="009E0B4F">
        <w:t>ndustry contexts including design studios, commercial printing, advertising, publishing, television and marketing. They work with two-dimensional (2-D), three-dimensional (3-D) and virtual applications. At this level, the designer is working independently,</w:t>
      </w:r>
      <w:r w:rsidRPr="009E0B4F">
        <w:t xml:space="preserve"> though is usually a member of a collaborative creative team.</w:t>
      </w:r>
    </w:p>
    <w:p w:rsidR="00000000" w:rsidRPr="009E0B4F" w:rsidP="001E4907">
      <w:pPr>
        <w:pStyle w:val="BodyText"/>
      </w:pPr>
      <w:r w:rsidRPr="009E0B4F">
        <w:t>No licensing, legislative or certification conditions apply to this unit at the time of publication.</w:t>
      </w:r>
    </w:p>
    <w:p w:rsidR="00000000" w:rsidRPr="009E0B4F" w:rsidP="009E0B4F">
      <w:pPr>
        <w:pStyle w:val="Heading1"/>
      </w:pPr>
      <w:bookmarkStart w:id="3" w:name="O_792727"/>
      <w:bookmarkEnd w:id="3"/>
      <w:r w:rsidRPr="009E0B4F">
        <w:t>Unit Sector</w:t>
      </w:r>
    </w:p>
    <w:p w:rsidR="00000000" w:rsidRPr="009E0B4F" w:rsidP="001E4907">
      <w:pPr>
        <w:pStyle w:val="BodyText"/>
      </w:pPr>
      <w:r w:rsidRPr="009E0B4F">
        <w:t>Visual communication – graphic design</w:t>
      </w:r>
    </w:p>
    <w:p w:rsidR="00000000" w:rsidRPr="009E0B4F" w:rsidP="009E0B4F">
      <w:pPr>
        <w:pStyle w:val="Heading1"/>
      </w:pPr>
      <w:bookmarkStart w:id="4" w:name="O_792728"/>
      <w:bookmarkEnd w:id="4"/>
      <w:r w:rsidRPr="009E0B4F">
        <w:t>Elements</w:t>
      </w:r>
      <w:r w:rsidRPr="009E0B4F">
        <w:t xml:space="preserve">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0B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rPr>
                <w:rStyle w:val="SpecialBold"/>
              </w:rPr>
              <w:t>PERFORMANCE CRITERIA</w:t>
            </w:r>
          </w:p>
        </w:tc>
      </w:tr>
      <w:tr w:rsidTr="009E0B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0B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1. Research type to develop design solutions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t>1.1 Assess the function and effect of type on visual communication using historical and contemporary research</w:t>
            </w:r>
          </w:p>
          <w:p w:rsidR="00000000" w:rsidRPr="009E0B4F" w:rsidP="009E0B4F">
            <w:pPr>
              <w:pStyle w:val="BodyText"/>
            </w:pPr>
            <w:r w:rsidRPr="009E0B4F">
              <w:t>1.2 Research and evaluate detailed technical and aesthetic factors that influence the successful use of typography</w:t>
            </w:r>
          </w:p>
          <w:p w:rsidR="00000000" w:rsidRPr="009E0B4F" w:rsidP="009E0B4F">
            <w:pPr>
              <w:pStyle w:val="BodyText"/>
            </w:pPr>
            <w:r w:rsidRPr="009E0B4F">
              <w:t>1.3 Explore relationships betwe</w:t>
            </w:r>
            <w:r w:rsidRPr="009E0B4F">
              <w:t xml:space="preserve">en typographic form and related </w:t>
            </w:r>
            <w:r w:rsidRPr="009E0B4F">
              <w:t>imagery across digital and traditional media</w:t>
            </w:r>
          </w:p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1.4 Analyse own approach to typography in the context of research</w:t>
            </w:r>
          </w:p>
        </w:tc>
      </w:tr>
      <w:tr w:rsidTr="009E0B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2. Explore creative and complex applications of 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t>2.1 Explore and extend the potential of typography in own design practice</w:t>
            </w:r>
          </w:p>
          <w:p w:rsidR="00000000" w:rsidRPr="009E0B4F" w:rsidP="009E0B4F">
            <w:pPr>
              <w:pStyle w:val="BodyText"/>
            </w:pPr>
            <w:r w:rsidRPr="009E0B4F">
              <w:t>2.2 Investigate the ways that typography conveys messages at a detailed level</w:t>
            </w:r>
          </w:p>
          <w:p w:rsidR="00000000" w:rsidRPr="009E0B4F" w:rsidP="009E0B4F">
            <w:pPr>
              <w:pStyle w:val="BodyText"/>
            </w:pPr>
            <w:r w:rsidRPr="009E0B4F">
              <w:t>2.3 Analyse the interactions between text and other visual components in complex forms of information</w:t>
            </w:r>
          </w:p>
          <w:p w:rsidR="00000000" w:rsidRPr="009E0B4F" w:rsidP="009E0B4F">
            <w:pPr>
              <w:pStyle w:val="BodyText"/>
            </w:pPr>
            <w:r w:rsidRPr="009E0B4F">
              <w:t>2.</w:t>
            </w:r>
            <w:r w:rsidRPr="009E0B4F">
              <w:t>4 Experiment with the expressive potential of type</w:t>
            </w:r>
          </w:p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2.5 Evaluate typography in the context of current technologies in design practice</w:t>
            </w:r>
          </w:p>
        </w:tc>
      </w:tr>
      <w:tr w:rsidTr="009E0B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3. Extend typography expertise in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t xml:space="preserve">3.1 Apply typography to the needs of complex design projects  </w:t>
            </w:r>
          </w:p>
          <w:p w:rsidR="00000000" w:rsidRPr="009E0B4F" w:rsidP="009E0B4F">
            <w:pPr>
              <w:pStyle w:val="BodyText"/>
            </w:pPr>
            <w:r w:rsidRPr="009E0B4F">
              <w:t>3.2</w:t>
            </w:r>
            <w:r w:rsidRPr="009E0B4F">
              <w:t xml:space="preserve"> Work effectively with complex, varied and large amounts of type</w:t>
            </w:r>
          </w:p>
          <w:p w:rsidR="00000000" w:rsidRPr="009E0B4F" w:rsidP="009E0B4F">
            <w:pPr>
              <w:pStyle w:val="BodyText"/>
            </w:pPr>
            <w:r w:rsidRPr="009E0B4F">
              <w:t>3.3 Control typography hierarchy and systems within complex applications</w:t>
            </w:r>
          </w:p>
          <w:p w:rsidR="00000000" w:rsidRPr="009E0B4F" w:rsidP="009E0B4F">
            <w:pPr>
              <w:pStyle w:val="BodyText"/>
            </w:pPr>
            <w:r w:rsidRPr="009E0B4F">
              <w:t>3.4 Create specialised type to meet particular design needs, including dynamic and sculptural type</w:t>
            </w:r>
          </w:p>
          <w:p w:rsidR="00000000" w:rsidRPr="009E0B4F" w:rsidP="009E0B4F">
            <w:pPr>
              <w:pStyle w:val="BodyText"/>
            </w:pPr>
            <w:r w:rsidRPr="009E0B4F">
              <w:t>3.5 Develop typogra</w:t>
            </w:r>
            <w:r w:rsidRPr="009E0B4F">
              <w:t>phy for 2-D, 3-D and virtual applications</w:t>
            </w:r>
          </w:p>
          <w:p w:rsidR="00000000" w:rsidRPr="009E0B4F" w:rsidP="009E0B4F">
            <w:pPr>
              <w:pStyle w:val="BodyText"/>
            </w:pPr>
            <w:r w:rsidRPr="009E0B4F">
              <w:t>3.6 Participate knowledgeably and critically in discussions with industry peers and professionals about typographic design</w:t>
            </w:r>
          </w:p>
        </w:tc>
      </w:tr>
    </w:tbl>
    <w:p w:rsidR="00000000" w:rsidRPr="009E0B4F" w:rsidP="009E0B4F">
      <w:pPr>
        <w:pStyle w:val="BodyText"/>
      </w:pPr>
    </w:p>
    <w:p w:rsidR="00000000" w:rsidRPr="009E0B4F" w:rsidP="009E0B4F">
      <w:pPr>
        <w:pStyle w:val="AllowPageBreak"/>
      </w:pPr>
    </w:p>
    <w:p w:rsidR="00000000" w:rsidRPr="009E0B4F" w:rsidP="009E0B4F">
      <w:pPr>
        <w:pStyle w:val="Heading1"/>
      </w:pPr>
      <w:bookmarkStart w:id="5" w:name="O_792729"/>
      <w:bookmarkEnd w:id="5"/>
      <w:r w:rsidRPr="009E0B4F">
        <w:t>Foundation Skills</w:t>
      </w:r>
    </w:p>
    <w:p w:rsidR="00000000" w:rsidRPr="001E4907" w:rsidP="001E4907">
      <w:pPr>
        <w:pStyle w:val="BodyText"/>
        <w:rPr>
          <w:i/>
        </w:rPr>
      </w:pPr>
      <w:r w:rsidRPr="001E4907">
        <w:rPr>
          <w:rStyle w:val="Emphasis"/>
        </w:rPr>
        <w:t>This section describes language, literacy, numeracy an</w:t>
      </w:r>
      <w:r w:rsidRPr="001E4907">
        <w:rPr>
          <w:rStyle w:val="Emphasis"/>
        </w:rPr>
        <w:t>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7"/>
        <w:gridCol w:w="5730"/>
      </w:tblGrid>
      <w:tr w:rsidTr="009E0B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rPr>
                <w:rStyle w:val="SpecialBold"/>
              </w:rPr>
              <w:t>Skill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rPr>
                <w:rStyle w:val="SpecialBold"/>
              </w:rPr>
              <w:t>Performance Criteria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rPr>
                <w:rStyle w:val="SpecialBold"/>
              </w:rPr>
              <w:t>Description</w:t>
            </w:r>
          </w:p>
        </w:tc>
      </w:tr>
      <w:tr w:rsidTr="009E0B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Reading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1.1, 1.2, 1.3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ListBullet"/>
              <w:rPr>
                <w:lang w:val="en-NZ"/>
              </w:rPr>
            </w:pPr>
            <w:r w:rsidRPr="009E0B4F">
              <w:t>Interprets detailed and varied visual and textual information from a range of sources to extend understanding and inform design solutions</w:t>
            </w:r>
          </w:p>
        </w:tc>
      </w:tr>
      <w:tr w:rsidTr="009E0B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Oral Communication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 xml:space="preserve">3.6 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ListBullet"/>
            </w:pPr>
            <w:r w:rsidRPr="009E0B4F">
              <w:t>Uses listening and questioning skills to confirm understanding</w:t>
            </w:r>
          </w:p>
          <w:p w:rsidR="00000000" w:rsidP="009E0B4F">
            <w:pPr>
              <w:pStyle w:val="ListBullet"/>
              <w:rPr>
                <w:lang w:val="en-NZ"/>
              </w:rPr>
            </w:pPr>
            <w:r w:rsidRPr="009E0B4F">
              <w:t>Participates in exchange of i</w:t>
            </w:r>
            <w:r w:rsidRPr="009E0B4F">
              <w:t>deas and information using appropriate tone and clear and detailed language</w:t>
            </w:r>
          </w:p>
        </w:tc>
      </w:tr>
      <w:tr w:rsidTr="009E0B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Interact with others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3.6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ListBullet"/>
              <w:rPr>
                <w:lang w:val="en-NZ"/>
              </w:rPr>
            </w:pPr>
            <w:r w:rsidRPr="009E0B4F">
              <w:t>Identifies and uses appropriate communication methods and practices to participate in informed discussion and debate with industry practitioners</w:t>
            </w:r>
          </w:p>
        </w:tc>
      </w:tr>
      <w:tr w:rsidTr="009E0B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Get the work done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1.3, 1.4, 2.1- 2.5, 3.1-3.5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ListBullet"/>
            </w:pPr>
            <w:r w:rsidRPr="009E0B4F">
              <w:t>Develops and implements plans to meet the needs of particular design projects</w:t>
            </w:r>
          </w:p>
          <w:p w:rsidR="00000000" w:rsidRPr="009E0B4F" w:rsidP="009E0B4F">
            <w:pPr>
              <w:pStyle w:val="ListBullet"/>
            </w:pPr>
            <w:r w:rsidRPr="009E0B4F">
              <w:t>Identifies typographic concepts and features used in other contexts and evaluates their potential to inform own designs and solutio</w:t>
            </w:r>
            <w:r w:rsidRPr="009E0B4F">
              <w:t>ns</w:t>
            </w:r>
          </w:p>
          <w:p w:rsidR="00000000" w:rsidRPr="009E0B4F" w:rsidP="009E0B4F">
            <w:pPr>
              <w:pStyle w:val="ListBullet"/>
            </w:pPr>
            <w:r w:rsidRPr="009E0B4F">
              <w:t>Develops new and innovative ideas about the use of type through exploration, analysis and critical thinking</w:t>
            </w:r>
          </w:p>
          <w:p w:rsidR="00000000" w:rsidRPr="009E0B4F" w:rsidP="009E0B4F">
            <w:pPr>
              <w:pStyle w:val="ListBullet"/>
            </w:pPr>
            <w:r w:rsidRPr="009E0B4F">
              <w:t>Makes decisions about appropriate type for complex projects using systematic analysis of aesthetic and creative objectives and technical requirem</w:t>
            </w:r>
            <w:r w:rsidRPr="009E0B4F">
              <w:t>ents</w:t>
            </w:r>
          </w:p>
          <w:p w:rsidR="00000000" w:rsidRPr="009E0B4F" w:rsidP="009E0B4F">
            <w:pPr>
              <w:pStyle w:val="ListBullet"/>
            </w:pPr>
            <w:r w:rsidRPr="009E0B4F">
              <w:t>Uses advanced features of digital technologies to develop a range of typography for specific communication needs</w:t>
            </w:r>
          </w:p>
        </w:tc>
      </w:tr>
    </w:tbl>
    <w:p w:rsidR="00000000" w:rsidRPr="009E0B4F" w:rsidP="009E0B4F">
      <w:pPr>
        <w:pStyle w:val="BodyText"/>
      </w:pPr>
    </w:p>
    <w:p w:rsidR="00000000" w:rsidRPr="009E0B4F" w:rsidP="009E0B4F">
      <w:pPr>
        <w:pStyle w:val="AllowPageBreak"/>
      </w:pPr>
    </w:p>
    <w:p w:rsidR="00000000" w:rsidRPr="009E0B4F" w:rsidP="009E0B4F">
      <w:pPr>
        <w:pStyle w:val="Heading1"/>
      </w:pPr>
      <w:bookmarkStart w:id="6" w:name="O_792731"/>
      <w:bookmarkEnd w:id="6"/>
      <w:r w:rsidRPr="009E0B4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E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rPr>
                <w:rStyle w:val="SpecialBold"/>
              </w:rPr>
              <w:t xml:space="preserve">Code and title </w:t>
            </w:r>
          </w:p>
          <w:p w:rsidR="00000000" w:rsidRPr="009E0B4F" w:rsidP="009E0B4F">
            <w:pPr>
              <w:pStyle w:val="BodyText"/>
            </w:pPr>
            <w:r w:rsidRPr="009E0B4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rPr>
                <w:rStyle w:val="SpecialBold"/>
              </w:rPr>
              <w:t>Code and title</w:t>
            </w:r>
          </w:p>
          <w:p w:rsidR="00000000" w:rsidRPr="009E0B4F" w:rsidP="009E0B4F">
            <w:pPr>
              <w:pStyle w:val="BodyText"/>
            </w:pPr>
            <w:r w:rsidRPr="009E0B4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rPr>
                <w:rStyle w:val="SpecialBold"/>
              </w:rPr>
              <w:t>Equivalence status</w:t>
            </w:r>
          </w:p>
        </w:tc>
      </w:tr>
      <w:tr w:rsidTr="009E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CUAGRD603 Extend typographic design expertise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CUVGRD603A Extend typographic design expertise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t>Equivalent unit</w:t>
            </w:r>
          </w:p>
        </w:tc>
      </w:tr>
    </w:tbl>
    <w:p w:rsidR="001E4907" w:rsidP="009E0B4F">
      <w:pPr>
        <w:pStyle w:val="BodyText"/>
      </w:pPr>
    </w:p>
    <w:p w:rsidR="001E4907" w:rsidP="009E0B4F">
      <w:pPr>
        <w:pStyle w:val="BodyText"/>
      </w:pPr>
    </w:p>
    <w:p w:rsidR="00000000" w:rsidRPr="009E0B4F" w:rsidP="009E0B4F">
      <w:pPr>
        <w:pStyle w:val="Heading1"/>
      </w:pPr>
      <w:bookmarkStart w:id="7" w:name="O_792738"/>
      <w:bookmarkEnd w:id="7"/>
      <w:r w:rsidRPr="009E0B4F">
        <w:t>Links</w:t>
      </w:r>
    </w:p>
    <w:p w:rsidR="00000000" w:rsidRPr="009E0B4F" w:rsidP="001E4907">
      <w:pPr>
        <w:pStyle w:val="BodyText"/>
      </w:pPr>
      <w:r w:rsidRPr="009E0B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66C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0B4F" w:rsidP="001E4907">
      <w:pPr>
        <w:pStyle w:val="BodyText"/>
        <w:sectPr w:rsidSect="009E0B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0B4F" w:rsidP="009E0B4F">
      <w:pPr>
        <w:pStyle w:val="SuperHeading"/>
      </w:pPr>
      <w:r w:rsidRPr="009E0B4F">
        <w:t xml:space="preserve">Assessment </w:t>
      </w:r>
      <w:r w:rsidRPr="009E0B4F">
        <w:t>Requirements for CUAGRD603 Extend typographic design expertise</w:t>
      </w:r>
    </w:p>
    <w:p w:rsidR="00000000" w:rsidRPr="009E0B4F" w:rsidP="009E0B4F">
      <w:pPr>
        <w:pStyle w:val="Heading1"/>
      </w:pPr>
      <w:bookmarkStart w:id="8" w:name="O_792733"/>
      <w:bookmarkEnd w:id="8"/>
      <w:r w:rsidRPr="009E0B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rPr>
                <w:rStyle w:val="SpecialBold"/>
              </w:rPr>
              <w:t>Comments</w:t>
            </w:r>
          </w:p>
        </w:tc>
      </w:tr>
      <w:tr w:rsidTr="009E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4F">
            <w:pPr>
              <w:pStyle w:val="BodyText"/>
              <w:rPr>
                <w:lang w:val="en-NZ"/>
              </w:rPr>
            </w:pPr>
            <w:r w:rsidRPr="009E0B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4F" w:rsidP="009E0B4F">
            <w:pPr>
              <w:pStyle w:val="BodyText"/>
            </w:pPr>
            <w:r w:rsidRPr="009E0B4F">
              <w:t>This version first released with CUA Creative Arts and Culture Training Package version 2.0.</w:t>
            </w:r>
          </w:p>
        </w:tc>
      </w:tr>
    </w:tbl>
    <w:p w:rsidR="00000000" w:rsidRPr="009E0B4F" w:rsidP="009E0B4F">
      <w:pPr>
        <w:pStyle w:val="BodyText"/>
      </w:pPr>
    </w:p>
    <w:p w:rsidR="00000000" w:rsidRPr="009E0B4F" w:rsidP="009E0B4F">
      <w:pPr>
        <w:pStyle w:val="AllowPageBreak"/>
      </w:pPr>
    </w:p>
    <w:p w:rsidR="00000000" w:rsidRPr="009E0B4F" w:rsidP="009E0B4F">
      <w:pPr>
        <w:pStyle w:val="Heading1"/>
      </w:pPr>
      <w:bookmarkStart w:id="9" w:name="O_792734"/>
      <w:bookmarkEnd w:id="9"/>
      <w:r w:rsidRPr="009E0B4F">
        <w:t>Performance Evid</w:t>
      </w:r>
      <w:r w:rsidRPr="009E0B4F">
        <w:t>ence</w:t>
      </w:r>
    </w:p>
    <w:p w:rsidR="00000000" w:rsidRPr="009E0B4F" w:rsidP="001E4907">
      <w:pPr>
        <w:pStyle w:val="BodyText"/>
      </w:pPr>
      <w:r w:rsidRPr="009E0B4F">
        <w:t>Evidence of the ability to:</w:t>
      </w:r>
    </w:p>
    <w:p w:rsidR="00000000" w:rsidRPr="009E0B4F" w:rsidP="009E0B4F">
      <w:pPr>
        <w:pStyle w:val="ListBullet"/>
      </w:pPr>
      <w:r w:rsidRPr="009E0B4F">
        <w:t>research and assess technical and conceptual use of typography to inform own ideas</w:t>
      </w:r>
    </w:p>
    <w:p w:rsidR="00000000" w:rsidRPr="009E0B4F" w:rsidP="009E0B4F">
      <w:pPr>
        <w:pStyle w:val="ListBullet"/>
      </w:pPr>
      <w:r w:rsidRPr="009E0B4F">
        <w:t>investigate and experiment with different functions of typography</w:t>
      </w:r>
    </w:p>
    <w:p w:rsidR="00000000" w:rsidRPr="009E0B4F" w:rsidP="009E0B4F">
      <w:pPr>
        <w:pStyle w:val="ListBullet"/>
      </w:pPr>
      <w:r w:rsidRPr="009E0B4F">
        <w:t xml:space="preserve">use research findings and investigative and exploratory outcomes to extend the use of typography in professional design practice </w:t>
      </w:r>
    </w:p>
    <w:p w:rsidR="00000000" w:rsidRPr="009E0B4F" w:rsidP="009E0B4F">
      <w:pPr>
        <w:pStyle w:val="ListBullet"/>
      </w:pPr>
      <w:r w:rsidRPr="009E0B4F">
        <w:t>develop specialised typography for a range of two-dimensional (2-D), three-dimensional (3-D)  and virtual applications.</w:t>
      </w:r>
    </w:p>
    <w:p w:rsidR="00000000" w:rsidRPr="009E0B4F" w:rsidP="009E0B4F">
      <w:pPr>
        <w:pStyle w:val="BodyText"/>
      </w:pPr>
    </w:p>
    <w:p w:rsidR="001E4907" w:rsidP="001E4907">
      <w:pPr>
        <w:pStyle w:val="BodyText"/>
      </w:pPr>
      <w:r w:rsidRPr="009E0B4F">
        <w:t>Note:</w:t>
      </w:r>
      <w:r w:rsidRPr="009E0B4F">
        <w:t xml:space="preserve"> If a specific volume or frequency is not stated, then evidence must be provided at least once.</w:t>
      </w:r>
    </w:p>
    <w:p w:rsidR="00000000" w:rsidRPr="009E0B4F" w:rsidP="009E0B4F">
      <w:pPr>
        <w:pStyle w:val="Heading1"/>
      </w:pPr>
      <w:bookmarkStart w:id="10" w:name="O_792735"/>
      <w:bookmarkEnd w:id="10"/>
      <w:r w:rsidRPr="009E0B4F">
        <w:t>Knowledge Evidence</w:t>
      </w:r>
    </w:p>
    <w:p w:rsidR="00000000" w:rsidRPr="009E0B4F" w:rsidP="001E4907">
      <w:pPr>
        <w:pStyle w:val="BodyText"/>
      </w:pPr>
      <w:r w:rsidRPr="009E0B4F">
        <w:t>To complete the unit requirements safely and effectively, the individual must:</w:t>
      </w:r>
    </w:p>
    <w:p w:rsidR="00000000" w:rsidRPr="009E0B4F" w:rsidP="009E0B4F">
      <w:pPr>
        <w:pStyle w:val="ListBullet"/>
      </w:pPr>
      <w:r w:rsidRPr="009E0B4F">
        <w:t>fully explain how typography theory and pra</w:t>
      </w:r>
      <w:r w:rsidRPr="009E0B4F">
        <w:t>ctice influences own practice</w:t>
      </w:r>
    </w:p>
    <w:p w:rsidR="00000000" w:rsidRPr="009E0B4F" w:rsidP="009E0B4F">
      <w:pPr>
        <w:pStyle w:val="ListBullet"/>
      </w:pPr>
      <w:r w:rsidRPr="009E0B4F">
        <w:t>outline historical and contemporary trends in typography and their impact on graphic design practice.</w:t>
      </w:r>
    </w:p>
    <w:p w:rsidR="00000000" w:rsidRPr="009E0B4F" w:rsidP="009E0B4F">
      <w:pPr>
        <w:pStyle w:val="ListBullet"/>
      </w:pPr>
      <w:r w:rsidRPr="009E0B4F">
        <w:t>describe the commercial and creative potential for graphic designers with specialised typography expertise</w:t>
      </w:r>
    </w:p>
    <w:p w:rsidR="00000000" w:rsidRPr="009E0B4F" w:rsidP="009E0B4F">
      <w:pPr>
        <w:pStyle w:val="ListBullet"/>
      </w:pPr>
      <w:r w:rsidRPr="009E0B4F">
        <w:t>describe the expr</w:t>
      </w:r>
      <w:r w:rsidRPr="009E0B4F">
        <w:t>essive potential of type</w:t>
      </w:r>
    </w:p>
    <w:p w:rsidR="00000000" w:rsidRPr="009E0B4F" w:rsidP="009E0B4F">
      <w:pPr>
        <w:pStyle w:val="ListBullet"/>
      </w:pPr>
      <w:r w:rsidRPr="009E0B4F">
        <w:t>outline features of specialised typography and describe how they are developed and used, including:</w:t>
      </w:r>
    </w:p>
    <w:p w:rsidR="00000000" w:rsidRPr="009E0B4F" w:rsidP="009E0B4F">
      <w:pPr>
        <w:pStyle w:val="ListBullet2"/>
      </w:pPr>
      <w:r w:rsidRPr="009E0B4F">
        <w:t>interactive type</w:t>
      </w:r>
    </w:p>
    <w:p w:rsidR="00000000" w:rsidRPr="009E0B4F" w:rsidP="009E0B4F">
      <w:pPr>
        <w:pStyle w:val="ListBullet2"/>
      </w:pPr>
      <w:r w:rsidRPr="009E0B4F">
        <w:t>animated type</w:t>
      </w:r>
    </w:p>
    <w:p w:rsidR="00000000" w:rsidRPr="009E0B4F" w:rsidP="009E0B4F">
      <w:pPr>
        <w:pStyle w:val="ListBullet2"/>
      </w:pPr>
      <w:r w:rsidRPr="009E0B4F">
        <w:t>sculptural type.</w:t>
      </w:r>
    </w:p>
    <w:p w:rsidR="00000000" w:rsidRPr="009E0B4F" w:rsidP="009E0B4F">
      <w:pPr>
        <w:pStyle w:val="AllowPageBreak"/>
      </w:pPr>
    </w:p>
    <w:p w:rsidR="00000000" w:rsidRPr="009E0B4F" w:rsidP="009E0B4F">
      <w:pPr>
        <w:pStyle w:val="Heading1"/>
      </w:pPr>
      <w:bookmarkStart w:id="11" w:name="O_792736"/>
      <w:bookmarkEnd w:id="11"/>
      <w:r w:rsidRPr="009E0B4F">
        <w:t>Assessment Conditions</w:t>
      </w:r>
    </w:p>
    <w:p w:rsidR="00000000" w:rsidRPr="009E0B4F" w:rsidP="001E4907">
      <w:pPr>
        <w:pStyle w:val="BodyText"/>
      </w:pPr>
      <w:r w:rsidRPr="009E0B4F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9E0B4F" w:rsidP="009E0B4F">
      <w:pPr>
        <w:pStyle w:val="ListBullet"/>
      </w:pPr>
      <w:r w:rsidRPr="009E0B4F">
        <w:t>historical and con</w:t>
      </w:r>
      <w:r w:rsidRPr="009E0B4F">
        <w:t xml:space="preserve">temporary information about  typography </w:t>
      </w:r>
    </w:p>
    <w:p w:rsidR="00000000" w:rsidRPr="009E0B4F" w:rsidP="009E0B4F">
      <w:pPr>
        <w:pStyle w:val="ListBullet"/>
      </w:pPr>
      <w:r w:rsidRPr="009E0B4F">
        <w:t>technologies used in graphic design.</w:t>
      </w:r>
    </w:p>
    <w:p w:rsidR="00000000" w:rsidRPr="009E0B4F" w:rsidP="009E0B4F">
      <w:pPr>
        <w:pStyle w:val="BodyText"/>
      </w:pPr>
    </w:p>
    <w:p w:rsidR="00000000" w:rsidRPr="009E0B4F" w:rsidP="001E4907">
      <w:pPr>
        <w:pStyle w:val="BodyText"/>
      </w:pPr>
      <w:r w:rsidRPr="009E0B4F">
        <w:t>Assessors of this unit must satisfy the requirements for assessors in applicable vocational educational and training legislation, frameworks and/or standards.</w:t>
      </w:r>
    </w:p>
    <w:p w:rsidR="00000000" w:rsidRPr="009E0B4F" w:rsidP="009E0B4F">
      <w:pPr>
        <w:pStyle w:val="Heading1"/>
      </w:pPr>
      <w:bookmarkStart w:id="12" w:name="O_792739"/>
      <w:bookmarkEnd w:id="12"/>
      <w:r w:rsidRPr="009E0B4F">
        <w:t>L</w:t>
      </w:r>
      <w:r w:rsidRPr="009E0B4F">
        <w:t>inks</w:t>
      </w:r>
    </w:p>
    <w:p w:rsidR="00000000" w:rsidRPr="009E0B4F" w:rsidP="001E4907">
      <w:pPr>
        <w:pStyle w:val="BodyText"/>
      </w:pPr>
      <w:r w:rsidRPr="009E0B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66C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0B4F" w:rsidP="009E0B4F"/>
    <w:sectPr w:rsidSect="009E0B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4F" w:rsidRPr="001E4907" w:rsidP="001E4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07" w:rsidP="009E0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907" w:rsidP="009E0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E4907" w:rsidP="009E0B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4F" w:rsidP="009E0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4907">
      <w:t>Approved</w:t>
    </w:r>
    <w:r w:rsidR="001E49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49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4907">
      <w:rPr>
        <w:noProof/>
      </w:rPr>
      <w:t>4</w:t>
    </w:r>
    <w:r>
      <w:rPr>
        <w:noProof/>
      </w:rPr>
      <w:fldChar w:fldCharType="end"/>
    </w:r>
  </w:p>
  <w:p w:rsidR="009E0B4F" w:rsidP="009E0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49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4907">
      <w:t>Service and Creative Skills Australia</w:t>
    </w:r>
    <w:r w:rsidR="001E4907">
      <w:fldChar w:fldCharType="end"/>
    </w:r>
  </w:p>
  <w:p w:rsidR="009E0B4F" w:rsidP="009E0B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B4F" w:rsidRPr="001E4907" w:rsidP="001E4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07" w:rsidRPr="002D2AF8" w:rsidP="009E0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CUAGRD603 Extend typographic design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4907" w:rsidP="009E0B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4F" w:rsidRPr="002D2AF8" w:rsidP="009E0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4907">
      <w:t>CUAGRD603 Extend typographic design expertise</w:t>
    </w:r>
    <w:r w:rsidR="001E49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4907">
      <w:rPr>
        <w:noProof/>
      </w:rPr>
      <w:t>2 March 2025</w:t>
    </w:r>
    <w:r>
      <w:fldChar w:fldCharType="end"/>
    </w:r>
  </w:p>
  <w:p w:rsidR="009E0B4F" w:rsidP="009E0B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101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D4B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06F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B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B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B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B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B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B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B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B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B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B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B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B4F"/>
  </w:style>
  <w:style w:type="character" w:customStyle="1" w:styleId="Heading1Char">
    <w:name w:val="Heading 1 Char"/>
    <w:basedOn w:val="DefaultParagraphFont"/>
    <w:link w:val="Heading1"/>
    <w:rsid w:val="009E0B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B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B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B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B4F"/>
    <w:rPr>
      <w:b/>
      <w:spacing w:val="0"/>
    </w:rPr>
  </w:style>
  <w:style w:type="paragraph" w:styleId="ListBullet2">
    <w:name w:val="List Bullet 2"/>
    <w:basedOn w:val="List2"/>
    <w:rsid w:val="009E0B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0B4F"/>
    <w:rPr>
      <w:i/>
    </w:rPr>
  </w:style>
  <w:style w:type="paragraph" w:customStyle="1" w:styleId="SuperHeading">
    <w:name w:val="SuperHeading"/>
    <w:basedOn w:val="Normal"/>
    <w:rsid w:val="009E0B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B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B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B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B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B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B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B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B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B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B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B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B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B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B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B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B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B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B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B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B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B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B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B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B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B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B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B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B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B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B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B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B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B4F"/>
  </w:style>
  <w:style w:type="paragraph" w:styleId="TableofFigures">
    <w:name w:val="table of figures"/>
    <w:basedOn w:val="Normal"/>
    <w:next w:val="Normal"/>
    <w:semiHidden/>
    <w:rsid w:val="009E0B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B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0B4F"/>
    <w:rPr>
      <w:rFonts w:ascii="Wingdings" w:hAnsi="Wingdings"/>
    </w:rPr>
  </w:style>
  <w:style w:type="paragraph" w:customStyle="1" w:styleId="TableHeading">
    <w:name w:val="Table Heading"/>
    <w:basedOn w:val="HeadingBase"/>
    <w:rsid w:val="009E0B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B4F"/>
    <w:rPr>
      <w:color w:val="0033CC"/>
      <w:u w:val="none"/>
    </w:rPr>
  </w:style>
  <w:style w:type="paragraph" w:customStyle="1" w:styleId="BodyTextRight">
    <w:name w:val="Body Text Right"/>
    <w:basedOn w:val="BodyText"/>
    <w:rsid w:val="009E0B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B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B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B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B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B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B4F"/>
    <w:rPr>
      <w:sz w:val="32"/>
    </w:rPr>
  </w:style>
  <w:style w:type="paragraph" w:customStyle="1" w:styleId="HeadingProcedure">
    <w:name w:val="Heading Procedure"/>
    <w:basedOn w:val="HeadingBase"/>
    <w:next w:val="Normal"/>
    <w:rsid w:val="009E0B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B4F"/>
    <w:pPr>
      <w:spacing w:before="60" w:after="60"/>
    </w:pPr>
  </w:style>
  <w:style w:type="paragraph" w:styleId="ListContinue">
    <w:name w:val="List Continue"/>
    <w:basedOn w:val="List"/>
    <w:rsid w:val="009E0B4F"/>
    <w:pPr>
      <w:ind w:firstLine="0"/>
    </w:pPr>
  </w:style>
  <w:style w:type="paragraph" w:customStyle="1" w:styleId="ListNote">
    <w:name w:val="List Note"/>
    <w:basedOn w:val="List"/>
    <w:rsid w:val="009E0B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B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B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B4F"/>
    <w:rPr>
      <w:rFonts w:ascii="Courier New" w:hAnsi="Courier New"/>
    </w:rPr>
  </w:style>
  <w:style w:type="paragraph" w:customStyle="1" w:styleId="NoteBullet">
    <w:name w:val="Note Bullet"/>
    <w:basedOn w:val="Note"/>
    <w:rsid w:val="009E0B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B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B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B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B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B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B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B4F"/>
    <w:rPr>
      <w:b/>
      <w:smallCaps/>
    </w:rPr>
  </w:style>
  <w:style w:type="paragraph" w:customStyle="1" w:styleId="TableListNumber">
    <w:name w:val="Table List Number"/>
    <w:basedOn w:val="ListNumber"/>
    <w:rsid w:val="009E0B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B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B4F"/>
    <w:pPr>
      <w:numPr>
        <w:numId w:val="9"/>
      </w:numPr>
    </w:pPr>
  </w:style>
  <w:style w:type="paragraph" w:customStyle="1" w:styleId="ListAlpha2">
    <w:name w:val="List Alpha 2"/>
    <w:basedOn w:val="List2"/>
    <w:rsid w:val="009E0B4F"/>
    <w:pPr>
      <w:numPr>
        <w:numId w:val="8"/>
      </w:numPr>
    </w:pPr>
  </w:style>
  <w:style w:type="paragraph" w:styleId="List2">
    <w:name w:val="List 2"/>
    <w:basedOn w:val="BodyText"/>
    <w:rsid w:val="009E0B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B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B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B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B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B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0B4F"/>
    <w:pPr>
      <w:numPr>
        <w:numId w:val="4"/>
      </w:numPr>
    </w:pPr>
  </w:style>
  <w:style w:type="paragraph" w:styleId="ListContinue2">
    <w:name w:val="List Continue 2"/>
    <w:basedOn w:val="List2"/>
    <w:rsid w:val="009E0B4F"/>
    <w:pPr>
      <w:ind w:firstLine="0"/>
    </w:pPr>
  </w:style>
  <w:style w:type="paragraph" w:styleId="ListContinue3">
    <w:name w:val="List Continue 3"/>
    <w:basedOn w:val="List3"/>
    <w:rsid w:val="009E0B4F"/>
    <w:pPr>
      <w:ind w:left="1021" w:firstLine="0"/>
    </w:pPr>
  </w:style>
  <w:style w:type="paragraph" w:styleId="ListContinue4">
    <w:name w:val="List Continue 4"/>
    <w:basedOn w:val="List4"/>
    <w:rsid w:val="009E0B4F"/>
    <w:pPr>
      <w:ind w:firstLine="0"/>
    </w:pPr>
  </w:style>
  <w:style w:type="paragraph" w:styleId="ListContinue5">
    <w:name w:val="List Continue 5"/>
    <w:basedOn w:val="List5"/>
    <w:rsid w:val="009E0B4F"/>
    <w:pPr>
      <w:ind w:firstLine="0"/>
    </w:pPr>
  </w:style>
  <w:style w:type="paragraph" w:styleId="ListNumber3">
    <w:name w:val="List Number 3"/>
    <w:basedOn w:val="List3"/>
    <w:rsid w:val="009E0B4F"/>
    <w:pPr>
      <w:numPr>
        <w:numId w:val="5"/>
      </w:numPr>
    </w:pPr>
  </w:style>
  <w:style w:type="paragraph" w:styleId="ListNumber4">
    <w:name w:val="List Number 4"/>
    <w:basedOn w:val="List4"/>
    <w:rsid w:val="009E0B4F"/>
    <w:pPr>
      <w:numPr>
        <w:numId w:val="6"/>
      </w:numPr>
    </w:pPr>
  </w:style>
  <w:style w:type="paragraph" w:styleId="ListNumber5">
    <w:name w:val="List Number 5"/>
    <w:basedOn w:val="List5"/>
    <w:rsid w:val="009E0B4F"/>
    <w:pPr>
      <w:numPr>
        <w:numId w:val="7"/>
      </w:numPr>
    </w:pPr>
  </w:style>
  <w:style w:type="paragraph" w:styleId="BlockText">
    <w:name w:val="Block Text"/>
    <w:basedOn w:val="Normal"/>
    <w:rsid w:val="009E0B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B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B4F"/>
    <w:rPr>
      <w:sz w:val="16"/>
      <w:vertAlign w:val="superscript"/>
    </w:rPr>
  </w:style>
  <w:style w:type="character" w:customStyle="1" w:styleId="Symbols">
    <w:name w:val="Symbols"/>
    <w:basedOn w:val="DefaultParagraphFont"/>
    <w:rsid w:val="009E0B4F"/>
    <w:rPr>
      <w:rFonts w:ascii="Symbol" w:hAnsi="Symbol"/>
    </w:rPr>
  </w:style>
  <w:style w:type="character" w:customStyle="1" w:styleId="MenuOptions">
    <w:name w:val="Menu Options"/>
    <w:basedOn w:val="DefaultParagraphFont"/>
    <w:rsid w:val="009E0B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B4F"/>
    <w:rPr>
      <w:b/>
    </w:rPr>
  </w:style>
  <w:style w:type="character" w:customStyle="1" w:styleId="Underlined">
    <w:name w:val="Underlined"/>
    <w:basedOn w:val="DefaultParagraphFont"/>
    <w:rsid w:val="009E0B4F"/>
    <w:rPr>
      <w:u w:val="single"/>
    </w:rPr>
  </w:style>
  <w:style w:type="paragraph" w:customStyle="1" w:styleId="TableBodyTextRight">
    <w:name w:val="Table Body Text Right"/>
    <w:basedOn w:val="TableBodyText"/>
    <w:rsid w:val="009E0B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B4F"/>
    <w:rPr>
      <w:sz w:val="18"/>
    </w:rPr>
  </w:style>
  <w:style w:type="paragraph" w:customStyle="1" w:styleId="BodySmallRight">
    <w:name w:val="Body Small Right"/>
    <w:basedOn w:val="BodyTextRight"/>
    <w:rsid w:val="009E0B4F"/>
    <w:rPr>
      <w:sz w:val="18"/>
      <w:szCs w:val="18"/>
    </w:rPr>
  </w:style>
  <w:style w:type="paragraph" w:customStyle="1" w:styleId="MarginEdition">
    <w:name w:val="Margin Edition"/>
    <w:basedOn w:val="MarginNote"/>
    <w:rsid w:val="009E0B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B4F"/>
    <w:rPr>
      <w:sz w:val="2"/>
      <w:szCs w:val="2"/>
    </w:rPr>
  </w:style>
  <w:style w:type="character" w:customStyle="1" w:styleId="Small">
    <w:name w:val="Small"/>
    <w:basedOn w:val="DefaultParagraphFont"/>
    <w:rsid w:val="009E0B4F"/>
    <w:rPr>
      <w:sz w:val="16"/>
    </w:rPr>
  </w:style>
  <w:style w:type="paragraph" w:customStyle="1" w:styleId="WideTable">
    <w:name w:val="Wide Table"/>
    <w:basedOn w:val="Normal"/>
    <w:rsid w:val="009E0B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B4F"/>
  </w:style>
  <w:style w:type="paragraph" w:styleId="Quote">
    <w:name w:val="Quote"/>
    <w:basedOn w:val="Heading1"/>
    <w:link w:val="QuoteChar"/>
    <w:qFormat/>
    <w:rsid w:val="009E0B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B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B4F"/>
    <w:pPr>
      <w:pageBreakBefore/>
    </w:pPr>
  </w:style>
  <w:style w:type="paragraph" w:customStyle="1" w:styleId="Border">
    <w:name w:val="Border"/>
    <w:basedOn w:val="Normal"/>
    <w:qFormat/>
    <w:rsid w:val="009E0B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B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B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B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B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B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B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B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B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B4F"/>
    <w:rPr>
      <w:u w:val="single"/>
    </w:rPr>
  </w:style>
  <w:style w:type="character" w:customStyle="1" w:styleId="BoldandItalics">
    <w:name w:val="Bold and Italics"/>
    <w:qFormat/>
    <w:rsid w:val="009E0B4F"/>
    <w:rPr>
      <w:b/>
      <w:i/>
      <w:u w:val="none"/>
    </w:rPr>
  </w:style>
  <w:style w:type="paragraph" w:styleId="BalloonText">
    <w:name w:val="Balloon Text"/>
    <w:basedOn w:val="Normal"/>
    <w:link w:val="BalloonTextChar"/>
    <w:rsid w:val="009E0B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B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B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B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B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B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B4F"/>
    <w:pPr>
      <w:spacing w:before="0" w:after="0"/>
    </w:pPr>
  </w:style>
  <w:style w:type="paragraph" w:customStyle="1" w:styleId="BodyTextBold">
    <w:name w:val="Body Text Bold"/>
    <w:basedOn w:val="BodyText"/>
    <w:qFormat/>
    <w:rsid w:val="009E0B4F"/>
    <w:rPr>
      <w:b/>
    </w:rPr>
  </w:style>
  <w:style w:type="character" w:styleId="Hyperlink">
    <w:name w:val="Hyperlink"/>
    <w:basedOn w:val="DefaultParagraphFont"/>
    <w:uiPriority w:val="99"/>
    <w:unhideWhenUsed/>
    <w:rsid w:val="001E4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5897</Characters>
  <Application>Microsoft Office Word</Application>
  <DocSecurity>0</DocSecurity>
  <Lines>203</Lines>
  <Paragraphs>121</Paragraphs>
  <ScaleCrop>false</ScaleCrop>
  <Company>Author-it Software Corporation Ltd.</Company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CUAGRD603 Extend typographic design expertise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2025-03-02T00:39:00Z</dcterms:created>
  <dcterms:modified xsi:type="dcterms:W3CDTF">2025-03-02T00:39:00Z</dcterms:modified>
</cp:coreProperties>
</file>