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B94" w:rsidP="00106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CUAGRD602 Originate graphic designs for complex briefs</w:t>
      </w:r>
      <w:r>
        <w:fldChar w:fldCharType="end"/>
      </w:r>
    </w:p>
    <w:p w:rsidR="00106B94" w:rsidP="00106B94">
      <w:pPr>
        <w:pStyle w:val="Version"/>
        <w:sectPr w:rsidSect="000A0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DA5" w:rsidP="000A0DA5">
      <w:pPr>
        <w:pStyle w:val="SuperHeading"/>
      </w:pPr>
      <w:r w:rsidRPr="000A0DA5">
        <w:t>Assessment Re</w:t>
      </w:r>
      <w:r w:rsidRPr="000A0DA5">
        <w:t>quirements for CUAGRD602 Originate graphic designs for complex briefs</w:t>
      </w:r>
    </w:p>
    <w:p w:rsidR="00000000" w:rsidRPr="000A0DA5" w:rsidP="000A0DA5">
      <w:pPr>
        <w:pStyle w:val="Heading1"/>
      </w:pPr>
      <w:bookmarkStart w:id="1" w:name="O_792714"/>
      <w:bookmarkEnd w:id="1"/>
      <w:r w:rsidRPr="000A0D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0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A5" w:rsidP="000A0DA5">
            <w:pPr>
              <w:pStyle w:val="BodyText"/>
            </w:pPr>
            <w:r w:rsidRPr="000A0D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A5">
            <w:pPr>
              <w:pStyle w:val="BodyText"/>
              <w:rPr>
                <w:lang w:val="en-NZ"/>
              </w:rPr>
            </w:pPr>
            <w:r w:rsidRPr="000A0DA5">
              <w:rPr>
                <w:rStyle w:val="SpecialBold"/>
              </w:rPr>
              <w:t>Comments</w:t>
            </w:r>
          </w:p>
        </w:tc>
      </w:tr>
      <w:tr w:rsidTr="000A0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A5">
            <w:pPr>
              <w:pStyle w:val="BodyText"/>
              <w:rPr>
                <w:lang w:val="en-NZ"/>
              </w:rPr>
            </w:pPr>
            <w:r w:rsidRPr="000A0D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A5" w:rsidP="000A0DA5">
            <w:pPr>
              <w:pStyle w:val="BodyText"/>
            </w:pPr>
            <w:r w:rsidRPr="000A0DA5">
              <w:t>This version first released with CUA Creative Arts and Culture Training Package version 2.0.</w:t>
            </w:r>
          </w:p>
        </w:tc>
      </w:tr>
    </w:tbl>
    <w:p w:rsidR="00000000" w:rsidRPr="000A0DA5" w:rsidP="000A0DA5">
      <w:pPr>
        <w:pStyle w:val="BodyText"/>
      </w:pPr>
    </w:p>
    <w:p w:rsidR="00000000" w:rsidRPr="000A0DA5" w:rsidP="000A0DA5">
      <w:pPr>
        <w:pStyle w:val="AllowPageBreak"/>
      </w:pPr>
    </w:p>
    <w:p w:rsidR="00000000" w:rsidRPr="000A0DA5" w:rsidP="000A0DA5">
      <w:pPr>
        <w:pStyle w:val="Heading1"/>
      </w:pPr>
      <w:bookmarkStart w:id="2" w:name="O_792715"/>
      <w:bookmarkEnd w:id="2"/>
      <w:r w:rsidRPr="000A0DA5">
        <w:t>Performance Evidence</w:t>
      </w:r>
    </w:p>
    <w:p w:rsidR="00000000" w:rsidRPr="000A0DA5" w:rsidP="00106B94">
      <w:pPr>
        <w:pStyle w:val="BodyText"/>
      </w:pPr>
      <w:r w:rsidRPr="000A0DA5">
        <w:t>Evidence of the ability to:</w:t>
      </w:r>
    </w:p>
    <w:p w:rsidR="00000000" w:rsidRPr="000A0DA5" w:rsidP="000A0DA5">
      <w:pPr>
        <w:pStyle w:val="ListBullet"/>
      </w:pPr>
      <w:r w:rsidRPr="000A0DA5">
        <w:t xml:space="preserve">conceive, plan and realise graphic design solutions that meet the requirements of a range of complex briefs </w:t>
      </w:r>
    </w:p>
    <w:p w:rsidR="00000000" w:rsidRPr="000A0DA5" w:rsidP="000A0DA5">
      <w:pPr>
        <w:pStyle w:val="ListBullet"/>
      </w:pPr>
      <w:r w:rsidRPr="000A0DA5">
        <w:t>apply creative and technical skills to concept development and refinement processes</w:t>
      </w:r>
    </w:p>
    <w:p w:rsidR="00000000" w:rsidRPr="000A0DA5" w:rsidP="000A0DA5">
      <w:pPr>
        <w:pStyle w:val="ListBullet"/>
      </w:pPr>
      <w:r w:rsidRPr="000A0DA5">
        <w:t>manage all as</w:t>
      </w:r>
      <w:r w:rsidRPr="000A0DA5">
        <w:t>pects of project planning, documentation, monitoring and communication</w:t>
      </w:r>
    </w:p>
    <w:p w:rsidR="00000000" w:rsidRPr="000A0DA5" w:rsidP="000A0DA5">
      <w:pPr>
        <w:pStyle w:val="ListBullet"/>
      </w:pPr>
      <w:r w:rsidRPr="000A0DA5">
        <w:t xml:space="preserve">review success of final graphic design to meet communication objectives and  project management requirements  </w:t>
      </w:r>
    </w:p>
    <w:p w:rsidR="00000000" w:rsidRPr="000A0DA5" w:rsidP="000A0DA5">
      <w:pPr>
        <w:pStyle w:val="ListBullet"/>
      </w:pPr>
      <w:r w:rsidRPr="000A0DA5">
        <w:t>collaborate effectively with relevant people throughout the project.</w:t>
      </w:r>
    </w:p>
    <w:p w:rsidR="00000000" w:rsidRPr="000A0DA5" w:rsidP="000A0DA5">
      <w:pPr>
        <w:pStyle w:val="BodyText"/>
      </w:pPr>
    </w:p>
    <w:p w:rsidR="00106B94" w:rsidP="00106B94">
      <w:pPr>
        <w:pStyle w:val="BodyText"/>
      </w:pPr>
      <w:r w:rsidRPr="000A0DA5">
        <w:t>Note: If a specific volume or frequency is not stated, then evidence must be provided at least once.</w:t>
      </w:r>
    </w:p>
    <w:p w:rsidR="00000000" w:rsidRPr="000A0DA5" w:rsidP="000A0DA5">
      <w:pPr>
        <w:pStyle w:val="Heading1"/>
      </w:pPr>
      <w:bookmarkStart w:id="3" w:name="O_792716"/>
      <w:bookmarkEnd w:id="3"/>
      <w:r w:rsidRPr="000A0DA5">
        <w:t>Knowledge Evidence</w:t>
      </w:r>
    </w:p>
    <w:p w:rsidR="00000000" w:rsidRPr="000A0DA5" w:rsidP="00106B94">
      <w:pPr>
        <w:pStyle w:val="BodyText"/>
      </w:pPr>
      <w:r w:rsidRPr="000A0DA5">
        <w:t>To complete the unit requirements safely and effectively, the individual must:</w:t>
      </w:r>
    </w:p>
    <w:p w:rsidR="00000000" w:rsidRPr="000A0DA5" w:rsidP="000A0DA5">
      <w:pPr>
        <w:pStyle w:val="ListBullet"/>
      </w:pPr>
      <w:r w:rsidRPr="000A0DA5">
        <w:t>summarise roles and responsibilities o</w:t>
      </w:r>
      <w:r w:rsidRPr="000A0DA5">
        <w:t>f key people involved in the graphic design process and the typical communication protocols between those people</w:t>
      </w:r>
    </w:p>
    <w:p w:rsidR="00000000" w:rsidRPr="000A0DA5" w:rsidP="000A0DA5">
      <w:pPr>
        <w:pStyle w:val="ListBullet"/>
      </w:pPr>
      <w:r w:rsidRPr="000A0DA5">
        <w:t>identify types of research that may be relevant to different projects or design challenges</w:t>
      </w:r>
    </w:p>
    <w:p w:rsidR="00000000" w:rsidRPr="000A0DA5" w:rsidP="000A0DA5">
      <w:pPr>
        <w:pStyle w:val="ListBullet"/>
      </w:pPr>
      <w:r w:rsidRPr="000A0DA5">
        <w:t>describe ways in which designers use research and ex</w:t>
      </w:r>
      <w:r w:rsidRPr="000A0DA5">
        <w:t>isting personal ideas to develop design solutions</w:t>
      </w:r>
    </w:p>
    <w:p w:rsidR="00000000" w:rsidRPr="000A0DA5" w:rsidP="000A0DA5">
      <w:pPr>
        <w:pStyle w:val="ListBullet"/>
      </w:pPr>
      <w:r w:rsidRPr="000A0DA5">
        <w:t>discuss features of current and emerging technologies used in graphic design practice and the options they present for effective graphic design solutions</w:t>
      </w:r>
    </w:p>
    <w:p w:rsidR="00000000" w:rsidRPr="000A0DA5" w:rsidP="000A0DA5">
      <w:pPr>
        <w:pStyle w:val="ListBullet"/>
      </w:pPr>
      <w:r w:rsidRPr="000A0DA5">
        <w:t>explain the effect of professional realities and con</w:t>
      </w:r>
      <w:r w:rsidRPr="000A0DA5">
        <w:t>straints on the graphic design process</w:t>
      </w:r>
    </w:p>
    <w:p w:rsidR="00000000" w:rsidRPr="000A0DA5" w:rsidP="000A0DA5">
      <w:pPr>
        <w:pStyle w:val="ListBullet"/>
      </w:pPr>
      <w:r w:rsidRPr="000A0DA5">
        <w:t xml:space="preserve">summarise graphic design project management methods and protocols, including documentation required to support projects </w:t>
      </w:r>
    </w:p>
    <w:p w:rsidR="00000000" w:rsidRPr="000A0DA5" w:rsidP="000A0DA5">
      <w:pPr>
        <w:pStyle w:val="ListBullet"/>
      </w:pPr>
      <w:r w:rsidRPr="000A0DA5">
        <w:t>explain presentation options for communicating design concepts</w:t>
      </w:r>
    </w:p>
    <w:p w:rsidR="00000000" w:rsidRPr="000A0DA5" w:rsidP="000A0DA5">
      <w:pPr>
        <w:pStyle w:val="ListBullet"/>
      </w:pPr>
      <w:r w:rsidRPr="000A0DA5">
        <w:t>explain how critical and creative</w:t>
      </w:r>
      <w:r w:rsidRPr="000A0DA5">
        <w:t xml:space="preserve"> thinking techniques can contribute to  the design process</w:t>
      </w:r>
    </w:p>
    <w:p w:rsidR="00000000" w:rsidRPr="000A0DA5" w:rsidP="000A0DA5">
      <w:pPr>
        <w:pStyle w:val="ListBullet"/>
      </w:pPr>
      <w:r w:rsidRPr="000A0DA5">
        <w:t>discuss intellectual property issues and legislation that impact on professional graphic design practice.</w:t>
      </w:r>
    </w:p>
    <w:p w:rsidR="00000000" w:rsidRPr="000A0DA5" w:rsidP="000A0DA5">
      <w:pPr>
        <w:pStyle w:val="AllowPageBreak"/>
      </w:pPr>
    </w:p>
    <w:p w:rsidR="00000000" w:rsidRPr="000A0DA5" w:rsidP="000A0DA5">
      <w:pPr>
        <w:pStyle w:val="Heading1"/>
      </w:pPr>
      <w:bookmarkStart w:id="4" w:name="O_792717"/>
      <w:bookmarkEnd w:id="4"/>
      <w:r w:rsidRPr="000A0DA5">
        <w:t>Assessment Conditions</w:t>
      </w:r>
    </w:p>
    <w:p w:rsidR="00000000" w:rsidRPr="000A0DA5" w:rsidP="00106B94">
      <w:pPr>
        <w:pStyle w:val="BodyText"/>
      </w:pPr>
      <w:r w:rsidRPr="000A0DA5">
        <w:t>Assessment must be conducted in a safe environment w</w:t>
      </w:r>
      <w:r w:rsidRPr="000A0DA5">
        <w:t xml:space="preserve">here evidence gathered demonstrates consistent performance of typical activities experienced in creative arts industry environments. The assessment environment must include access to: </w:t>
      </w:r>
    </w:p>
    <w:p w:rsidR="00000000" w:rsidRPr="000A0DA5" w:rsidP="000A0DA5">
      <w:pPr>
        <w:pStyle w:val="ListBullet"/>
      </w:pPr>
      <w:r w:rsidRPr="000A0DA5">
        <w:t xml:space="preserve">current graphic design technologies </w:t>
      </w:r>
    </w:p>
    <w:p w:rsidR="00000000" w:rsidRPr="000A0DA5" w:rsidP="000A0DA5">
      <w:pPr>
        <w:pStyle w:val="ListBullet"/>
      </w:pPr>
      <w:r w:rsidRPr="000A0DA5">
        <w:t>opportunities to collaborate with</w:t>
      </w:r>
      <w:r w:rsidRPr="000A0DA5">
        <w:t xml:space="preserve"> others as part of the design process.</w:t>
      </w:r>
    </w:p>
    <w:p w:rsidR="00000000" w:rsidRPr="000A0DA5" w:rsidP="000A0DA5">
      <w:pPr>
        <w:pStyle w:val="BodyText"/>
      </w:pPr>
    </w:p>
    <w:p w:rsidR="00000000" w:rsidRPr="000A0DA5" w:rsidP="00106B94">
      <w:pPr>
        <w:pStyle w:val="BodyText"/>
      </w:pPr>
      <w:r w:rsidRPr="000A0DA5">
        <w:t>Assessors of this unit must satisfy the requirements for assessors in applicable vocational educational and training legislation, frameworks and/or standards.</w:t>
      </w:r>
    </w:p>
    <w:p w:rsidR="00000000" w:rsidRPr="000A0DA5" w:rsidP="000A0DA5">
      <w:pPr>
        <w:pStyle w:val="Heading1"/>
      </w:pPr>
      <w:bookmarkStart w:id="5" w:name="O_792720"/>
      <w:bookmarkEnd w:id="5"/>
      <w:r w:rsidRPr="000A0DA5">
        <w:t>Links</w:t>
      </w:r>
    </w:p>
    <w:p w:rsidR="00000000" w:rsidRPr="000A0DA5" w:rsidP="00106B94">
      <w:pPr>
        <w:pStyle w:val="BodyText"/>
      </w:pPr>
      <w:r w:rsidRPr="000A0D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265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A0DA5" w:rsidP="000A0DA5"/>
    <w:sectPr w:rsidSect="000A0D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A5" w:rsidRPr="00106B94" w:rsidP="00106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94" w:rsidP="000A0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B94" w:rsidP="000A0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B94" w:rsidP="000A0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DA5" w:rsidRPr="00106B94" w:rsidP="00106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94" w:rsidRPr="002D2AF8" w:rsidP="000A0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CUAGRD602 Originate graphic designs for complex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06B94" w:rsidP="000A0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E9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C5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DA5"/>
  </w:style>
  <w:style w:type="character" w:customStyle="1" w:styleId="Heading1Char">
    <w:name w:val="Heading 1 Char"/>
    <w:basedOn w:val="DefaultParagraphFont"/>
    <w:link w:val="Heading1"/>
    <w:rsid w:val="000A0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D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DA5"/>
    <w:rPr>
      <w:b/>
      <w:spacing w:val="0"/>
    </w:rPr>
  </w:style>
  <w:style w:type="paragraph" w:customStyle="1" w:styleId="SuperHeading">
    <w:name w:val="SuperHeading"/>
    <w:basedOn w:val="Normal"/>
    <w:rsid w:val="000A0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D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DA5"/>
    <w:rPr>
      <w:i/>
    </w:rPr>
  </w:style>
  <w:style w:type="paragraph" w:styleId="Caption">
    <w:name w:val="caption"/>
    <w:basedOn w:val="BodyText"/>
    <w:next w:val="Normal"/>
    <w:qFormat/>
    <w:rsid w:val="000A0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DA5"/>
  </w:style>
  <w:style w:type="paragraph" w:styleId="TableofFigures">
    <w:name w:val="table of figures"/>
    <w:basedOn w:val="Normal"/>
    <w:next w:val="Normal"/>
    <w:semiHidden/>
    <w:rsid w:val="000A0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D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DA5"/>
    <w:rPr>
      <w:rFonts w:ascii="Wingdings" w:hAnsi="Wingdings"/>
    </w:rPr>
  </w:style>
  <w:style w:type="paragraph" w:customStyle="1" w:styleId="TableHeading">
    <w:name w:val="Table Heading"/>
    <w:basedOn w:val="HeadingBase"/>
    <w:rsid w:val="000A0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DA5"/>
    <w:rPr>
      <w:color w:val="0033CC"/>
      <w:u w:val="none"/>
    </w:rPr>
  </w:style>
  <w:style w:type="paragraph" w:customStyle="1" w:styleId="BodyTextRight">
    <w:name w:val="Body Text Right"/>
    <w:basedOn w:val="BodyText"/>
    <w:rsid w:val="000A0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D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DA5"/>
    <w:rPr>
      <w:sz w:val="32"/>
    </w:rPr>
  </w:style>
  <w:style w:type="paragraph" w:customStyle="1" w:styleId="HeadingProcedure">
    <w:name w:val="Heading Procedure"/>
    <w:basedOn w:val="HeadingBase"/>
    <w:next w:val="Normal"/>
    <w:rsid w:val="000A0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DA5"/>
    <w:pPr>
      <w:spacing w:before="60" w:after="60"/>
    </w:pPr>
  </w:style>
  <w:style w:type="paragraph" w:styleId="ListContinue">
    <w:name w:val="List Continue"/>
    <w:basedOn w:val="List"/>
    <w:rsid w:val="000A0DA5"/>
    <w:pPr>
      <w:ind w:firstLine="0"/>
    </w:pPr>
  </w:style>
  <w:style w:type="paragraph" w:customStyle="1" w:styleId="ListNote">
    <w:name w:val="List Note"/>
    <w:basedOn w:val="List"/>
    <w:rsid w:val="000A0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DA5"/>
    <w:rPr>
      <w:rFonts w:ascii="Courier New" w:hAnsi="Courier New"/>
    </w:rPr>
  </w:style>
  <w:style w:type="paragraph" w:customStyle="1" w:styleId="NoteBullet">
    <w:name w:val="Note Bullet"/>
    <w:basedOn w:val="Note"/>
    <w:rsid w:val="000A0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D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DA5"/>
    <w:rPr>
      <w:b/>
      <w:smallCaps/>
    </w:rPr>
  </w:style>
  <w:style w:type="paragraph" w:customStyle="1" w:styleId="TableListNumber">
    <w:name w:val="Table List Number"/>
    <w:basedOn w:val="ListNumber"/>
    <w:rsid w:val="000A0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DA5"/>
    <w:pPr>
      <w:numPr>
        <w:numId w:val="8"/>
      </w:numPr>
    </w:pPr>
  </w:style>
  <w:style w:type="paragraph" w:customStyle="1" w:styleId="ListAlpha2">
    <w:name w:val="List Alpha 2"/>
    <w:basedOn w:val="List2"/>
    <w:rsid w:val="000A0DA5"/>
    <w:pPr>
      <w:numPr>
        <w:numId w:val="7"/>
      </w:numPr>
    </w:pPr>
  </w:style>
  <w:style w:type="paragraph" w:styleId="List2">
    <w:name w:val="List 2"/>
    <w:basedOn w:val="BodyText"/>
    <w:rsid w:val="000A0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D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D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DA5"/>
    <w:pPr>
      <w:numPr>
        <w:numId w:val="3"/>
      </w:numPr>
    </w:pPr>
  </w:style>
  <w:style w:type="paragraph" w:styleId="ListContinue2">
    <w:name w:val="List Continue 2"/>
    <w:basedOn w:val="List2"/>
    <w:rsid w:val="000A0DA5"/>
    <w:pPr>
      <w:ind w:firstLine="0"/>
    </w:pPr>
  </w:style>
  <w:style w:type="paragraph" w:styleId="ListContinue3">
    <w:name w:val="List Continue 3"/>
    <w:basedOn w:val="List3"/>
    <w:rsid w:val="000A0DA5"/>
    <w:pPr>
      <w:ind w:left="1021" w:firstLine="0"/>
    </w:pPr>
  </w:style>
  <w:style w:type="paragraph" w:styleId="ListContinue4">
    <w:name w:val="List Continue 4"/>
    <w:basedOn w:val="List4"/>
    <w:rsid w:val="000A0DA5"/>
    <w:pPr>
      <w:ind w:firstLine="0"/>
    </w:pPr>
  </w:style>
  <w:style w:type="paragraph" w:styleId="ListContinue5">
    <w:name w:val="List Continue 5"/>
    <w:basedOn w:val="List5"/>
    <w:rsid w:val="000A0DA5"/>
    <w:pPr>
      <w:ind w:firstLine="0"/>
    </w:pPr>
  </w:style>
  <w:style w:type="paragraph" w:styleId="ListNumber3">
    <w:name w:val="List Number 3"/>
    <w:basedOn w:val="List3"/>
    <w:rsid w:val="000A0DA5"/>
    <w:pPr>
      <w:numPr>
        <w:numId w:val="4"/>
      </w:numPr>
    </w:pPr>
  </w:style>
  <w:style w:type="paragraph" w:styleId="ListNumber4">
    <w:name w:val="List Number 4"/>
    <w:basedOn w:val="List4"/>
    <w:rsid w:val="000A0DA5"/>
    <w:pPr>
      <w:numPr>
        <w:numId w:val="5"/>
      </w:numPr>
    </w:pPr>
  </w:style>
  <w:style w:type="paragraph" w:styleId="ListNumber5">
    <w:name w:val="List Number 5"/>
    <w:basedOn w:val="List5"/>
    <w:rsid w:val="000A0DA5"/>
    <w:pPr>
      <w:numPr>
        <w:numId w:val="6"/>
      </w:numPr>
    </w:pPr>
  </w:style>
  <w:style w:type="paragraph" w:styleId="BlockText">
    <w:name w:val="Block Text"/>
    <w:basedOn w:val="Normal"/>
    <w:rsid w:val="000A0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DA5"/>
    <w:rPr>
      <w:sz w:val="16"/>
      <w:vertAlign w:val="superscript"/>
    </w:rPr>
  </w:style>
  <w:style w:type="character" w:customStyle="1" w:styleId="Symbols">
    <w:name w:val="Symbols"/>
    <w:basedOn w:val="DefaultParagraphFont"/>
    <w:rsid w:val="000A0DA5"/>
    <w:rPr>
      <w:rFonts w:ascii="Symbol" w:hAnsi="Symbol"/>
    </w:rPr>
  </w:style>
  <w:style w:type="character" w:customStyle="1" w:styleId="MenuOptions">
    <w:name w:val="Menu Options"/>
    <w:basedOn w:val="DefaultParagraphFont"/>
    <w:rsid w:val="000A0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DA5"/>
    <w:rPr>
      <w:b/>
    </w:rPr>
  </w:style>
  <w:style w:type="character" w:customStyle="1" w:styleId="Underlined">
    <w:name w:val="Underlined"/>
    <w:basedOn w:val="DefaultParagraphFont"/>
    <w:rsid w:val="000A0DA5"/>
    <w:rPr>
      <w:u w:val="single"/>
    </w:rPr>
  </w:style>
  <w:style w:type="paragraph" w:customStyle="1" w:styleId="TableBodyTextRight">
    <w:name w:val="Table Body Text Right"/>
    <w:basedOn w:val="TableBodyText"/>
    <w:rsid w:val="000A0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DA5"/>
    <w:rPr>
      <w:sz w:val="18"/>
    </w:rPr>
  </w:style>
  <w:style w:type="paragraph" w:customStyle="1" w:styleId="BodySmallRight">
    <w:name w:val="Body Small Right"/>
    <w:basedOn w:val="BodyTextRight"/>
    <w:rsid w:val="000A0DA5"/>
    <w:rPr>
      <w:sz w:val="18"/>
      <w:szCs w:val="18"/>
    </w:rPr>
  </w:style>
  <w:style w:type="paragraph" w:customStyle="1" w:styleId="MarginEdition">
    <w:name w:val="Margin Edition"/>
    <w:basedOn w:val="MarginNote"/>
    <w:rsid w:val="000A0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DA5"/>
    <w:rPr>
      <w:sz w:val="2"/>
      <w:szCs w:val="2"/>
    </w:rPr>
  </w:style>
  <w:style w:type="character" w:customStyle="1" w:styleId="Small">
    <w:name w:val="Small"/>
    <w:basedOn w:val="DefaultParagraphFont"/>
    <w:rsid w:val="000A0DA5"/>
    <w:rPr>
      <w:sz w:val="16"/>
    </w:rPr>
  </w:style>
  <w:style w:type="paragraph" w:customStyle="1" w:styleId="WideTable">
    <w:name w:val="Wide Table"/>
    <w:basedOn w:val="Normal"/>
    <w:rsid w:val="000A0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DA5"/>
  </w:style>
  <w:style w:type="paragraph" w:styleId="Quote">
    <w:name w:val="Quote"/>
    <w:basedOn w:val="Heading1"/>
    <w:link w:val="QuoteChar"/>
    <w:qFormat/>
    <w:rsid w:val="000A0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DA5"/>
    <w:pPr>
      <w:pageBreakBefore/>
    </w:pPr>
  </w:style>
  <w:style w:type="paragraph" w:customStyle="1" w:styleId="Border">
    <w:name w:val="Border"/>
    <w:basedOn w:val="Normal"/>
    <w:qFormat/>
    <w:rsid w:val="000A0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DA5"/>
    <w:rPr>
      <w:u w:val="single"/>
    </w:rPr>
  </w:style>
  <w:style w:type="character" w:customStyle="1" w:styleId="BoldandItalics">
    <w:name w:val="Bold and Italics"/>
    <w:qFormat/>
    <w:rsid w:val="000A0DA5"/>
    <w:rPr>
      <w:b/>
      <w:i/>
      <w:u w:val="none"/>
    </w:rPr>
  </w:style>
  <w:style w:type="paragraph" w:styleId="BalloonText">
    <w:name w:val="Balloon Text"/>
    <w:basedOn w:val="Normal"/>
    <w:link w:val="BalloonTextChar"/>
    <w:rsid w:val="000A0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DA5"/>
    <w:pPr>
      <w:spacing w:before="0" w:after="0"/>
    </w:pPr>
  </w:style>
  <w:style w:type="paragraph" w:customStyle="1" w:styleId="BodyTextBold">
    <w:name w:val="Body Text Bold"/>
    <w:basedOn w:val="BodyText"/>
    <w:qFormat/>
    <w:rsid w:val="000A0DA5"/>
    <w:rPr>
      <w:b/>
    </w:rPr>
  </w:style>
  <w:style w:type="character" w:styleId="Hyperlink">
    <w:name w:val="Hyperlink"/>
    <w:basedOn w:val="DefaultParagraphFont"/>
    <w:uiPriority w:val="99"/>
    <w:unhideWhenUsed/>
    <w:rsid w:val="00106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2498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CUAGRD602 Originate graphic designs for complex briefs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