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7C2" w:rsidP="00552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CUAGRD601 Engage in the business of graphic design</w:t>
      </w:r>
      <w:r>
        <w:fldChar w:fldCharType="end"/>
      </w:r>
    </w:p>
    <w:p w:rsidR="005527C2" w:rsidP="005527C2">
      <w:pPr>
        <w:pStyle w:val="Version"/>
        <w:sectPr w:rsidSect="009E1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306" w:rsidP="009E1306">
      <w:pPr>
        <w:pStyle w:val="SuperHeading"/>
      </w:pPr>
      <w:r w:rsidRPr="009E1306">
        <w:t>CUAGRD601 Engage in the business of graphic design</w:t>
      </w:r>
    </w:p>
    <w:p w:rsidR="00000000" w:rsidRPr="009E1306" w:rsidP="009E1306">
      <w:pPr>
        <w:pStyle w:val="Heading1"/>
      </w:pPr>
      <w:bookmarkStart w:id="1" w:name="O_792685"/>
      <w:bookmarkEnd w:id="1"/>
      <w:r w:rsidRPr="009E13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1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rPr>
                <w:rStyle w:val="SpecialBold"/>
              </w:rPr>
              <w:t>Comments</w:t>
            </w:r>
          </w:p>
        </w:tc>
      </w:tr>
      <w:tr w:rsidTr="009E1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t>This version first released with CUA Creative Arts and Culture Training Package version 2.0.</w:t>
            </w:r>
          </w:p>
        </w:tc>
      </w:tr>
    </w:tbl>
    <w:p w:rsidR="00000000" w:rsidRPr="009E1306" w:rsidP="009E1306">
      <w:pPr>
        <w:pStyle w:val="BodyText"/>
      </w:pPr>
    </w:p>
    <w:p w:rsidR="00000000" w:rsidRPr="009E1306" w:rsidP="009E1306">
      <w:pPr>
        <w:pStyle w:val="AllowPageBreak"/>
      </w:pPr>
    </w:p>
    <w:p w:rsidR="00000000" w:rsidRPr="009E1306" w:rsidP="009E1306">
      <w:pPr>
        <w:pStyle w:val="Heading1"/>
      </w:pPr>
      <w:bookmarkStart w:id="2" w:name="O_792686"/>
      <w:bookmarkEnd w:id="2"/>
      <w:r w:rsidRPr="009E1306">
        <w:t>Application</w:t>
      </w:r>
    </w:p>
    <w:p w:rsidR="00000000" w:rsidRPr="009E1306" w:rsidP="005527C2">
      <w:pPr>
        <w:pStyle w:val="BodyText"/>
      </w:pPr>
      <w:r w:rsidRPr="009E1306">
        <w:t>This unit describes the skills and knowledge required to adopt a profession</w:t>
      </w:r>
      <w:r w:rsidRPr="009E1306">
        <w:t>al, commercial approach to graphic design practice.</w:t>
      </w:r>
    </w:p>
    <w:p w:rsidR="00000000" w:rsidRPr="009E1306" w:rsidP="005527C2">
      <w:pPr>
        <w:pStyle w:val="BodyText"/>
      </w:pPr>
      <w:r w:rsidRPr="009E1306">
        <w:t xml:space="preserve">It applies to individuals who work autonomously across a diverse range of industry and community contexts. They could be employed by others in small or large organisations, operate as freelancers or set </w:t>
      </w:r>
      <w:r w:rsidRPr="009E1306">
        <w:t>up their own studios.</w:t>
      </w:r>
    </w:p>
    <w:p w:rsidR="00000000" w:rsidRPr="009E1306" w:rsidP="005527C2">
      <w:pPr>
        <w:pStyle w:val="BodyText"/>
      </w:pPr>
      <w:r w:rsidRPr="009E1306">
        <w:t>No licensing, legislative or certification conditions apply to this unit at the time of publication</w:t>
      </w:r>
    </w:p>
    <w:p w:rsidR="00000000" w:rsidRPr="009E1306" w:rsidP="009E1306">
      <w:pPr>
        <w:pStyle w:val="Heading1"/>
      </w:pPr>
      <w:bookmarkStart w:id="3" w:name="O_792689"/>
      <w:bookmarkEnd w:id="3"/>
      <w:r w:rsidRPr="009E1306">
        <w:t>Unit Sector</w:t>
      </w:r>
    </w:p>
    <w:p w:rsidR="00000000" w:rsidRPr="009E1306" w:rsidP="005527C2">
      <w:pPr>
        <w:pStyle w:val="BodyText"/>
      </w:pPr>
      <w:r w:rsidRPr="009E1306">
        <w:t>Visual communication – graphic design</w:t>
      </w:r>
    </w:p>
    <w:p w:rsidR="00000000" w:rsidRPr="009E1306" w:rsidP="009E1306">
      <w:pPr>
        <w:pStyle w:val="Heading1"/>
      </w:pPr>
      <w:bookmarkStart w:id="4" w:name="O_792690"/>
      <w:bookmarkEnd w:id="4"/>
      <w:r w:rsidRPr="009E130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13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rPr>
                <w:rStyle w:val="SpecialBold"/>
              </w:rPr>
              <w:t>PERFORMANCE CRITERIA</w:t>
            </w:r>
          </w:p>
        </w:tc>
      </w:tr>
      <w:tr w:rsidTr="009E13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3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1. Adopt professional work practices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t>1.1 Develop and maintain a</w:t>
            </w:r>
            <w:r w:rsidRPr="009E1306">
              <w:rPr>
                <w:rStyle w:val="BoldandItalics"/>
              </w:rPr>
              <w:t xml:space="preserve"> </w:t>
            </w:r>
            <w:r w:rsidRPr="009E1306">
              <w:t>professional work ethic to supp</w:t>
            </w:r>
            <w:r w:rsidRPr="009E1306">
              <w:t>ort graphic design practice</w:t>
            </w:r>
          </w:p>
          <w:p w:rsidR="00000000" w:rsidRPr="009E1306" w:rsidP="009E1306">
            <w:pPr>
              <w:pStyle w:val="BodyText"/>
            </w:pPr>
            <w:r w:rsidRPr="009E1306">
              <w:t>1.2 Collaborate, communicate and share ideas with other professionals about creative and commercial aspects of graphic design</w:t>
            </w:r>
          </w:p>
          <w:p w:rsidR="00000000" w:rsidRPr="009E1306" w:rsidP="009E1306">
            <w:pPr>
              <w:pStyle w:val="BodyText"/>
            </w:pPr>
            <w:r w:rsidRPr="009E1306">
              <w:t>1.3 Evaluate the skills and knowledge needed to operate as a professional graphic designer</w:t>
            </w:r>
          </w:p>
          <w:p w:rsidR="00000000" w:rsidRPr="009E1306" w:rsidP="009E1306">
            <w:pPr>
              <w:pStyle w:val="BodyText"/>
            </w:pPr>
            <w:r w:rsidRPr="009E1306">
              <w:t>1.4 Evaluat</w:t>
            </w:r>
            <w:r w:rsidRPr="009E1306">
              <w:t xml:space="preserve">e own current skills and abilities and the need for further </w:t>
            </w:r>
            <w:r w:rsidRPr="009E1306">
              <w:t>professional development</w:t>
            </w:r>
          </w:p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1.5 Evaluate all aspects of own practice on an ongoing basis</w:t>
            </w:r>
          </w:p>
        </w:tc>
      </w:tr>
      <w:tr w:rsidTr="009E13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2. Develop commercial skills for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t>2.1 Assess the key commercial relationships that operate in the graphic design sector, and how they are affected by changing trends</w:t>
            </w:r>
          </w:p>
          <w:p w:rsidR="00000000" w:rsidRPr="009E1306" w:rsidP="009E1306">
            <w:pPr>
              <w:pStyle w:val="BodyText"/>
            </w:pPr>
            <w:r w:rsidRPr="009E1306">
              <w:t>2.2 Investigate costing practices and charges for graphic design work in different industry contexts</w:t>
            </w:r>
          </w:p>
          <w:p w:rsidR="00000000" w:rsidRPr="009E1306" w:rsidP="009E1306">
            <w:pPr>
              <w:pStyle w:val="BodyText"/>
            </w:pPr>
            <w:r w:rsidRPr="009E1306">
              <w:t>2.3 Assess the opportun</w:t>
            </w:r>
            <w:r w:rsidRPr="009E1306">
              <w:t>ities used by graphic designers to promote their services</w:t>
            </w:r>
          </w:p>
          <w:p w:rsidR="00000000" w:rsidRPr="009E1306" w:rsidP="009E1306">
            <w:pPr>
              <w:pStyle w:val="BodyText"/>
            </w:pPr>
            <w:r w:rsidRPr="009E1306">
              <w:t>2.4 Analyse the client perspective of graphic design and its impact on professional practice</w:t>
            </w:r>
          </w:p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2.5 Evaluate relevant information to build own approach to the commercial position of own practice</w:t>
            </w:r>
          </w:p>
        </w:tc>
      </w:tr>
      <w:tr w:rsidTr="009E13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3. An</w:t>
            </w:r>
            <w:r w:rsidRPr="009E1306">
              <w:t>alyse the rights and obligations of graphic designers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t>3.1 Evaluate the legal and moral rights and obligations of graphic designers</w:t>
            </w:r>
          </w:p>
          <w:p w:rsidR="00000000" w:rsidRPr="009E1306" w:rsidP="009E1306">
            <w:pPr>
              <w:pStyle w:val="BodyText"/>
            </w:pPr>
            <w:r w:rsidRPr="009E1306">
              <w:t>3.2 Practise work and business in ways that meet legal and moral obligations</w:t>
            </w:r>
          </w:p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3.3 Pursue own rights as a graphic designer cons</w:t>
            </w:r>
            <w:r w:rsidRPr="009E1306">
              <w:t>istent with own professional and ethical standards</w:t>
            </w:r>
          </w:p>
        </w:tc>
      </w:tr>
      <w:tr w:rsidTr="009E13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4. Pursue professional graphic design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t>4.1 Evaluate new work opportunities for graphic designers at a local and global level</w:t>
            </w:r>
          </w:p>
          <w:p w:rsidR="00000000" w:rsidRPr="009E1306" w:rsidP="009E1306">
            <w:pPr>
              <w:pStyle w:val="BodyText"/>
            </w:pPr>
            <w:r w:rsidRPr="009E1306">
              <w:t>4.2 Identify and evaluate opportunities that exist in current and</w:t>
            </w:r>
            <w:r w:rsidRPr="009E1306">
              <w:rPr>
                <w:rStyle w:val="BoldandItalics"/>
              </w:rPr>
              <w:t xml:space="preserve"> </w:t>
            </w:r>
            <w:r w:rsidRPr="009E1306">
              <w:t>developing</w:t>
            </w:r>
            <w:r w:rsidRPr="009E1306">
              <w:rPr>
                <w:rStyle w:val="BoldandItalics"/>
              </w:rPr>
              <w:t xml:space="preserve"> </w:t>
            </w:r>
            <w:r w:rsidRPr="009E1306">
              <w:t>graphic design</w:t>
            </w:r>
            <w:r w:rsidRPr="009E1306">
              <w:rPr>
                <w:rStyle w:val="BoldandItalics"/>
              </w:rPr>
              <w:t xml:space="preserve"> </w:t>
            </w:r>
            <w:r w:rsidRPr="009E1306">
              <w:t>trends</w:t>
            </w:r>
          </w:p>
        </w:tc>
      </w:tr>
    </w:tbl>
    <w:p w:rsidR="00000000" w:rsidRPr="009E1306" w:rsidP="009E1306">
      <w:pPr>
        <w:pStyle w:val="BodyText"/>
      </w:pPr>
    </w:p>
    <w:p w:rsidR="00000000" w:rsidRPr="009E1306" w:rsidP="009E1306">
      <w:pPr>
        <w:pStyle w:val="AllowPageBreak"/>
      </w:pPr>
    </w:p>
    <w:p w:rsidR="00000000" w:rsidRPr="009E1306" w:rsidP="009E1306">
      <w:pPr>
        <w:pStyle w:val="Heading1"/>
      </w:pPr>
      <w:bookmarkStart w:id="5" w:name="O_792691"/>
      <w:bookmarkEnd w:id="5"/>
      <w:r w:rsidRPr="009E1306">
        <w:t>Foundation Skills</w:t>
      </w:r>
    </w:p>
    <w:p w:rsidR="00000000" w:rsidRPr="005527C2" w:rsidP="005527C2">
      <w:pPr>
        <w:pStyle w:val="BodyText"/>
        <w:rPr>
          <w:i/>
        </w:rPr>
      </w:pPr>
      <w:r w:rsidRPr="005527C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E13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rPr>
                <w:rStyle w:val="SpecialBold"/>
              </w:rPr>
              <w:t>Description</w:t>
            </w:r>
          </w:p>
        </w:tc>
      </w:tr>
      <w:tr w:rsidTr="009E13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2.1, 2.2, 2.5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ListBullet"/>
              <w:rPr>
                <w:lang w:val="en-NZ"/>
              </w:rPr>
            </w:pPr>
            <w:r w:rsidRPr="009E1306">
              <w:t>Interprets and assesses complex and varied information for use in own practice</w:t>
            </w:r>
          </w:p>
        </w:tc>
      </w:tr>
      <w:tr w:rsidTr="009E13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ListBullet"/>
              <w:rPr>
                <w:lang w:val="en-NZ"/>
              </w:rPr>
            </w:pPr>
            <w:r w:rsidRPr="009E1306">
              <w:t>Extracts and records key facts, information and ideas from a variety of sources for personal use</w:t>
            </w:r>
          </w:p>
        </w:tc>
      </w:tr>
      <w:tr w:rsidTr="009E13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ListBullet"/>
            </w:pPr>
            <w:r w:rsidRPr="009E1306">
              <w:t>Uses</w:t>
            </w:r>
            <w:r w:rsidRPr="009E1306">
              <w:t xml:space="preserve"> listening and questioning skills to gather information and confirm understanding</w:t>
            </w:r>
          </w:p>
          <w:p w:rsidR="00000000" w:rsidP="009E1306">
            <w:pPr>
              <w:pStyle w:val="ListBullet"/>
              <w:rPr>
                <w:lang w:val="en-NZ"/>
              </w:rPr>
            </w:pPr>
            <w:r w:rsidRPr="009E1306">
              <w:t xml:space="preserve">Participates in exchanges of ideas and relatively complex information with others using language appropriate to audience and context </w:t>
            </w:r>
          </w:p>
        </w:tc>
      </w:tr>
      <w:tr w:rsidTr="009E13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ListBullet"/>
              <w:rPr>
                <w:lang w:val="en-NZ"/>
              </w:rPr>
            </w:pPr>
            <w:r w:rsidRPr="009E1306">
              <w:t>Identifies a</w:t>
            </w:r>
            <w:r w:rsidRPr="009E1306">
              <w:t>nd compares numerical information from different texts to assist business management of professional practice</w:t>
            </w:r>
          </w:p>
        </w:tc>
      </w:tr>
      <w:tr w:rsidTr="009E13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1.1, 1.3, 1.4,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ListBullet"/>
            </w:pPr>
            <w:r w:rsidRPr="009E1306">
              <w:t>Self directs own investigation and analysis of skills, knowledge and behaviours required to de</w:t>
            </w:r>
            <w:r w:rsidRPr="009E1306">
              <w:t>velop and maintain a professional practice</w:t>
            </w:r>
          </w:p>
          <w:p w:rsidR="00000000" w:rsidP="009E1306">
            <w:pPr>
              <w:pStyle w:val="ListBullet"/>
              <w:rPr>
                <w:lang w:val="en-NZ"/>
              </w:rPr>
            </w:pPr>
            <w:r w:rsidRPr="009E1306">
              <w:t>Monitors legal and moral rights and obligations within own practice</w:t>
            </w:r>
          </w:p>
        </w:tc>
      </w:tr>
      <w:tr w:rsidTr="009E13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ListBullet"/>
              <w:rPr>
                <w:lang w:val="en-NZ"/>
              </w:rPr>
            </w:pPr>
            <w:r w:rsidRPr="009E1306">
              <w:t>Selects and uses appropriate conventions and protocols to collaborate and share information</w:t>
            </w:r>
          </w:p>
        </w:tc>
      </w:tr>
      <w:tr w:rsidTr="009E13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1.5, 2.1-2.5,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ListBullet"/>
            </w:pPr>
            <w:r w:rsidRPr="009E1306">
              <w:t>Takes responsibility for planning, sequencing and implementing tasks required to increase business-related skills and maximise design opportunities</w:t>
            </w:r>
          </w:p>
          <w:p w:rsidR="00000000" w:rsidRPr="009E1306" w:rsidP="009E1306">
            <w:pPr>
              <w:pStyle w:val="ListBullet"/>
            </w:pPr>
            <w:r w:rsidRPr="009E1306">
              <w:t>Systematically gathers and analyses relevant information to make decisions about the</w:t>
            </w:r>
            <w:r w:rsidRPr="009E1306">
              <w:t xml:space="preserve"> operation and future of own professional practice</w:t>
            </w:r>
          </w:p>
        </w:tc>
      </w:tr>
    </w:tbl>
    <w:p w:rsidR="00000000" w:rsidRPr="009E1306" w:rsidP="009E1306">
      <w:pPr>
        <w:pStyle w:val="BodyText"/>
      </w:pPr>
    </w:p>
    <w:p w:rsidR="00000000" w:rsidRPr="009E1306" w:rsidP="009E1306">
      <w:pPr>
        <w:pStyle w:val="AllowPageBreak"/>
      </w:pPr>
    </w:p>
    <w:p w:rsidR="00000000" w:rsidRPr="009E1306" w:rsidP="009E1306">
      <w:pPr>
        <w:pStyle w:val="Heading1"/>
      </w:pPr>
      <w:bookmarkStart w:id="6" w:name="O_792693"/>
      <w:bookmarkEnd w:id="6"/>
      <w:r w:rsidRPr="009E13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E1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 xml:space="preserve">Code and title </w:t>
            </w:r>
          </w:p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Code and title</w:t>
            </w:r>
          </w:p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rPr>
                <w:rStyle w:val="SpecialBold"/>
              </w:rPr>
              <w:t>Equivalence status</w:t>
            </w:r>
          </w:p>
        </w:tc>
      </w:tr>
      <w:tr w:rsidTr="009E1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CUAGRD601 Engage in the business of graphic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CUVGRD601A Engage in the business of graphic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t>Equivalent unit</w:t>
            </w:r>
          </w:p>
        </w:tc>
      </w:tr>
    </w:tbl>
    <w:p w:rsidR="005527C2" w:rsidP="009E1306">
      <w:pPr>
        <w:pStyle w:val="BodyText"/>
      </w:pPr>
    </w:p>
    <w:p w:rsidR="005527C2" w:rsidP="009E1306">
      <w:pPr>
        <w:pStyle w:val="BodyText"/>
      </w:pPr>
    </w:p>
    <w:p w:rsidR="00000000" w:rsidRPr="009E1306" w:rsidP="009E1306">
      <w:pPr>
        <w:pStyle w:val="Heading1"/>
      </w:pPr>
      <w:bookmarkStart w:id="7" w:name="O_792700"/>
      <w:bookmarkEnd w:id="7"/>
      <w:r w:rsidRPr="009E1306">
        <w:t>Links</w:t>
      </w:r>
    </w:p>
    <w:p w:rsidR="00000000" w:rsidRPr="009E1306" w:rsidP="005527C2">
      <w:pPr>
        <w:pStyle w:val="BodyText"/>
      </w:pPr>
      <w:r w:rsidRPr="009E13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A19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1306" w:rsidP="005527C2">
      <w:pPr>
        <w:pStyle w:val="BodyText"/>
        <w:sectPr w:rsidSect="009E13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1306" w:rsidP="009E1306">
      <w:pPr>
        <w:pStyle w:val="SuperHeading"/>
      </w:pPr>
      <w:r w:rsidRPr="009E1306">
        <w:t>Assessment Requirements for CUAGRD601 Engage in the business of graphic design</w:t>
      </w:r>
    </w:p>
    <w:p w:rsidR="00000000" w:rsidRPr="009E1306" w:rsidP="009E1306">
      <w:pPr>
        <w:pStyle w:val="Heading1"/>
      </w:pPr>
      <w:bookmarkStart w:id="8" w:name="O_792695"/>
      <w:bookmarkEnd w:id="8"/>
      <w:r w:rsidRPr="009E13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E1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rPr>
                <w:rStyle w:val="SpecialBold"/>
              </w:rPr>
              <w:t>Comments</w:t>
            </w:r>
          </w:p>
        </w:tc>
      </w:tr>
      <w:tr w:rsidTr="009E13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306">
            <w:pPr>
              <w:pStyle w:val="BodyText"/>
              <w:rPr>
                <w:lang w:val="en-NZ"/>
              </w:rPr>
            </w:pPr>
            <w:r w:rsidRPr="009E13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306" w:rsidP="009E1306">
            <w:pPr>
              <w:pStyle w:val="BodyText"/>
            </w:pPr>
            <w:r w:rsidRPr="009E1306">
              <w:t>This version first released with CUA Creative Arts and Culture Training Package version 2.0.</w:t>
            </w:r>
          </w:p>
        </w:tc>
      </w:tr>
    </w:tbl>
    <w:p w:rsidR="00000000" w:rsidRPr="009E1306" w:rsidP="009E1306">
      <w:pPr>
        <w:pStyle w:val="BodyText"/>
      </w:pPr>
    </w:p>
    <w:p w:rsidR="00000000" w:rsidRPr="009E1306" w:rsidP="009E1306">
      <w:pPr>
        <w:pStyle w:val="AllowPageBreak"/>
      </w:pPr>
    </w:p>
    <w:p w:rsidR="00000000" w:rsidRPr="009E1306" w:rsidP="009E1306">
      <w:pPr>
        <w:pStyle w:val="Heading1"/>
      </w:pPr>
      <w:bookmarkStart w:id="9" w:name="O_792696"/>
      <w:bookmarkEnd w:id="9"/>
      <w:r w:rsidRPr="009E1306">
        <w:t>Performance Evidence</w:t>
      </w:r>
    </w:p>
    <w:p w:rsidR="00000000" w:rsidRPr="009E1306" w:rsidP="005527C2">
      <w:pPr>
        <w:pStyle w:val="BodyText"/>
      </w:pPr>
      <w:r w:rsidRPr="009E1306">
        <w:t>Evidence of the ability to:</w:t>
      </w:r>
    </w:p>
    <w:p w:rsidR="00000000" w:rsidRPr="009E1306" w:rsidP="009E1306">
      <w:pPr>
        <w:pStyle w:val="ListBullet"/>
      </w:pPr>
      <w:r w:rsidRPr="009E1306">
        <w:t>research and evaluate a broad range of professional and commercial information about graphic d</w:t>
      </w:r>
      <w:r w:rsidRPr="009E1306">
        <w:t xml:space="preserve">esign </w:t>
      </w:r>
    </w:p>
    <w:p w:rsidR="00000000" w:rsidRPr="009E1306" w:rsidP="009E1306">
      <w:pPr>
        <w:pStyle w:val="ListBullet"/>
      </w:pPr>
      <w:r w:rsidRPr="009E1306">
        <w:t>develop approaches and strategies for own practice based on research and reflection that address:</w:t>
      </w:r>
    </w:p>
    <w:p w:rsidR="00000000" w:rsidRPr="009E1306" w:rsidP="009E1306">
      <w:pPr>
        <w:pStyle w:val="ListBullet2"/>
      </w:pPr>
      <w:r w:rsidRPr="009E1306">
        <w:t>legal, ethical and moral obligations</w:t>
      </w:r>
    </w:p>
    <w:p w:rsidR="00000000" w:rsidRPr="009E1306" w:rsidP="009E1306">
      <w:pPr>
        <w:pStyle w:val="ListBullet2"/>
      </w:pPr>
      <w:r w:rsidRPr="009E1306">
        <w:t>business and design practice skill development</w:t>
      </w:r>
    </w:p>
    <w:p w:rsidR="00000000" w:rsidRPr="009E1306" w:rsidP="009E1306">
      <w:pPr>
        <w:pStyle w:val="ListBullet2"/>
      </w:pPr>
      <w:r w:rsidRPr="009E1306">
        <w:t>how to promote services</w:t>
      </w:r>
    </w:p>
    <w:p w:rsidR="00000000" w:rsidRPr="009E1306" w:rsidP="009E1306">
      <w:pPr>
        <w:pStyle w:val="ListBullet2"/>
      </w:pPr>
      <w:r w:rsidRPr="009E1306">
        <w:t>how to pursue new work opportunities</w:t>
      </w:r>
    </w:p>
    <w:p w:rsidR="00000000" w:rsidRPr="009E1306" w:rsidP="009E1306">
      <w:pPr>
        <w:pStyle w:val="ListBullet"/>
      </w:pPr>
      <w:r w:rsidRPr="009E1306">
        <w:t xml:space="preserve">communicate with other professionals to collaborate and share ideas. </w:t>
      </w:r>
    </w:p>
    <w:p w:rsidR="00000000" w:rsidRPr="009E1306" w:rsidP="009E1306">
      <w:pPr>
        <w:pStyle w:val="BodyText"/>
      </w:pPr>
    </w:p>
    <w:p w:rsidR="00000000" w:rsidRPr="009E1306" w:rsidP="005527C2">
      <w:pPr>
        <w:pStyle w:val="BodyText"/>
      </w:pPr>
      <w:r w:rsidRPr="009E1306">
        <w:t>Note: If a specific volume or frequency is not stated, then evidence must be provided at least once.</w:t>
      </w:r>
    </w:p>
    <w:p w:rsidR="00000000" w:rsidRPr="009E1306" w:rsidP="009E1306">
      <w:pPr>
        <w:pStyle w:val="Heading1"/>
      </w:pPr>
      <w:bookmarkStart w:id="10" w:name="O_792697"/>
      <w:bookmarkEnd w:id="10"/>
      <w:r w:rsidRPr="009E1306">
        <w:t>Knowledge Evidence</w:t>
      </w:r>
    </w:p>
    <w:p w:rsidR="00000000" w:rsidRPr="009E1306" w:rsidP="005527C2">
      <w:pPr>
        <w:pStyle w:val="BodyText"/>
      </w:pPr>
      <w:r w:rsidRPr="009E1306">
        <w:t>To complete the unit requirements safely and eff</w:t>
      </w:r>
      <w:r w:rsidRPr="009E1306">
        <w:t>ectively, the individual must:</w:t>
      </w:r>
    </w:p>
    <w:p w:rsidR="00000000" w:rsidRPr="009E1306" w:rsidP="009E1306">
      <w:pPr>
        <w:pStyle w:val="ListBullet"/>
      </w:pPr>
      <w:r w:rsidRPr="009E1306">
        <w:t>explain factors that influence the client perspective on graphic design practice</w:t>
      </w:r>
    </w:p>
    <w:p w:rsidR="00000000" w:rsidRPr="009E1306" w:rsidP="009E1306">
      <w:pPr>
        <w:pStyle w:val="ListBullet"/>
      </w:pPr>
      <w:r w:rsidRPr="009E1306">
        <w:t xml:space="preserve">describe legal rights and obligations of graphic designer, particularly in relation to intellectual property </w:t>
      </w:r>
    </w:p>
    <w:p w:rsidR="00000000" w:rsidRPr="009E1306" w:rsidP="009E1306">
      <w:pPr>
        <w:pStyle w:val="ListBullet"/>
      </w:pPr>
      <w:r w:rsidRPr="009E1306">
        <w:t>identify common professional development opportunities in graphic design</w:t>
      </w:r>
    </w:p>
    <w:p w:rsidR="00000000" w:rsidRPr="009E1306" w:rsidP="009E1306">
      <w:pPr>
        <w:pStyle w:val="ListBullet"/>
      </w:pPr>
      <w:r w:rsidRPr="009E1306">
        <w:t xml:space="preserve">summarise the range of local and global work opportunities open to graphic designers </w:t>
      </w:r>
    </w:p>
    <w:p w:rsidR="00000000" w:rsidRPr="009E1306" w:rsidP="009E1306">
      <w:pPr>
        <w:pStyle w:val="ListBullet"/>
      </w:pPr>
      <w:r w:rsidRPr="009E1306">
        <w:t>summarise current trends in graphic design and their effects on professional practice</w:t>
      </w:r>
    </w:p>
    <w:p w:rsidR="00000000" w:rsidRPr="009E1306" w:rsidP="009E1306">
      <w:pPr>
        <w:pStyle w:val="ListBullet"/>
      </w:pPr>
      <w:r w:rsidRPr="009E1306">
        <w:t>identify ke</w:t>
      </w:r>
      <w:r w:rsidRPr="009E1306">
        <w:t xml:space="preserve">y behaviour, skills and practices required in professional graphic design practice </w:t>
      </w:r>
    </w:p>
    <w:p w:rsidR="00000000" w:rsidRPr="009E1306" w:rsidP="009E1306">
      <w:pPr>
        <w:pStyle w:val="ListBullet"/>
      </w:pPr>
      <w:r w:rsidRPr="009E1306">
        <w:t xml:space="preserve">describe typical ways business is done in graphic design practice including key commercial relationships </w:t>
      </w:r>
    </w:p>
    <w:p w:rsidR="00000000" w:rsidRPr="009E1306" w:rsidP="009E1306">
      <w:pPr>
        <w:pStyle w:val="ListBullet"/>
      </w:pPr>
      <w:r w:rsidRPr="009E1306">
        <w:t>explain ways that graphic design work is costed and priced in diff</w:t>
      </w:r>
      <w:r w:rsidRPr="009E1306">
        <w:t>erent practice contexts.</w:t>
      </w:r>
    </w:p>
    <w:p w:rsidR="00000000" w:rsidRPr="009E1306" w:rsidP="009E1306">
      <w:pPr>
        <w:pStyle w:val="AllowPageBreak"/>
      </w:pPr>
    </w:p>
    <w:p w:rsidR="00000000" w:rsidRPr="009E1306" w:rsidP="009E1306">
      <w:pPr>
        <w:pStyle w:val="Heading1"/>
      </w:pPr>
      <w:bookmarkStart w:id="11" w:name="O_792698"/>
      <w:bookmarkEnd w:id="11"/>
      <w:r w:rsidRPr="009E1306">
        <w:t>Assessment Conditions</w:t>
      </w:r>
    </w:p>
    <w:p w:rsidR="00000000" w:rsidRPr="009E1306" w:rsidP="005527C2">
      <w:pPr>
        <w:pStyle w:val="BodyText"/>
      </w:pPr>
      <w:r w:rsidRPr="009E1306">
        <w:t>Assessment must be conducted in a safe environment where evidence gathered demonstrates consistent performance of typical activities experienced in creative arts industry environments. The ass</w:t>
      </w:r>
      <w:r w:rsidRPr="009E1306">
        <w:t xml:space="preserve">essment environment must include access to: </w:t>
      </w:r>
    </w:p>
    <w:p w:rsidR="00000000" w:rsidRPr="009E1306" w:rsidP="009E1306">
      <w:pPr>
        <w:pStyle w:val="ListBullet"/>
      </w:pPr>
      <w:r w:rsidRPr="009E1306">
        <w:t>opportunities for collaboration with others</w:t>
      </w:r>
    </w:p>
    <w:p w:rsidR="00000000" w:rsidRPr="009E1306" w:rsidP="009E1306">
      <w:pPr>
        <w:pStyle w:val="ListBullet"/>
      </w:pPr>
      <w:r w:rsidRPr="009E1306">
        <w:t>sources of business information about graphic design.</w:t>
      </w:r>
    </w:p>
    <w:p w:rsidR="00000000" w:rsidRPr="009E1306" w:rsidP="009E1306">
      <w:pPr>
        <w:pStyle w:val="BodyText"/>
      </w:pPr>
    </w:p>
    <w:p w:rsidR="00000000" w:rsidRPr="009E1306" w:rsidP="005527C2">
      <w:pPr>
        <w:pStyle w:val="BodyText"/>
      </w:pPr>
      <w:r w:rsidRPr="009E1306">
        <w:t>Assessors of this unit must satisfy the requirements for assessors in applicable vocational educational and tra</w:t>
      </w:r>
      <w:r w:rsidRPr="009E1306">
        <w:t>ining legislation, frameworks and/or standards.</w:t>
      </w:r>
    </w:p>
    <w:p w:rsidR="00000000" w:rsidRPr="009E1306" w:rsidP="009E1306">
      <w:pPr>
        <w:pStyle w:val="Heading1"/>
      </w:pPr>
      <w:bookmarkStart w:id="12" w:name="O_792701"/>
      <w:bookmarkEnd w:id="12"/>
      <w:r w:rsidRPr="009E1306">
        <w:t>Links</w:t>
      </w:r>
    </w:p>
    <w:p w:rsidR="00000000" w:rsidRPr="009E1306" w:rsidP="005527C2">
      <w:pPr>
        <w:pStyle w:val="BodyText"/>
      </w:pPr>
      <w:r w:rsidRPr="009E13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A19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1306" w:rsidP="009E1306"/>
    <w:sectPr w:rsidSect="009E13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6" w:rsidRPr="005527C2" w:rsidP="00552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C2" w:rsidP="009E1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27C2" w:rsidP="009E1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27C2" w:rsidP="009E13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6" w:rsidP="009E1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27C2">
      <w:t>Approved</w:t>
    </w:r>
    <w:r w:rsidR="005527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27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27C2">
      <w:rPr>
        <w:noProof/>
      </w:rPr>
      <w:t>5</w:t>
    </w:r>
    <w:r>
      <w:rPr>
        <w:noProof/>
      </w:rPr>
      <w:fldChar w:fldCharType="end"/>
    </w:r>
  </w:p>
  <w:p w:rsidR="009E1306" w:rsidP="009E1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27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27C2">
      <w:t>Service and Creative Skills Australia</w:t>
    </w:r>
    <w:r w:rsidR="005527C2">
      <w:fldChar w:fldCharType="end"/>
    </w:r>
  </w:p>
  <w:p w:rsidR="009E1306" w:rsidP="009E1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306" w:rsidRPr="005527C2" w:rsidP="00552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C2" w:rsidRPr="002D2AF8" w:rsidP="009E1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CUAGRD601 Engage in the business of graphic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27C2" w:rsidP="009E13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06" w:rsidRPr="002D2AF8" w:rsidP="009E1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27C2">
      <w:t>CUAGRD601 Engage in the business of graphic design</w:t>
    </w:r>
    <w:r w:rsidR="005527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27C2">
      <w:rPr>
        <w:noProof/>
      </w:rPr>
      <w:t>2 March 2025</w:t>
    </w:r>
    <w:r>
      <w:fldChar w:fldCharType="end"/>
    </w:r>
  </w:p>
  <w:p w:rsidR="009E1306" w:rsidP="009E1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CEA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BA5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D20E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306"/>
  </w:style>
  <w:style w:type="character" w:customStyle="1" w:styleId="Heading1Char">
    <w:name w:val="Heading 1 Char"/>
    <w:basedOn w:val="DefaultParagraphFont"/>
    <w:link w:val="Heading1"/>
    <w:rsid w:val="009E1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3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306"/>
    <w:rPr>
      <w:b/>
      <w:spacing w:val="0"/>
    </w:rPr>
  </w:style>
  <w:style w:type="paragraph" w:styleId="ListBullet2">
    <w:name w:val="List Bullet 2"/>
    <w:basedOn w:val="List2"/>
    <w:rsid w:val="009E13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1306"/>
    <w:rPr>
      <w:i/>
    </w:rPr>
  </w:style>
  <w:style w:type="paragraph" w:customStyle="1" w:styleId="SuperHeading">
    <w:name w:val="SuperHeading"/>
    <w:basedOn w:val="Normal"/>
    <w:rsid w:val="009E1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E130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E1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3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306"/>
  </w:style>
  <w:style w:type="paragraph" w:styleId="TableofFigures">
    <w:name w:val="table of figures"/>
    <w:basedOn w:val="Normal"/>
    <w:next w:val="Normal"/>
    <w:semiHidden/>
    <w:rsid w:val="009E1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3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306"/>
    <w:rPr>
      <w:rFonts w:ascii="Wingdings" w:hAnsi="Wingdings"/>
    </w:rPr>
  </w:style>
  <w:style w:type="paragraph" w:customStyle="1" w:styleId="TableHeading">
    <w:name w:val="Table Heading"/>
    <w:basedOn w:val="HeadingBase"/>
    <w:rsid w:val="009E1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306"/>
    <w:rPr>
      <w:color w:val="0033CC"/>
      <w:u w:val="none"/>
    </w:rPr>
  </w:style>
  <w:style w:type="paragraph" w:customStyle="1" w:styleId="BodyTextRight">
    <w:name w:val="Body Text Right"/>
    <w:basedOn w:val="BodyText"/>
    <w:rsid w:val="009E1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3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306"/>
    <w:rPr>
      <w:sz w:val="32"/>
    </w:rPr>
  </w:style>
  <w:style w:type="paragraph" w:customStyle="1" w:styleId="HeadingProcedure">
    <w:name w:val="Heading Procedure"/>
    <w:basedOn w:val="HeadingBase"/>
    <w:next w:val="Normal"/>
    <w:rsid w:val="009E1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306"/>
    <w:pPr>
      <w:spacing w:before="60" w:after="60"/>
    </w:pPr>
  </w:style>
  <w:style w:type="paragraph" w:styleId="ListContinue">
    <w:name w:val="List Continue"/>
    <w:basedOn w:val="List"/>
    <w:rsid w:val="009E1306"/>
    <w:pPr>
      <w:ind w:firstLine="0"/>
    </w:pPr>
  </w:style>
  <w:style w:type="paragraph" w:customStyle="1" w:styleId="ListNote">
    <w:name w:val="List Note"/>
    <w:basedOn w:val="List"/>
    <w:rsid w:val="009E1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306"/>
    <w:rPr>
      <w:rFonts w:ascii="Courier New" w:hAnsi="Courier New"/>
    </w:rPr>
  </w:style>
  <w:style w:type="paragraph" w:customStyle="1" w:styleId="NoteBullet">
    <w:name w:val="Note Bullet"/>
    <w:basedOn w:val="Note"/>
    <w:rsid w:val="009E1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3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306"/>
    <w:rPr>
      <w:b/>
      <w:smallCaps/>
    </w:rPr>
  </w:style>
  <w:style w:type="paragraph" w:customStyle="1" w:styleId="TableListNumber">
    <w:name w:val="Table List Number"/>
    <w:basedOn w:val="ListNumber"/>
    <w:rsid w:val="009E1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306"/>
    <w:pPr>
      <w:numPr>
        <w:numId w:val="9"/>
      </w:numPr>
    </w:pPr>
  </w:style>
  <w:style w:type="paragraph" w:customStyle="1" w:styleId="ListAlpha2">
    <w:name w:val="List Alpha 2"/>
    <w:basedOn w:val="List2"/>
    <w:rsid w:val="009E1306"/>
    <w:pPr>
      <w:numPr>
        <w:numId w:val="8"/>
      </w:numPr>
    </w:pPr>
  </w:style>
  <w:style w:type="paragraph" w:styleId="List2">
    <w:name w:val="List 2"/>
    <w:basedOn w:val="BodyText"/>
    <w:rsid w:val="009E1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3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3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306"/>
    <w:pPr>
      <w:numPr>
        <w:numId w:val="4"/>
      </w:numPr>
    </w:pPr>
  </w:style>
  <w:style w:type="paragraph" w:styleId="ListContinue2">
    <w:name w:val="List Continue 2"/>
    <w:basedOn w:val="List2"/>
    <w:rsid w:val="009E1306"/>
    <w:pPr>
      <w:ind w:firstLine="0"/>
    </w:pPr>
  </w:style>
  <w:style w:type="paragraph" w:styleId="ListContinue3">
    <w:name w:val="List Continue 3"/>
    <w:basedOn w:val="List3"/>
    <w:rsid w:val="009E1306"/>
    <w:pPr>
      <w:ind w:left="1021" w:firstLine="0"/>
    </w:pPr>
  </w:style>
  <w:style w:type="paragraph" w:styleId="ListContinue4">
    <w:name w:val="List Continue 4"/>
    <w:basedOn w:val="List4"/>
    <w:rsid w:val="009E1306"/>
    <w:pPr>
      <w:ind w:firstLine="0"/>
    </w:pPr>
  </w:style>
  <w:style w:type="paragraph" w:styleId="ListContinue5">
    <w:name w:val="List Continue 5"/>
    <w:basedOn w:val="List5"/>
    <w:rsid w:val="009E1306"/>
    <w:pPr>
      <w:ind w:firstLine="0"/>
    </w:pPr>
  </w:style>
  <w:style w:type="paragraph" w:styleId="ListNumber3">
    <w:name w:val="List Number 3"/>
    <w:basedOn w:val="List3"/>
    <w:rsid w:val="009E1306"/>
    <w:pPr>
      <w:numPr>
        <w:numId w:val="5"/>
      </w:numPr>
    </w:pPr>
  </w:style>
  <w:style w:type="paragraph" w:styleId="ListNumber4">
    <w:name w:val="List Number 4"/>
    <w:basedOn w:val="List4"/>
    <w:rsid w:val="009E1306"/>
    <w:pPr>
      <w:numPr>
        <w:numId w:val="6"/>
      </w:numPr>
    </w:pPr>
  </w:style>
  <w:style w:type="paragraph" w:styleId="ListNumber5">
    <w:name w:val="List Number 5"/>
    <w:basedOn w:val="List5"/>
    <w:rsid w:val="009E1306"/>
    <w:pPr>
      <w:numPr>
        <w:numId w:val="7"/>
      </w:numPr>
    </w:pPr>
  </w:style>
  <w:style w:type="paragraph" w:styleId="BlockText">
    <w:name w:val="Block Text"/>
    <w:basedOn w:val="Normal"/>
    <w:rsid w:val="009E1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306"/>
    <w:rPr>
      <w:sz w:val="16"/>
      <w:vertAlign w:val="superscript"/>
    </w:rPr>
  </w:style>
  <w:style w:type="character" w:customStyle="1" w:styleId="Symbols">
    <w:name w:val="Symbols"/>
    <w:basedOn w:val="DefaultParagraphFont"/>
    <w:rsid w:val="009E1306"/>
    <w:rPr>
      <w:rFonts w:ascii="Symbol" w:hAnsi="Symbol"/>
    </w:rPr>
  </w:style>
  <w:style w:type="character" w:customStyle="1" w:styleId="MenuOptions">
    <w:name w:val="Menu Options"/>
    <w:basedOn w:val="DefaultParagraphFont"/>
    <w:rsid w:val="009E1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306"/>
    <w:rPr>
      <w:b/>
    </w:rPr>
  </w:style>
  <w:style w:type="character" w:customStyle="1" w:styleId="Underlined">
    <w:name w:val="Underlined"/>
    <w:basedOn w:val="DefaultParagraphFont"/>
    <w:rsid w:val="009E1306"/>
    <w:rPr>
      <w:u w:val="single"/>
    </w:rPr>
  </w:style>
  <w:style w:type="paragraph" w:customStyle="1" w:styleId="TableBodyTextRight">
    <w:name w:val="Table Body Text Right"/>
    <w:basedOn w:val="TableBodyText"/>
    <w:rsid w:val="009E1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306"/>
    <w:rPr>
      <w:sz w:val="18"/>
    </w:rPr>
  </w:style>
  <w:style w:type="paragraph" w:customStyle="1" w:styleId="BodySmallRight">
    <w:name w:val="Body Small Right"/>
    <w:basedOn w:val="BodyTextRight"/>
    <w:rsid w:val="009E1306"/>
    <w:rPr>
      <w:sz w:val="18"/>
      <w:szCs w:val="18"/>
    </w:rPr>
  </w:style>
  <w:style w:type="paragraph" w:customStyle="1" w:styleId="MarginEdition">
    <w:name w:val="Margin Edition"/>
    <w:basedOn w:val="MarginNote"/>
    <w:rsid w:val="009E1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306"/>
    <w:rPr>
      <w:sz w:val="2"/>
      <w:szCs w:val="2"/>
    </w:rPr>
  </w:style>
  <w:style w:type="character" w:customStyle="1" w:styleId="Small">
    <w:name w:val="Small"/>
    <w:basedOn w:val="DefaultParagraphFont"/>
    <w:rsid w:val="009E1306"/>
    <w:rPr>
      <w:sz w:val="16"/>
    </w:rPr>
  </w:style>
  <w:style w:type="paragraph" w:customStyle="1" w:styleId="WideTable">
    <w:name w:val="Wide Table"/>
    <w:basedOn w:val="Normal"/>
    <w:rsid w:val="009E1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306"/>
  </w:style>
  <w:style w:type="paragraph" w:styleId="Quote">
    <w:name w:val="Quote"/>
    <w:basedOn w:val="Heading1"/>
    <w:link w:val="QuoteChar"/>
    <w:qFormat/>
    <w:rsid w:val="009E1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306"/>
    <w:pPr>
      <w:pageBreakBefore/>
    </w:pPr>
  </w:style>
  <w:style w:type="paragraph" w:customStyle="1" w:styleId="Border">
    <w:name w:val="Border"/>
    <w:basedOn w:val="Normal"/>
    <w:qFormat/>
    <w:rsid w:val="009E1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306"/>
    <w:rPr>
      <w:u w:val="single"/>
    </w:rPr>
  </w:style>
  <w:style w:type="paragraph" w:styleId="BalloonText">
    <w:name w:val="Balloon Text"/>
    <w:basedOn w:val="Normal"/>
    <w:link w:val="BalloonTextChar"/>
    <w:rsid w:val="009E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306"/>
    <w:pPr>
      <w:spacing w:before="0" w:after="0"/>
    </w:pPr>
  </w:style>
  <w:style w:type="paragraph" w:customStyle="1" w:styleId="BodyTextBold">
    <w:name w:val="Body Text Bold"/>
    <w:basedOn w:val="BodyText"/>
    <w:qFormat/>
    <w:rsid w:val="009E1306"/>
    <w:rPr>
      <w:b/>
    </w:rPr>
  </w:style>
  <w:style w:type="character" w:styleId="Hyperlink">
    <w:name w:val="Hyperlink"/>
    <w:basedOn w:val="DefaultParagraphFont"/>
    <w:uiPriority w:val="99"/>
    <w:unhideWhenUsed/>
    <w:rsid w:val="00552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979</Words>
  <Characters>6131</Characters>
  <Application>Microsoft Office Word</Application>
  <DocSecurity>0</DocSecurity>
  <Lines>218</Lines>
  <Paragraphs>134</Paragraphs>
  <ScaleCrop>false</ScaleCrop>
  <Company>Author-it Software Corporation Ltd.</Company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CUAGRD601 Engage in the business of graphic design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