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EE4" w:rsidP="00CB0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CUAGRD506 Develop graphic design practice to meet industry needs</w:t>
      </w:r>
      <w:r>
        <w:fldChar w:fldCharType="end"/>
      </w:r>
    </w:p>
    <w:p w:rsidR="00CB0EE4" w:rsidP="00CB0EE4">
      <w:pPr>
        <w:pStyle w:val="Version"/>
        <w:sectPr w:rsidSect="00197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492" w:rsidP="00197492">
      <w:pPr>
        <w:pStyle w:val="SuperHeading"/>
      </w:pPr>
      <w:r w:rsidRPr="00197492">
        <w:t>CUAGRD506 Develop graphic design practice to meet industry needs</w:t>
      </w:r>
    </w:p>
    <w:p w:rsidR="00000000" w:rsidRPr="00197492" w:rsidP="00197492">
      <w:pPr>
        <w:pStyle w:val="Heading1"/>
      </w:pPr>
      <w:bookmarkStart w:id="1" w:name="O_792647"/>
      <w:bookmarkEnd w:id="1"/>
      <w:r w:rsidRPr="00197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rPr>
                <w:rStyle w:val="SpecialBold"/>
              </w:rPr>
              <w:t>Comments</w:t>
            </w:r>
          </w:p>
        </w:tc>
      </w:tr>
      <w:tr w:rsidTr="0019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This version first released with CUA Creative Arts and Culture Training Package version 2.0.</w:t>
            </w:r>
          </w:p>
        </w:tc>
      </w:tr>
    </w:tbl>
    <w:p w:rsidR="00000000" w:rsidRPr="00197492" w:rsidP="00197492">
      <w:pPr>
        <w:pStyle w:val="BodyText"/>
      </w:pPr>
    </w:p>
    <w:p w:rsidR="00000000" w:rsidRPr="00197492" w:rsidP="00197492">
      <w:pPr>
        <w:pStyle w:val="AllowPageBreak"/>
      </w:pPr>
    </w:p>
    <w:p w:rsidR="00000000" w:rsidRPr="00197492" w:rsidP="00197492">
      <w:pPr>
        <w:pStyle w:val="Heading1"/>
      </w:pPr>
      <w:bookmarkStart w:id="2" w:name="O_792648"/>
      <w:bookmarkEnd w:id="2"/>
      <w:r w:rsidRPr="00197492">
        <w:t>Application</w:t>
      </w:r>
    </w:p>
    <w:p w:rsidR="00000000" w:rsidRPr="00197492" w:rsidP="00CB0EE4">
      <w:pPr>
        <w:pStyle w:val="BodyText"/>
      </w:pPr>
      <w:r w:rsidRPr="00197492">
        <w:t>This unit describes the skills and knowledge required to develop an industry focus for graphic design practice and to adapt that practice to meet both current and emerging industry opportunities.</w:t>
      </w:r>
    </w:p>
    <w:p w:rsidR="00000000" w:rsidRPr="00197492" w:rsidP="00CB0EE4">
      <w:pPr>
        <w:pStyle w:val="BodyText"/>
      </w:pPr>
      <w:r w:rsidRPr="00197492">
        <w:t>It applies to individuals who are developing a graphic desi</w:t>
      </w:r>
      <w:r w:rsidRPr="00197492">
        <w:t>gn practice to meet different industry needs.</w:t>
      </w:r>
    </w:p>
    <w:p w:rsidR="00CB0EE4" w:rsidP="00CB0EE4">
      <w:pPr>
        <w:pStyle w:val="BodyText"/>
      </w:pPr>
      <w:r w:rsidRPr="00197492">
        <w:t xml:space="preserve">No licensing, legislative or certification requirements apply to this unit at the time of publication. </w:t>
      </w:r>
    </w:p>
    <w:p w:rsidR="00000000" w:rsidRPr="00197492" w:rsidP="00197492">
      <w:pPr>
        <w:pStyle w:val="Heading1"/>
      </w:pPr>
      <w:bookmarkStart w:id="3" w:name="O_792651"/>
      <w:bookmarkEnd w:id="3"/>
      <w:r w:rsidRPr="00197492">
        <w:t>Unit Sector</w:t>
      </w:r>
    </w:p>
    <w:p w:rsidR="00000000" w:rsidRPr="00197492" w:rsidP="00CB0EE4">
      <w:pPr>
        <w:pStyle w:val="BodyText"/>
      </w:pPr>
      <w:r w:rsidRPr="00197492">
        <w:t>Visual communication – graphic design</w:t>
      </w:r>
    </w:p>
    <w:p w:rsidR="00000000" w:rsidRPr="00197492" w:rsidP="00197492">
      <w:pPr>
        <w:pStyle w:val="Heading1"/>
      </w:pPr>
      <w:bookmarkStart w:id="4" w:name="O_792652"/>
      <w:bookmarkEnd w:id="4"/>
      <w:r w:rsidRPr="0019749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rPr>
                <w:rStyle w:val="SpecialBold"/>
              </w:rPr>
              <w:t>PERFORMANCE CRITERIA</w:t>
            </w:r>
          </w:p>
        </w:tc>
      </w:tr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 Develop an industry focus for design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 xml:space="preserve">1.1 </w:t>
            </w:r>
            <w:r w:rsidRPr="00197492">
              <w:t>Establish the range of current and potential professional opportunities for graphic design practice</w:t>
            </w:r>
          </w:p>
          <w:p w:rsidR="00000000" w:rsidRPr="00197492" w:rsidP="00197492">
            <w:pPr>
              <w:pStyle w:val="BodyText"/>
            </w:pPr>
            <w:r w:rsidRPr="00197492">
              <w:t>1.2 Determine key</w:t>
            </w:r>
            <w:r w:rsidRPr="00197492">
              <w:rPr>
                <w:rStyle w:val="BoldandItalics"/>
              </w:rPr>
              <w:t xml:space="preserve"> </w:t>
            </w:r>
            <w:r w:rsidRPr="00197492">
              <w:t>professional relationships for graphic designers</w:t>
            </w:r>
          </w:p>
          <w:p w:rsidR="00000000" w:rsidRPr="00197492" w:rsidP="00197492">
            <w:pPr>
              <w:pStyle w:val="BodyText"/>
            </w:pPr>
            <w:r w:rsidRPr="00197492">
              <w:t>1.3 Evaluate ways that graphic designers do business and the business practices they use</w:t>
            </w:r>
          </w:p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 xml:space="preserve">1.4 Engage with industry networks and sources as part of a </w:t>
            </w:r>
            <w:r w:rsidRPr="00197492">
              <w:t>developing professional practice</w:t>
            </w:r>
          </w:p>
        </w:tc>
      </w:tr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2. Address key legal and safety requirements for graphic design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2.1 Evaluate key legal considerations for graphic design practice</w:t>
            </w:r>
          </w:p>
          <w:p w:rsidR="00000000" w:rsidRPr="00197492" w:rsidP="00197492">
            <w:pPr>
              <w:pStyle w:val="BodyText"/>
            </w:pPr>
            <w:r w:rsidRPr="00197492">
              <w:t>2.2 Build safe work practices into all graphic design work according to relevant legislation and standards</w:t>
            </w:r>
          </w:p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2.3 Perform work in ways that take account of intellectual property issues in graphic design practice</w:t>
            </w:r>
          </w:p>
        </w:tc>
      </w:tr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3. Research and evaluate graphic design trends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3.1 Source information on local and global</w:t>
            </w:r>
            <w:r w:rsidRPr="00197492">
              <w:rPr>
                <w:rStyle w:val="BoldandItalics"/>
              </w:rPr>
              <w:t xml:space="preserve"> </w:t>
            </w:r>
            <w:r w:rsidRPr="00197492">
              <w:t>graphic design trends</w:t>
            </w:r>
            <w:r w:rsidRPr="00197492">
              <w:rPr>
                <w:rStyle w:val="BoldandItalics"/>
              </w:rPr>
              <w:t xml:space="preserve"> </w:t>
            </w:r>
            <w:r w:rsidRPr="00197492">
              <w:t>using</w:t>
            </w:r>
            <w:r w:rsidRPr="00197492">
              <w:rPr>
                <w:rStyle w:val="BoldandItalics"/>
              </w:rPr>
              <w:t xml:space="preserve"> </w:t>
            </w:r>
            <w:r w:rsidRPr="00197492">
              <w:t>formal and informal research strategies</w:t>
            </w:r>
          </w:p>
          <w:p w:rsidR="00000000" w:rsidRPr="00197492" w:rsidP="00197492">
            <w:pPr>
              <w:pStyle w:val="BodyText"/>
            </w:pPr>
            <w:r w:rsidRPr="00197492">
              <w:t>3.2 Assess the ways in which industry practice may change in response to different trends</w:t>
            </w:r>
          </w:p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3.3 Evaluate convergence and connections that are deve</w:t>
            </w:r>
            <w:r w:rsidRPr="00197492">
              <w:t>loping between graphic design and other professions and industries</w:t>
            </w:r>
          </w:p>
        </w:tc>
      </w:tr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4. Develop skills to meet trends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4.1 Analyse the impact of current and emerging trends on the skills needed by graphic designers</w:t>
            </w:r>
          </w:p>
          <w:p w:rsidR="00000000" w:rsidRPr="00197492" w:rsidP="00197492">
            <w:pPr>
              <w:pStyle w:val="BodyText"/>
            </w:pPr>
            <w:r w:rsidRPr="00197492">
              <w:t xml:space="preserve">4.2 Analyse the impact of trends on fundamental skills and </w:t>
            </w:r>
            <w:r w:rsidRPr="00197492">
              <w:t>professional expertise</w:t>
            </w:r>
          </w:p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4.3 Take action to address the need for own skills development</w:t>
            </w:r>
          </w:p>
        </w:tc>
      </w:tr>
      <w:tr w:rsidTr="001974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5. Develop own response to changing trends and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5.1 Assess the implications and consequences of graphic design trends on own work</w:t>
            </w:r>
          </w:p>
          <w:p w:rsidR="00000000" w:rsidRPr="00197492" w:rsidP="00197492">
            <w:pPr>
              <w:pStyle w:val="BodyText"/>
            </w:pPr>
            <w:r w:rsidRPr="00197492">
              <w:t>5.2 Use</w:t>
            </w:r>
            <w:r w:rsidRPr="00197492">
              <w:rPr>
                <w:rStyle w:val="BoldandItalics"/>
              </w:rPr>
              <w:t xml:space="preserve"> </w:t>
            </w:r>
            <w:r w:rsidRPr="00197492">
              <w:t>critical analysis</w:t>
            </w:r>
            <w:r w:rsidRPr="00197492">
              <w:rPr>
                <w:rStyle w:val="BoldandItalics"/>
              </w:rPr>
              <w:t xml:space="preserve"> </w:t>
            </w:r>
            <w:r w:rsidRPr="00197492">
              <w:t>t</w:t>
            </w:r>
            <w:r w:rsidRPr="00197492">
              <w:t>o identify creative or commercial opportunities presented by emerging trends</w:t>
            </w:r>
          </w:p>
          <w:p w:rsidR="00000000" w:rsidRPr="00197492" w:rsidP="00197492">
            <w:pPr>
              <w:pStyle w:val="BodyText"/>
            </w:pPr>
            <w:r w:rsidRPr="00197492">
              <w:t>5.3 Use networking and professional development opportunities to identify and respond to industry trends</w:t>
            </w:r>
          </w:p>
          <w:p w:rsidR="00000000" w:rsidRPr="00197492" w:rsidP="00197492">
            <w:pPr>
              <w:pStyle w:val="BodyText"/>
            </w:pPr>
            <w:r w:rsidRPr="00197492">
              <w:t>5.4 Refine approaches to work in response to current and emerging trends</w:t>
            </w:r>
          </w:p>
        </w:tc>
      </w:tr>
    </w:tbl>
    <w:p w:rsidR="00000000" w:rsidRPr="00197492" w:rsidP="00197492">
      <w:pPr>
        <w:pStyle w:val="BodyText"/>
      </w:pPr>
    </w:p>
    <w:p w:rsidR="00000000" w:rsidRPr="00197492" w:rsidP="00197492">
      <w:pPr>
        <w:pStyle w:val="AllowPageBreak"/>
      </w:pPr>
    </w:p>
    <w:p w:rsidR="00000000" w:rsidRPr="00197492" w:rsidP="00197492">
      <w:pPr>
        <w:pStyle w:val="Heading1"/>
      </w:pPr>
      <w:bookmarkStart w:id="5" w:name="O_792653"/>
      <w:bookmarkEnd w:id="5"/>
      <w:r w:rsidRPr="00197492">
        <w:t>Foundation Skills</w:t>
      </w:r>
    </w:p>
    <w:p w:rsidR="00000000" w:rsidRPr="00CB0EE4" w:rsidP="00CB0EE4">
      <w:pPr>
        <w:pStyle w:val="BodyText"/>
        <w:rPr>
          <w:i/>
        </w:rPr>
      </w:pPr>
      <w:r w:rsidRPr="00CB0E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rPr>
                <w:rStyle w:val="SpecialBold"/>
              </w:rPr>
              <w:t>Description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ListBullet"/>
              <w:rPr>
                <w:lang w:val="en-NZ"/>
              </w:rPr>
            </w:pPr>
            <w:r w:rsidRPr="00197492">
              <w:t xml:space="preserve">Identifies own professional development needs and seeks and accepts opportunities to update or extend </w:t>
            </w:r>
            <w:r w:rsidRPr="00197492">
              <w:t>skills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1.1, 2.1, 2.2, 3.1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ListBullet"/>
              <w:rPr>
                <w:lang w:val="en-NZ"/>
              </w:rPr>
            </w:pPr>
            <w:r w:rsidRPr="00197492">
              <w:t xml:space="preserve">Interprets and evaluates complex textual and visual information from a range of sources to inform </w:t>
            </w:r>
            <w:r w:rsidRPr="00197492">
              <w:t>changes in own practice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ListBullet"/>
            </w:pPr>
            <w:r w:rsidRPr="00197492">
              <w:t>Extracts and records key facts, information and ideas from a variety of sources for own use</w:t>
            </w:r>
          </w:p>
          <w:p w:rsidR="00000000" w:rsidP="00197492">
            <w:pPr>
              <w:pStyle w:val="ListBullet"/>
              <w:rPr>
                <w:lang w:val="en-NZ"/>
              </w:rPr>
            </w:pPr>
            <w:r w:rsidRPr="00197492">
              <w:t>Composes and edits text to communicate effectively with others selecting vocabulary and structure for audience and purpos</w:t>
            </w:r>
            <w:r w:rsidRPr="00197492">
              <w:t>e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1.4, 3.1, 5.3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ListBullet"/>
            </w:pPr>
            <w:r w:rsidRPr="00197492">
              <w:t>Participates in exchange of complex ideas and information with groups and individuals using detailed and clear language</w:t>
            </w:r>
          </w:p>
          <w:p w:rsidR="00000000" w:rsidP="00197492">
            <w:pPr>
              <w:pStyle w:val="ListBullet"/>
              <w:rPr>
                <w:lang w:val="en-NZ"/>
              </w:rPr>
            </w:pPr>
            <w:r w:rsidRPr="00197492">
              <w:t>Uses listening and questioning skills to elicit information and confirm understanding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Navigate the</w:t>
            </w:r>
            <w:r w:rsidRPr="00197492">
              <w:t xml:space="preserve">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1.4, 2.1-2.3, 4.1, 4.2,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ListBullet"/>
            </w:pPr>
            <w:r w:rsidRPr="00197492">
              <w:t>Self directs independent research to support professional practice and self-development</w:t>
            </w:r>
          </w:p>
          <w:p w:rsidR="00000000" w:rsidP="00197492">
            <w:pPr>
              <w:pStyle w:val="ListBullet"/>
              <w:rPr>
                <w:lang w:val="en-NZ"/>
              </w:rPr>
            </w:pPr>
            <w:r w:rsidRPr="00197492">
              <w:t>Takes responsibility for the implementation of relevant legislation, standards and practices, particularly those relating to safety and intellectual property, within own practice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1.4, 3.1, 5.3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ListBullet"/>
            </w:pPr>
            <w:r w:rsidRPr="00197492">
              <w:t>Identifies and uses appropriate communi</w:t>
            </w:r>
            <w:r w:rsidRPr="00197492">
              <w:t>cation methods and practices to initiate and participate in exchange of ideas and information with others</w:t>
            </w:r>
          </w:p>
          <w:p w:rsidR="00000000" w:rsidP="00197492">
            <w:pPr>
              <w:pStyle w:val="ListBullet"/>
              <w:rPr>
                <w:lang w:val="en-NZ"/>
              </w:rPr>
            </w:pPr>
            <w:r w:rsidRPr="00197492">
              <w:t>Engages in professional networking as part of a developing practice</w:t>
            </w:r>
          </w:p>
        </w:tc>
      </w:tr>
      <w:tr w:rsidTr="001974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 xml:space="preserve">Get the job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1.1-1.3, 3.1-3.3,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ListBullet"/>
            </w:pPr>
            <w:r w:rsidRPr="00197492">
              <w:t>Takes responsibility and o</w:t>
            </w:r>
            <w:r w:rsidRPr="00197492">
              <w:t>wnership of goals, plans and related decisions to implement change in own practice</w:t>
            </w:r>
          </w:p>
          <w:p w:rsidR="00000000" w:rsidRPr="00197492" w:rsidP="00197492">
            <w:pPr>
              <w:pStyle w:val="ListBullet"/>
            </w:pPr>
            <w:r w:rsidRPr="00197492">
              <w:t>Uses research, critical and analytical thinking and networking strategies to develop own approach to industry opportunities, trends and changes</w:t>
            </w:r>
          </w:p>
        </w:tc>
      </w:tr>
    </w:tbl>
    <w:p w:rsidR="00000000" w:rsidRPr="00197492" w:rsidP="00197492">
      <w:pPr>
        <w:pStyle w:val="BodyText"/>
      </w:pPr>
    </w:p>
    <w:p w:rsidR="00000000" w:rsidRPr="00197492" w:rsidP="00197492">
      <w:pPr>
        <w:pStyle w:val="AllowPageBreak"/>
      </w:pPr>
    </w:p>
    <w:p w:rsidR="00000000" w:rsidRPr="00197492" w:rsidP="00197492">
      <w:pPr>
        <w:pStyle w:val="Heading1"/>
      </w:pPr>
      <w:bookmarkStart w:id="6" w:name="O_792655"/>
      <w:bookmarkEnd w:id="6"/>
      <w:r w:rsidRPr="001974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9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 xml:space="preserve">Code and title </w:t>
            </w:r>
          </w:p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Code and title</w:t>
            </w:r>
          </w:p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rPr>
                <w:rStyle w:val="SpecialBold"/>
              </w:rPr>
              <w:t>Equivalence status</w:t>
            </w:r>
          </w:p>
        </w:tc>
      </w:tr>
      <w:tr w:rsidTr="0019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CUAGRD506 Develop graphic design practice to meet industry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CUVGRD506A Develop graphic design practice to meet industry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Equivalent unit</w:t>
            </w:r>
          </w:p>
        </w:tc>
      </w:tr>
    </w:tbl>
    <w:p w:rsidR="00000000" w:rsidRPr="00197492" w:rsidP="00197492">
      <w:pPr>
        <w:pStyle w:val="BodyText"/>
      </w:pPr>
    </w:p>
    <w:p w:rsidR="00000000" w:rsidRPr="00197492" w:rsidP="00197492">
      <w:pPr>
        <w:pStyle w:val="AllowPageBreak"/>
      </w:pPr>
    </w:p>
    <w:p w:rsidR="00000000" w:rsidRPr="00197492" w:rsidP="00197492">
      <w:pPr>
        <w:pStyle w:val="Heading1"/>
      </w:pPr>
      <w:bookmarkStart w:id="7" w:name="O_792662"/>
      <w:bookmarkEnd w:id="7"/>
      <w:r w:rsidRPr="00197492">
        <w:t>Links</w:t>
      </w:r>
    </w:p>
    <w:p w:rsidR="00000000" w:rsidRPr="00197492" w:rsidP="00CB0EE4">
      <w:pPr>
        <w:pStyle w:val="BodyText"/>
      </w:pPr>
      <w:r w:rsidRPr="001974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1C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7492" w:rsidP="00CB0EE4">
      <w:pPr>
        <w:pStyle w:val="BodyText"/>
        <w:sectPr w:rsidSect="001974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7492" w:rsidP="00197492">
      <w:pPr>
        <w:pStyle w:val="SuperHeading"/>
      </w:pPr>
      <w:r w:rsidRPr="00197492">
        <w:t>Assessment Requirements for CUAGRD506 Develop graphic design practice to meet industry needs</w:t>
      </w:r>
    </w:p>
    <w:p w:rsidR="00000000" w:rsidRPr="00197492" w:rsidP="00197492">
      <w:pPr>
        <w:pStyle w:val="Heading1"/>
      </w:pPr>
      <w:bookmarkStart w:id="8" w:name="O_792657"/>
      <w:bookmarkEnd w:id="8"/>
      <w:r w:rsidRPr="00197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rPr>
                <w:rStyle w:val="SpecialBold"/>
              </w:rPr>
              <w:t>Comments</w:t>
            </w:r>
          </w:p>
        </w:tc>
      </w:tr>
      <w:tr w:rsidTr="0019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92">
            <w:pPr>
              <w:pStyle w:val="BodyText"/>
              <w:rPr>
                <w:lang w:val="en-NZ"/>
              </w:rPr>
            </w:pPr>
            <w:r w:rsidRPr="001974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92" w:rsidP="00197492">
            <w:pPr>
              <w:pStyle w:val="BodyText"/>
            </w:pPr>
            <w:r w:rsidRPr="00197492">
              <w:t>This version first released with CUA Creative Arts a</w:t>
            </w:r>
            <w:r w:rsidRPr="00197492">
              <w:t>nd Culture Training Package version 2.0.</w:t>
            </w:r>
          </w:p>
        </w:tc>
      </w:tr>
    </w:tbl>
    <w:p w:rsidR="00000000" w:rsidRPr="00197492" w:rsidP="00197492">
      <w:pPr>
        <w:pStyle w:val="BodyText"/>
      </w:pPr>
    </w:p>
    <w:p w:rsidR="00000000" w:rsidRPr="00197492" w:rsidP="00197492">
      <w:pPr>
        <w:pStyle w:val="AllowPageBreak"/>
      </w:pPr>
    </w:p>
    <w:p w:rsidR="00000000" w:rsidRPr="00197492" w:rsidP="00197492">
      <w:pPr>
        <w:pStyle w:val="Heading1"/>
      </w:pPr>
      <w:bookmarkStart w:id="9" w:name="O_792658"/>
      <w:bookmarkEnd w:id="9"/>
      <w:r w:rsidRPr="00197492">
        <w:t>Performance Evidence</w:t>
      </w:r>
    </w:p>
    <w:p w:rsidR="00000000" w:rsidRPr="00197492" w:rsidP="00CB0EE4">
      <w:pPr>
        <w:pStyle w:val="BodyText"/>
      </w:pPr>
      <w:r w:rsidRPr="00197492">
        <w:t>Evidence of the ability to:</w:t>
      </w:r>
    </w:p>
    <w:p w:rsidR="00000000" w:rsidRPr="00197492" w:rsidP="00197492">
      <w:pPr>
        <w:pStyle w:val="ListBullet"/>
      </w:pPr>
      <w:r w:rsidRPr="00197492">
        <w:t xml:space="preserve">use a range of professional graphic design business practices in own work </w:t>
      </w:r>
    </w:p>
    <w:p w:rsidR="00000000" w:rsidRPr="00197492" w:rsidP="00197492">
      <w:pPr>
        <w:pStyle w:val="ListBullet"/>
      </w:pPr>
      <w:r w:rsidRPr="00197492">
        <w:t xml:space="preserve">adopt intellectual property and safety standards required for graphic design practice  </w:t>
      </w:r>
    </w:p>
    <w:p w:rsidR="00000000" w:rsidRPr="00197492" w:rsidP="00197492">
      <w:pPr>
        <w:pStyle w:val="ListBullet"/>
      </w:pPr>
      <w:r w:rsidRPr="00197492">
        <w:t>research and evaluate the effect of current and emerging trends on graphic design practice</w:t>
      </w:r>
    </w:p>
    <w:p w:rsidR="00000000" w:rsidRPr="00197492" w:rsidP="00197492">
      <w:pPr>
        <w:pStyle w:val="ListBullet"/>
      </w:pPr>
      <w:r w:rsidRPr="00197492">
        <w:t>apply research outcomes to develop creative and commercial opportunities in o</w:t>
      </w:r>
      <w:r w:rsidRPr="00197492">
        <w:t>wn professional practice</w:t>
      </w:r>
    </w:p>
    <w:p w:rsidR="00000000" w:rsidRPr="00197492" w:rsidP="00197492">
      <w:pPr>
        <w:pStyle w:val="ListBullet"/>
      </w:pPr>
      <w:r w:rsidRPr="00197492">
        <w:t>identify and address skill development needs.</w:t>
      </w:r>
    </w:p>
    <w:p w:rsidR="00000000" w:rsidRPr="00197492" w:rsidP="00197492">
      <w:pPr>
        <w:pStyle w:val="BodyText"/>
      </w:pPr>
    </w:p>
    <w:p w:rsidR="00000000" w:rsidRPr="00197492" w:rsidP="00CB0EE4">
      <w:pPr>
        <w:pStyle w:val="BodyText"/>
      </w:pPr>
      <w:r w:rsidRPr="00197492">
        <w:t>Note: If a specific volume or frequency is not stated, then evidence must be provided at least once.</w:t>
      </w:r>
    </w:p>
    <w:p w:rsidR="00000000" w:rsidRPr="00197492" w:rsidP="00197492">
      <w:pPr>
        <w:pStyle w:val="Heading1"/>
      </w:pPr>
      <w:bookmarkStart w:id="10" w:name="O_792659"/>
      <w:bookmarkEnd w:id="10"/>
      <w:r w:rsidRPr="00197492">
        <w:t>Knowledge Evidence</w:t>
      </w:r>
    </w:p>
    <w:p w:rsidR="00000000" w:rsidRPr="00197492" w:rsidP="00CB0EE4">
      <w:pPr>
        <w:pStyle w:val="BodyText"/>
      </w:pPr>
      <w:r w:rsidRPr="00197492">
        <w:t>To complete the unit requirements safely and ef</w:t>
      </w:r>
      <w:r w:rsidRPr="00197492">
        <w:t>fectively, the individual must:</w:t>
      </w:r>
    </w:p>
    <w:p w:rsidR="00000000" w:rsidRPr="00197492" w:rsidP="00197492">
      <w:pPr>
        <w:pStyle w:val="ListBullet"/>
      </w:pPr>
      <w:r w:rsidRPr="00197492">
        <w:t>discuss the changing role of graphic design and its convergence with other design disciplines</w:t>
      </w:r>
    </w:p>
    <w:p w:rsidR="00000000" w:rsidRPr="00197492" w:rsidP="00197492">
      <w:pPr>
        <w:pStyle w:val="ListBullet"/>
      </w:pPr>
      <w:r w:rsidRPr="00197492">
        <w:t>outline current and emerging graphic design technologies and trends at a global level</w:t>
      </w:r>
    </w:p>
    <w:p w:rsidR="00000000" w:rsidRPr="00197492" w:rsidP="00197492">
      <w:pPr>
        <w:pStyle w:val="ListBullet"/>
      </w:pPr>
      <w:r w:rsidRPr="00197492">
        <w:t xml:space="preserve">discuss graphic design industry networks and professional development opportunities </w:t>
      </w:r>
    </w:p>
    <w:p w:rsidR="00000000" w:rsidRPr="00197492" w:rsidP="00197492">
      <w:pPr>
        <w:pStyle w:val="ListBullet"/>
      </w:pPr>
      <w:r w:rsidRPr="00197492">
        <w:t xml:space="preserve">identify current graphic design business practice including key relationships and ways work is sourced and costed </w:t>
      </w:r>
    </w:p>
    <w:p w:rsidR="00000000" w:rsidRPr="00197492" w:rsidP="00197492">
      <w:pPr>
        <w:pStyle w:val="ListBullet"/>
      </w:pPr>
      <w:r w:rsidRPr="00197492">
        <w:t>summarise broad global design trends that apply to desig</w:t>
      </w:r>
      <w:r w:rsidRPr="00197492">
        <w:t>n disciplines</w:t>
      </w:r>
    </w:p>
    <w:p w:rsidR="00000000" w:rsidRPr="00197492" w:rsidP="00197492">
      <w:pPr>
        <w:pStyle w:val="ListBullet"/>
      </w:pPr>
      <w:r w:rsidRPr="00197492">
        <w:t xml:space="preserve">explain implications of emerging graphic design technologies on the  business </w:t>
      </w:r>
    </w:p>
    <w:p w:rsidR="00000000" w:rsidRPr="00197492" w:rsidP="00197492">
      <w:pPr>
        <w:pStyle w:val="ListBullet"/>
      </w:pPr>
      <w:r w:rsidRPr="00197492">
        <w:t xml:space="preserve">identify sources of information about graphic design </w:t>
      </w:r>
    </w:p>
    <w:p w:rsidR="00000000" w:rsidRPr="00197492" w:rsidP="00197492">
      <w:pPr>
        <w:pStyle w:val="ListBullet"/>
      </w:pPr>
      <w:r w:rsidRPr="00197492">
        <w:t>explain intellectual property issues associated with professional graphic design practice</w:t>
      </w:r>
    </w:p>
    <w:p w:rsidR="00000000" w:rsidRPr="00197492" w:rsidP="00197492">
      <w:pPr>
        <w:pStyle w:val="ListBullet"/>
      </w:pPr>
      <w:r w:rsidRPr="00197492">
        <w:t>describe key safety</w:t>
      </w:r>
      <w:r w:rsidRPr="00197492">
        <w:t xml:space="preserve"> considerations for professional graphic design practice.</w:t>
      </w:r>
    </w:p>
    <w:p w:rsidR="00000000" w:rsidRPr="00197492" w:rsidP="00197492">
      <w:pPr>
        <w:pStyle w:val="AllowPageBreak"/>
      </w:pPr>
    </w:p>
    <w:p w:rsidR="00000000" w:rsidRPr="00197492" w:rsidP="00197492">
      <w:pPr>
        <w:pStyle w:val="Heading1"/>
      </w:pPr>
      <w:bookmarkStart w:id="11" w:name="O_792660"/>
      <w:bookmarkEnd w:id="11"/>
      <w:r w:rsidRPr="00197492">
        <w:t>Assessment Conditions</w:t>
      </w:r>
    </w:p>
    <w:p w:rsidR="00000000" w:rsidRPr="00197492" w:rsidP="00CB0EE4">
      <w:pPr>
        <w:pStyle w:val="BodyText"/>
      </w:pPr>
      <w:r w:rsidRPr="00197492">
        <w:t>Assessment must be conducted in a safe environment where evidence gathered demonstrates consistent performance of typical activities experienced in creative ar</w:t>
      </w:r>
      <w:r w:rsidRPr="00197492">
        <w:t xml:space="preserve">ts industry environments. The assessment environment must include access to: </w:t>
      </w:r>
    </w:p>
    <w:p w:rsidR="00000000" w:rsidRPr="00197492" w:rsidP="00197492">
      <w:pPr>
        <w:pStyle w:val="ListBullet"/>
      </w:pPr>
      <w:r w:rsidRPr="00197492">
        <w:t>graphic design information sources</w:t>
      </w:r>
    </w:p>
    <w:p w:rsidR="00000000" w:rsidRPr="00197492" w:rsidP="00197492">
      <w:pPr>
        <w:pStyle w:val="ListBullet"/>
      </w:pPr>
      <w:r w:rsidRPr="00197492">
        <w:t>opportunities for communication with individuals, industry networks and organisations.</w:t>
      </w:r>
    </w:p>
    <w:p w:rsidR="00000000" w:rsidRPr="00197492" w:rsidP="00197492">
      <w:pPr>
        <w:pStyle w:val="BodyText"/>
      </w:pPr>
    </w:p>
    <w:p w:rsidR="00000000" w:rsidRPr="00197492" w:rsidP="00CB0EE4">
      <w:pPr>
        <w:pStyle w:val="BodyText"/>
      </w:pPr>
      <w:r w:rsidRPr="00197492">
        <w:t>Assessors of this unit must satisfy the requirements f</w:t>
      </w:r>
      <w:r w:rsidRPr="00197492">
        <w:t>or assessors in applicable vocational educational and training legislation, frameworks and/or standards.</w:t>
      </w:r>
    </w:p>
    <w:p w:rsidR="00000000" w:rsidRPr="00197492" w:rsidP="00197492">
      <w:pPr>
        <w:pStyle w:val="Heading1"/>
      </w:pPr>
      <w:bookmarkStart w:id="12" w:name="O_792663"/>
      <w:bookmarkEnd w:id="12"/>
      <w:r w:rsidRPr="00197492">
        <w:t>Links</w:t>
      </w:r>
    </w:p>
    <w:p w:rsidR="00000000" w:rsidRPr="00197492" w:rsidP="00CB0EE4">
      <w:pPr>
        <w:pStyle w:val="BodyText"/>
      </w:pPr>
      <w:r w:rsidRPr="001974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1C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7492" w:rsidP="00197492"/>
    <w:sectPr w:rsidSect="001974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 w:rsidRPr="00CB0EE4" w:rsidP="00CB0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E4" w:rsidP="00197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0EE4" w:rsidP="00197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0EE4" w:rsidP="001974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 w:rsidP="00197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0EE4">
      <w:t>Approved</w:t>
    </w:r>
    <w:r w:rsidR="00CB0E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0E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0EE4">
      <w:rPr>
        <w:noProof/>
      </w:rPr>
      <w:t>5</w:t>
    </w:r>
    <w:r>
      <w:rPr>
        <w:noProof/>
      </w:rPr>
      <w:fldChar w:fldCharType="end"/>
    </w:r>
  </w:p>
  <w:p w:rsidR="00197492" w:rsidP="00197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0E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0EE4">
      <w:t>Service and Creative Skills Australia</w:t>
    </w:r>
    <w:r w:rsidR="00CB0EE4">
      <w:fldChar w:fldCharType="end"/>
    </w:r>
  </w:p>
  <w:p w:rsidR="00197492" w:rsidP="00197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492" w:rsidRPr="00CB0EE4" w:rsidP="00CB0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E4" w:rsidRPr="002D2AF8" w:rsidP="00197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CUAGRD506 Develop graphic design practice to meet industry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0EE4" w:rsidP="001974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92" w:rsidRPr="002D2AF8" w:rsidP="00197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0EE4">
      <w:t>CUAGRD506 Develop graphic design practice to meet industry needs</w:t>
    </w:r>
    <w:r w:rsidR="00CB0E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0EE4">
      <w:rPr>
        <w:noProof/>
      </w:rPr>
      <w:t>2 March 2025</w:t>
    </w:r>
    <w:r>
      <w:fldChar w:fldCharType="end"/>
    </w:r>
  </w:p>
  <w:p w:rsidR="00197492" w:rsidP="00197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EE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061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492"/>
  </w:style>
  <w:style w:type="character" w:customStyle="1" w:styleId="Heading1Char">
    <w:name w:val="Heading 1 Char"/>
    <w:basedOn w:val="DefaultParagraphFont"/>
    <w:link w:val="Heading1"/>
    <w:rsid w:val="00197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4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492"/>
    <w:rPr>
      <w:b/>
      <w:spacing w:val="0"/>
    </w:rPr>
  </w:style>
  <w:style w:type="character" w:styleId="Emphasis">
    <w:name w:val="Emphasis"/>
    <w:basedOn w:val="DefaultParagraphFont"/>
    <w:qFormat/>
    <w:rsid w:val="00197492"/>
    <w:rPr>
      <w:i/>
    </w:rPr>
  </w:style>
  <w:style w:type="paragraph" w:customStyle="1" w:styleId="SuperHeading">
    <w:name w:val="SuperHeading"/>
    <w:basedOn w:val="Normal"/>
    <w:rsid w:val="00197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974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97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4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4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492"/>
  </w:style>
  <w:style w:type="paragraph" w:styleId="TableofFigures">
    <w:name w:val="table of figures"/>
    <w:basedOn w:val="Normal"/>
    <w:next w:val="Normal"/>
    <w:semiHidden/>
    <w:rsid w:val="00197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4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492"/>
    <w:rPr>
      <w:rFonts w:ascii="Wingdings" w:hAnsi="Wingdings"/>
    </w:rPr>
  </w:style>
  <w:style w:type="paragraph" w:customStyle="1" w:styleId="TableHeading">
    <w:name w:val="Table Heading"/>
    <w:basedOn w:val="HeadingBase"/>
    <w:rsid w:val="00197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492"/>
    <w:rPr>
      <w:color w:val="0033CC"/>
      <w:u w:val="none"/>
    </w:rPr>
  </w:style>
  <w:style w:type="paragraph" w:customStyle="1" w:styleId="BodyTextRight">
    <w:name w:val="Body Text Right"/>
    <w:basedOn w:val="BodyText"/>
    <w:rsid w:val="00197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4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492"/>
    <w:rPr>
      <w:sz w:val="32"/>
    </w:rPr>
  </w:style>
  <w:style w:type="paragraph" w:customStyle="1" w:styleId="HeadingProcedure">
    <w:name w:val="Heading Procedure"/>
    <w:basedOn w:val="HeadingBase"/>
    <w:next w:val="Normal"/>
    <w:rsid w:val="00197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492"/>
    <w:pPr>
      <w:spacing w:before="60" w:after="60"/>
    </w:pPr>
  </w:style>
  <w:style w:type="paragraph" w:styleId="ListContinue">
    <w:name w:val="List Continue"/>
    <w:basedOn w:val="List"/>
    <w:rsid w:val="00197492"/>
    <w:pPr>
      <w:ind w:firstLine="0"/>
    </w:pPr>
  </w:style>
  <w:style w:type="paragraph" w:customStyle="1" w:styleId="ListNote">
    <w:name w:val="List Note"/>
    <w:basedOn w:val="List"/>
    <w:rsid w:val="00197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492"/>
    <w:rPr>
      <w:rFonts w:ascii="Courier New" w:hAnsi="Courier New"/>
    </w:rPr>
  </w:style>
  <w:style w:type="paragraph" w:customStyle="1" w:styleId="NoteBullet">
    <w:name w:val="Note Bullet"/>
    <w:basedOn w:val="Note"/>
    <w:rsid w:val="00197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4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492"/>
    <w:rPr>
      <w:b/>
      <w:smallCaps/>
    </w:rPr>
  </w:style>
  <w:style w:type="paragraph" w:customStyle="1" w:styleId="TableListNumber">
    <w:name w:val="Table List Number"/>
    <w:basedOn w:val="ListNumber"/>
    <w:rsid w:val="00197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492"/>
    <w:pPr>
      <w:numPr>
        <w:numId w:val="8"/>
      </w:numPr>
    </w:pPr>
  </w:style>
  <w:style w:type="paragraph" w:customStyle="1" w:styleId="ListAlpha2">
    <w:name w:val="List Alpha 2"/>
    <w:basedOn w:val="List2"/>
    <w:rsid w:val="00197492"/>
    <w:pPr>
      <w:numPr>
        <w:numId w:val="7"/>
      </w:numPr>
    </w:pPr>
  </w:style>
  <w:style w:type="paragraph" w:styleId="List2">
    <w:name w:val="List 2"/>
    <w:basedOn w:val="BodyText"/>
    <w:rsid w:val="00197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4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4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492"/>
    <w:pPr>
      <w:numPr>
        <w:numId w:val="3"/>
      </w:numPr>
    </w:pPr>
  </w:style>
  <w:style w:type="paragraph" w:styleId="ListContinue2">
    <w:name w:val="List Continue 2"/>
    <w:basedOn w:val="List2"/>
    <w:rsid w:val="00197492"/>
    <w:pPr>
      <w:ind w:firstLine="0"/>
    </w:pPr>
  </w:style>
  <w:style w:type="paragraph" w:styleId="ListContinue3">
    <w:name w:val="List Continue 3"/>
    <w:basedOn w:val="List3"/>
    <w:rsid w:val="00197492"/>
    <w:pPr>
      <w:ind w:left="1021" w:firstLine="0"/>
    </w:pPr>
  </w:style>
  <w:style w:type="paragraph" w:styleId="ListContinue4">
    <w:name w:val="List Continue 4"/>
    <w:basedOn w:val="List4"/>
    <w:rsid w:val="00197492"/>
    <w:pPr>
      <w:ind w:firstLine="0"/>
    </w:pPr>
  </w:style>
  <w:style w:type="paragraph" w:styleId="ListContinue5">
    <w:name w:val="List Continue 5"/>
    <w:basedOn w:val="List5"/>
    <w:rsid w:val="00197492"/>
    <w:pPr>
      <w:ind w:firstLine="0"/>
    </w:pPr>
  </w:style>
  <w:style w:type="paragraph" w:styleId="ListNumber3">
    <w:name w:val="List Number 3"/>
    <w:basedOn w:val="List3"/>
    <w:rsid w:val="00197492"/>
    <w:pPr>
      <w:numPr>
        <w:numId w:val="4"/>
      </w:numPr>
    </w:pPr>
  </w:style>
  <w:style w:type="paragraph" w:styleId="ListNumber4">
    <w:name w:val="List Number 4"/>
    <w:basedOn w:val="List4"/>
    <w:rsid w:val="00197492"/>
    <w:pPr>
      <w:numPr>
        <w:numId w:val="5"/>
      </w:numPr>
    </w:pPr>
  </w:style>
  <w:style w:type="paragraph" w:styleId="ListNumber5">
    <w:name w:val="List Number 5"/>
    <w:basedOn w:val="List5"/>
    <w:rsid w:val="00197492"/>
    <w:pPr>
      <w:numPr>
        <w:numId w:val="6"/>
      </w:numPr>
    </w:pPr>
  </w:style>
  <w:style w:type="paragraph" w:styleId="BlockText">
    <w:name w:val="Block Text"/>
    <w:basedOn w:val="Normal"/>
    <w:rsid w:val="00197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492"/>
    <w:rPr>
      <w:sz w:val="16"/>
      <w:vertAlign w:val="superscript"/>
    </w:rPr>
  </w:style>
  <w:style w:type="character" w:customStyle="1" w:styleId="Symbols">
    <w:name w:val="Symbols"/>
    <w:basedOn w:val="DefaultParagraphFont"/>
    <w:rsid w:val="00197492"/>
    <w:rPr>
      <w:rFonts w:ascii="Symbol" w:hAnsi="Symbol"/>
    </w:rPr>
  </w:style>
  <w:style w:type="character" w:customStyle="1" w:styleId="MenuOptions">
    <w:name w:val="Menu Options"/>
    <w:basedOn w:val="DefaultParagraphFont"/>
    <w:rsid w:val="00197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492"/>
    <w:rPr>
      <w:b/>
    </w:rPr>
  </w:style>
  <w:style w:type="character" w:customStyle="1" w:styleId="Underlined">
    <w:name w:val="Underlined"/>
    <w:basedOn w:val="DefaultParagraphFont"/>
    <w:rsid w:val="00197492"/>
    <w:rPr>
      <w:u w:val="single"/>
    </w:rPr>
  </w:style>
  <w:style w:type="paragraph" w:customStyle="1" w:styleId="TableBodyTextRight">
    <w:name w:val="Table Body Text Right"/>
    <w:basedOn w:val="TableBodyText"/>
    <w:rsid w:val="00197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492"/>
    <w:rPr>
      <w:sz w:val="18"/>
    </w:rPr>
  </w:style>
  <w:style w:type="paragraph" w:customStyle="1" w:styleId="BodySmallRight">
    <w:name w:val="Body Small Right"/>
    <w:basedOn w:val="BodyTextRight"/>
    <w:rsid w:val="00197492"/>
    <w:rPr>
      <w:sz w:val="18"/>
      <w:szCs w:val="18"/>
    </w:rPr>
  </w:style>
  <w:style w:type="paragraph" w:customStyle="1" w:styleId="MarginEdition">
    <w:name w:val="Margin Edition"/>
    <w:basedOn w:val="MarginNote"/>
    <w:rsid w:val="00197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492"/>
    <w:rPr>
      <w:sz w:val="2"/>
      <w:szCs w:val="2"/>
    </w:rPr>
  </w:style>
  <w:style w:type="character" w:customStyle="1" w:styleId="Small">
    <w:name w:val="Small"/>
    <w:basedOn w:val="DefaultParagraphFont"/>
    <w:rsid w:val="00197492"/>
    <w:rPr>
      <w:sz w:val="16"/>
    </w:rPr>
  </w:style>
  <w:style w:type="paragraph" w:customStyle="1" w:styleId="WideTable">
    <w:name w:val="Wide Table"/>
    <w:basedOn w:val="Normal"/>
    <w:rsid w:val="00197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492"/>
  </w:style>
  <w:style w:type="paragraph" w:styleId="Quote">
    <w:name w:val="Quote"/>
    <w:basedOn w:val="Heading1"/>
    <w:link w:val="QuoteChar"/>
    <w:qFormat/>
    <w:rsid w:val="00197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492"/>
    <w:pPr>
      <w:pageBreakBefore/>
    </w:pPr>
  </w:style>
  <w:style w:type="paragraph" w:customStyle="1" w:styleId="Border">
    <w:name w:val="Border"/>
    <w:basedOn w:val="Normal"/>
    <w:qFormat/>
    <w:rsid w:val="00197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492"/>
    <w:rPr>
      <w:u w:val="single"/>
    </w:rPr>
  </w:style>
  <w:style w:type="paragraph" w:styleId="BalloonText">
    <w:name w:val="Balloon Text"/>
    <w:basedOn w:val="Normal"/>
    <w:link w:val="BalloonTextChar"/>
    <w:rsid w:val="00197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492"/>
    <w:pPr>
      <w:spacing w:before="0" w:after="0"/>
    </w:pPr>
  </w:style>
  <w:style w:type="paragraph" w:customStyle="1" w:styleId="BodyTextBold">
    <w:name w:val="Body Text Bold"/>
    <w:basedOn w:val="BodyText"/>
    <w:qFormat/>
    <w:rsid w:val="00197492"/>
    <w:rPr>
      <w:b/>
    </w:rPr>
  </w:style>
  <w:style w:type="character" w:styleId="Hyperlink">
    <w:name w:val="Hyperlink"/>
    <w:basedOn w:val="DefaultParagraphFont"/>
    <w:uiPriority w:val="99"/>
    <w:unhideWhenUsed/>
    <w:rsid w:val="00CB0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6662</Characters>
  <Application>Microsoft Office Word</Application>
  <DocSecurity>0</DocSecurity>
  <Lines>229</Lines>
  <Paragraphs>140</Paragraphs>
  <ScaleCrop>false</ScaleCrop>
  <Company>Author-it Software Corporation Ltd.</Company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CUAGRD506 Develop graphic design practice to meet industry needs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