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11E" w:rsidP="00235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CUAGRD502 Produce graphic designs for 2-D and 3-D applications</w:t>
      </w:r>
      <w:r>
        <w:fldChar w:fldCharType="end"/>
      </w:r>
    </w:p>
    <w:p w:rsidR="0023511E" w:rsidP="0023511E">
      <w:pPr>
        <w:pStyle w:val="Version"/>
        <w:sectPr w:rsidSect="00EA5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6CB" w:rsidP="00EA56CB">
      <w:pPr>
        <w:pStyle w:val="SuperHeading"/>
      </w:pPr>
      <w:r w:rsidRPr="00EA56CB">
        <w:t>CUAGRD502 Produce graphic designs for 2-D and 3-D applications</w:t>
      </w:r>
    </w:p>
    <w:p w:rsidR="00000000" w:rsidRPr="00EA56CB" w:rsidP="00EA56CB">
      <w:pPr>
        <w:pStyle w:val="Heading1"/>
      </w:pPr>
      <w:bookmarkStart w:id="1" w:name="O_792126"/>
      <w:bookmarkEnd w:id="1"/>
      <w:r w:rsidRPr="00EA5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5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rPr>
                <w:rStyle w:val="SpecialBold"/>
              </w:rPr>
              <w:t>Comments</w:t>
            </w:r>
          </w:p>
        </w:tc>
      </w:tr>
      <w:tr w:rsidTr="00EA5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This version first released with CUA Creative Arts and Culture Training Package version 2.0.</w:t>
            </w:r>
          </w:p>
        </w:tc>
      </w:tr>
    </w:tbl>
    <w:p w:rsidR="00000000" w:rsidRPr="00EA56CB" w:rsidP="00EA56CB">
      <w:pPr>
        <w:pStyle w:val="BodyText"/>
      </w:pPr>
    </w:p>
    <w:p w:rsidR="00000000" w:rsidRPr="00EA56CB" w:rsidP="00EA56CB">
      <w:pPr>
        <w:pStyle w:val="AllowPageBreak"/>
      </w:pPr>
    </w:p>
    <w:p w:rsidR="00000000" w:rsidRPr="00EA56CB" w:rsidP="00EA56CB">
      <w:pPr>
        <w:pStyle w:val="Heading1"/>
      </w:pPr>
      <w:bookmarkStart w:id="2" w:name="O_792127"/>
      <w:bookmarkEnd w:id="2"/>
      <w:r w:rsidRPr="00EA56CB">
        <w:t>Application</w:t>
      </w:r>
    </w:p>
    <w:p w:rsidR="00000000" w:rsidRPr="00EA56CB" w:rsidP="0023511E">
      <w:pPr>
        <w:pStyle w:val="BodyText"/>
      </w:pPr>
      <w:r w:rsidRPr="00EA56CB">
        <w:t>This unit describes the skills and knowledge required to plan and produce a body of two-dimensional (2-D) and three-dimensional (3-D) graphic design work in response to a variety of visual communication challenges. Design work will show a well-developed co</w:t>
      </w:r>
      <w:r w:rsidRPr="00EA56CB">
        <w:t>mmand of relevant software programs and the creative ability to generate ideas to meet the different needs of design briefs.</w:t>
      </w:r>
    </w:p>
    <w:p w:rsidR="00000000" w:rsidRPr="00EA56CB" w:rsidP="0023511E">
      <w:pPr>
        <w:pStyle w:val="BodyText"/>
      </w:pPr>
      <w:r w:rsidRPr="00EA56CB">
        <w:t xml:space="preserve">It applies to individuals who work as graphic designers in a wide variety of industry contexts such as design studios, commercial </w:t>
      </w:r>
      <w:r w:rsidRPr="00EA56CB">
        <w:t>printing, advertising, book and magazine publishing, television or the marketing division of any business.</w:t>
      </w:r>
    </w:p>
    <w:p w:rsidR="00000000" w:rsidRPr="00EA56CB" w:rsidP="0023511E">
      <w:pPr>
        <w:pStyle w:val="BodyText"/>
      </w:pPr>
      <w:r w:rsidRPr="00EA56CB">
        <w:t>No licensing, legislative or certification conditions apply to this unit at the time of publication.</w:t>
      </w:r>
    </w:p>
    <w:p w:rsidR="00000000" w:rsidRPr="00EA56CB" w:rsidP="00EA56CB">
      <w:pPr>
        <w:pStyle w:val="Heading1"/>
      </w:pPr>
      <w:bookmarkStart w:id="3" w:name="O_792130"/>
      <w:bookmarkEnd w:id="3"/>
      <w:r w:rsidRPr="00EA56CB">
        <w:t>Unit Sector</w:t>
      </w:r>
    </w:p>
    <w:p w:rsidR="00000000" w:rsidRPr="00EA56CB" w:rsidP="0023511E">
      <w:pPr>
        <w:pStyle w:val="BodyText"/>
      </w:pPr>
      <w:r w:rsidRPr="00EA56CB">
        <w:t>Visual communicati</w:t>
      </w:r>
      <w:r w:rsidRPr="00EA56CB">
        <w:t>on – graphic design</w:t>
      </w:r>
    </w:p>
    <w:p w:rsidR="00000000" w:rsidRPr="00EA56CB" w:rsidP="00EA56CB">
      <w:pPr>
        <w:pStyle w:val="Heading1"/>
      </w:pPr>
      <w:bookmarkStart w:id="4" w:name="O_792131"/>
      <w:bookmarkEnd w:id="4"/>
      <w:r w:rsidRPr="00EA56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rPr>
                <w:rStyle w:val="SpecialBold"/>
              </w:rPr>
              <w:t>PERFORMANCE CRITERIA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1. Interpret b</w:t>
            </w:r>
            <w:r w:rsidRPr="00EA56CB">
              <w:t>riefs for 2-D and 3-D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1.1 Confirm the objectives</w:t>
            </w:r>
            <w:r w:rsidRPr="00EA56CB">
              <w:rPr>
                <w:rStyle w:val="BoldandItalics"/>
              </w:rPr>
              <w:t xml:space="preserve"> </w:t>
            </w:r>
            <w:r w:rsidRPr="00EA56CB">
              <w:t>of the work based on the design brief</w:t>
            </w:r>
          </w:p>
          <w:p w:rsidR="00000000" w:rsidRPr="00EA56CB" w:rsidP="00EA56CB">
            <w:pPr>
              <w:pStyle w:val="BodyText"/>
            </w:pPr>
            <w:r w:rsidRPr="00EA56CB">
              <w:t>1.2 Evaluate design brief specifications</w:t>
            </w:r>
          </w:p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1.3 Source and evaluate other information and considerations pertinent to design brief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2. Collaborate and liaise with others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2.1 Identify relevant</w:t>
            </w:r>
            <w:r w:rsidRPr="00EA56CB">
              <w:rPr>
                <w:rStyle w:val="BoldandItalics"/>
              </w:rPr>
              <w:t xml:space="preserve"> </w:t>
            </w:r>
            <w:r w:rsidRPr="00EA56CB">
              <w:t>people who contribute to the design process</w:t>
            </w:r>
          </w:p>
          <w:p w:rsidR="00000000" w:rsidRPr="00EA56CB" w:rsidP="00EA56CB">
            <w:pPr>
              <w:pStyle w:val="BodyText"/>
            </w:pPr>
            <w:r w:rsidRPr="00EA56CB">
              <w:t>2.2 Collaborate with others to inform and enhance the design process</w:t>
            </w:r>
          </w:p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2.3 Invite critical analysis of own work by others and act on feedback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 xml:space="preserve">3. Develop </w:t>
            </w:r>
            <w:r w:rsidRPr="00EA56CB">
              <w:t xml:space="preserve">and present ideas for 2-D and 3-D 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3.1 Explore a range of sources to inform ideas for work, and consider associated intellectual property implications</w:t>
            </w:r>
          </w:p>
          <w:p w:rsidR="00000000" w:rsidRPr="00EA56CB" w:rsidP="00EA56CB">
            <w:pPr>
              <w:pStyle w:val="BodyText"/>
            </w:pPr>
            <w:r w:rsidRPr="00EA56CB">
              <w:t>3.2 Evaluate ideas and options for meeting the brief using critical and creative thinking techniques</w:t>
            </w:r>
          </w:p>
          <w:p w:rsidR="00000000" w:rsidRPr="00EA56CB" w:rsidP="00EA56CB">
            <w:pPr>
              <w:pStyle w:val="BodyText"/>
            </w:pPr>
            <w:r w:rsidRPr="00EA56CB">
              <w:t>3.3 Experiment with techniques, equipment and media to develop ideas</w:t>
            </w:r>
          </w:p>
          <w:p w:rsidR="00000000" w:rsidRPr="00EA56CB" w:rsidP="00EA56CB">
            <w:pPr>
              <w:pStyle w:val="BodyText"/>
            </w:pPr>
            <w:r w:rsidRPr="00EA56CB">
              <w:t>3.4 Consider new and different approaches to format, type and visuals</w:t>
            </w:r>
          </w:p>
          <w:p w:rsidR="00000000" w:rsidRPr="00EA56CB" w:rsidP="00EA56CB">
            <w:pPr>
              <w:pStyle w:val="BodyText"/>
            </w:pPr>
            <w:r w:rsidRPr="00EA56CB">
              <w:t>3.5 Evaluate and review ideas for technical viability and suitability for communicating key messages</w:t>
            </w:r>
          </w:p>
          <w:p w:rsidR="00000000" w:rsidRPr="00EA56CB" w:rsidP="00EA56CB">
            <w:pPr>
              <w:pStyle w:val="BodyText"/>
            </w:pPr>
            <w:r w:rsidRPr="00EA56CB">
              <w:t>3.6 Produce and</w:t>
            </w:r>
            <w:r w:rsidRPr="00EA56CB">
              <w:t xml:space="preserve"> present visual representations of the design proposal</w:t>
            </w:r>
          </w:p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3.7 Produce clearly written explanatory information to support visual representation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4. Plan and organise the production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4.1 Assess specific processes, materials and technologies needed to rea</w:t>
            </w:r>
            <w:r w:rsidRPr="00EA56CB">
              <w:t>lise technical and creative aspects of proposed designs</w:t>
            </w:r>
          </w:p>
          <w:p w:rsidR="00000000" w:rsidRPr="00EA56CB" w:rsidP="00EA56CB">
            <w:pPr>
              <w:pStyle w:val="BodyText"/>
            </w:pPr>
            <w:r w:rsidRPr="00EA56CB">
              <w:t>4.2 Determine and organise the financial, physical and other resources required to complete the project</w:t>
            </w:r>
          </w:p>
          <w:p w:rsidR="00000000" w:rsidRPr="00EA56CB" w:rsidP="00EA56CB">
            <w:pPr>
              <w:pStyle w:val="BodyText"/>
            </w:pPr>
            <w:r w:rsidRPr="00EA56CB">
              <w:t>4.3 Develop a realistic timeframe for the production of work</w:t>
            </w:r>
          </w:p>
          <w:p w:rsidR="00000000" w:rsidRPr="00EA56CB" w:rsidP="00EA56CB">
            <w:pPr>
              <w:pStyle w:val="BodyText"/>
            </w:pPr>
            <w:r w:rsidRPr="00EA56CB">
              <w:t xml:space="preserve">4.4 Assess and respond to possible </w:t>
            </w:r>
            <w:r w:rsidRPr="00EA56CB">
              <w:t>project constraints and risks</w:t>
            </w:r>
          </w:p>
          <w:p w:rsidR="00000000" w:rsidRPr="00EA56CB" w:rsidP="00EA56CB">
            <w:pPr>
              <w:pStyle w:val="BodyText"/>
            </w:pPr>
            <w:r w:rsidRPr="00EA56CB">
              <w:t>4.5 Monitor the project workflow</w:t>
            </w:r>
          </w:p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4.6 Develop production specifications supported by comprehensive visual and written documentation of the design processes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5. Realise 2-D and 3-D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5.1 Extend skills with selected processes, materials and technologies to fulfil the objectives of the brief</w:t>
            </w:r>
          </w:p>
          <w:p w:rsidR="00000000" w:rsidRPr="00EA56CB" w:rsidP="00EA56CB">
            <w:pPr>
              <w:pStyle w:val="BodyText"/>
            </w:pPr>
            <w:r w:rsidRPr="00EA56CB">
              <w:t>5.2 Consider the elements and principles of design and manipulate format, type and visual elements to achieve desired effects</w:t>
            </w:r>
          </w:p>
          <w:p w:rsidR="00000000" w:rsidRPr="00EA56CB" w:rsidP="00EA56CB">
            <w:pPr>
              <w:pStyle w:val="BodyText"/>
            </w:pPr>
            <w:r w:rsidRPr="00EA56CB">
              <w:t xml:space="preserve">5.3 Engage in ongoing </w:t>
            </w:r>
            <w:r w:rsidRPr="00EA56CB">
              <w:t>evaluation and refinement of creative and technical aspects</w:t>
            </w:r>
          </w:p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5.4 Apply safe work practices during the production process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 xml:space="preserve">6. Finalise artwork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6.1 Prepare artwork to technical production specifications</w:t>
            </w:r>
          </w:p>
          <w:p w:rsidR="00000000" w:rsidRPr="00EA56CB" w:rsidP="00EA56CB">
            <w:pPr>
              <w:pStyle w:val="BodyText"/>
            </w:pPr>
            <w:r w:rsidRPr="00EA56CB">
              <w:t>6.2 Create documentation to support the final artwork</w:t>
            </w:r>
          </w:p>
          <w:p w:rsidR="00000000" w:rsidRPr="00EA56CB" w:rsidP="00EA56CB">
            <w:pPr>
              <w:pStyle w:val="BodyText"/>
            </w:pPr>
            <w:r w:rsidRPr="00EA56CB">
              <w:t>6</w:t>
            </w:r>
            <w:r w:rsidRPr="00EA56CB">
              <w:t>.3 Conduct final checks and proofing processes</w:t>
            </w:r>
          </w:p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6.4 Make necessary adjustments and confirm final artwork and documentation with others as required</w:t>
            </w:r>
          </w:p>
        </w:tc>
      </w:tr>
      <w:tr w:rsidTr="00EA56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7.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7.1 Review work in progress and final work against requirements of the brief</w:t>
            </w:r>
          </w:p>
          <w:p w:rsidR="00000000" w:rsidRPr="00EA56CB" w:rsidP="00EA56CB">
            <w:pPr>
              <w:pStyle w:val="BodyText"/>
            </w:pPr>
            <w:r w:rsidRPr="00EA56CB">
              <w:t>7.2 Identif</w:t>
            </w:r>
            <w:r w:rsidRPr="00EA56CB">
              <w:t>y and respond to opportunities for refinement and re-thinking</w:t>
            </w:r>
          </w:p>
          <w:p w:rsidR="00000000" w:rsidRPr="00EA56CB" w:rsidP="00EA56CB">
            <w:pPr>
              <w:pStyle w:val="BodyText"/>
            </w:pPr>
            <w:r w:rsidRPr="00EA56CB">
              <w:t>7.3 Evaluate efficiency and effectiveness</w:t>
            </w:r>
            <w:r w:rsidRPr="00EA56CB">
              <w:rPr>
                <w:rStyle w:val="BoldandItalics"/>
              </w:rPr>
              <w:t xml:space="preserve"> </w:t>
            </w:r>
            <w:r w:rsidRPr="00EA56CB">
              <w:t>of the work process</w:t>
            </w:r>
          </w:p>
          <w:p w:rsidR="00000000" w:rsidRPr="00EA56CB" w:rsidP="00EA56CB">
            <w:pPr>
              <w:pStyle w:val="BodyText"/>
            </w:pPr>
            <w:r w:rsidRPr="00EA56CB">
              <w:t>7.4 Reflect on completed work to recognise own professional practice and skill development needs</w:t>
            </w:r>
          </w:p>
        </w:tc>
      </w:tr>
    </w:tbl>
    <w:p w:rsidR="00000000" w:rsidRPr="00EA56CB" w:rsidP="00EA56CB">
      <w:pPr>
        <w:pStyle w:val="BodyText"/>
      </w:pPr>
    </w:p>
    <w:p w:rsidR="00000000" w:rsidRPr="00EA56CB" w:rsidP="00EA56CB">
      <w:pPr>
        <w:pStyle w:val="AllowPageBreak"/>
      </w:pPr>
    </w:p>
    <w:p w:rsidR="00000000" w:rsidRPr="00EA56CB" w:rsidP="00EA56CB">
      <w:pPr>
        <w:pStyle w:val="Heading1"/>
      </w:pPr>
      <w:bookmarkStart w:id="5" w:name="O_792132"/>
      <w:bookmarkEnd w:id="5"/>
      <w:r w:rsidRPr="00EA56CB">
        <w:t>Foundation Skill</w:t>
      </w:r>
      <w:r w:rsidRPr="00EA56CB">
        <w:t>s</w:t>
      </w:r>
    </w:p>
    <w:p w:rsidR="00000000" w:rsidRPr="0023511E" w:rsidP="0023511E">
      <w:pPr>
        <w:pStyle w:val="BodyText"/>
        <w:rPr>
          <w:i/>
        </w:rPr>
      </w:pPr>
      <w:r w:rsidRPr="002351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rPr>
                <w:rStyle w:val="SpecialBold"/>
              </w:rPr>
              <w:t>Description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 xml:space="preserve">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>Uses reflection to critically evaluate work performance and consider further skill development requirements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1.1, 1.2, 3.1, 6.1, 6.3, 7.1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ListBullet"/>
            </w:pPr>
            <w:r w:rsidRPr="00EA56CB">
              <w:t>Interprets and evaluates information from a range of sources and determines how content may be applied in wor</w:t>
            </w:r>
            <w:r w:rsidRPr="00EA56CB">
              <w:t>k contexts</w:t>
            </w:r>
          </w:p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 xml:space="preserve">Reviews specifications and requirements for proofing purposes 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3.7, 4.6, 6.2, 6.4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 xml:space="preserve">Uses clear, specific language and industry related terminology to prepare detailed information </w:t>
            </w:r>
            <w:r w:rsidRPr="00EA56CB">
              <w:t>that conveys design concept realisation, production processes and specifications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2.2, 2.3, 3.6, 6.4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ListBullet"/>
            </w:pPr>
            <w:r w:rsidRPr="00EA56CB">
              <w:t>Initiates discussions with others encouraging exchange of ideas and feedback</w:t>
            </w:r>
          </w:p>
          <w:p w:rsidR="00000000" w:rsidRPr="00EA56CB" w:rsidP="00EA56CB">
            <w:pPr>
              <w:pStyle w:val="ListBullet"/>
            </w:pPr>
            <w:r w:rsidRPr="00EA56CB">
              <w:t>Uses listening and questioning to confirm work meets requi</w:t>
            </w:r>
            <w:r w:rsidRPr="00EA56CB">
              <w:t xml:space="preserve">rements </w:t>
            </w:r>
          </w:p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>Presents detailed information to others using language, tone and pace appropriate to audience and purpose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>Calculates project costs and production time frames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3.1, 5.4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ListBullet"/>
            </w:pPr>
            <w:r w:rsidRPr="00EA56CB">
              <w:t>Considers intellectual property requirements when undertaking research for work projects</w:t>
            </w:r>
          </w:p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>Adheres to safe work practice and regulatory requirements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2.2, 2.3, 3.6, 6.4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ListBullet"/>
              <w:rPr>
                <w:lang w:val="en-NZ"/>
              </w:rPr>
            </w:pPr>
            <w:r w:rsidRPr="00EA56CB">
              <w:t>Uses appropriate communication methods and practices to foster a co</w:t>
            </w:r>
            <w:r w:rsidRPr="00EA56CB">
              <w:t>llaborative approach to design processes and the presentation of final solutions to others</w:t>
            </w:r>
          </w:p>
        </w:tc>
      </w:tr>
      <w:tr w:rsidTr="00EA56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1.3, 2.1, 3.1-3.6, 4.1-4.6, 5.1-5.4, 6.1, 6.3, 6.4, 7.2, 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ListBullet"/>
            </w:pPr>
            <w:r w:rsidRPr="00EA56CB">
              <w:t>Develops plans that include logically sequenced tasks required to produce 2D and 3D</w:t>
            </w:r>
            <w:r w:rsidRPr="00EA56CB">
              <w:t xml:space="preserve"> design solutions</w:t>
            </w:r>
          </w:p>
          <w:p w:rsidR="00000000" w:rsidRPr="00EA56CB" w:rsidP="00EA56CB">
            <w:pPr>
              <w:pStyle w:val="ListBullet"/>
            </w:pPr>
            <w:r w:rsidRPr="00EA56CB">
              <w:t>Invests time in developing and shaping options using a combination of creative and critical thinking and exploratory practice to strengthen design solutions before making final choices</w:t>
            </w:r>
          </w:p>
          <w:p w:rsidR="00000000" w:rsidRPr="00EA56CB" w:rsidP="00EA56CB">
            <w:pPr>
              <w:pStyle w:val="ListBullet"/>
            </w:pPr>
            <w:r w:rsidRPr="00EA56CB">
              <w:t>Makes a range of critical decisions, taking a range o</w:t>
            </w:r>
            <w:r w:rsidRPr="00EA56CB">
              <w:t>f anticipated risks and identified constraints into account</w:t>
            </w:r>
          </w:p>
          <w:p w:rsidR="00000000" w:rsidRPr="00EA56CB" w:rsidP="00EA56CB">
            <w:pPr>
              <w:pStyle w:val="ListBullet"/>
            </w:pPr>
            <w:r w:rsidRPr="00EA56CB">
              <w:t>Checks final production process for adherence to specifications and identifies necessary adjustments</w:t>
            </w:r>
          </w:p>
          <w:p w:rsidR="00000000" w:rsidRPr="00EA56CB" w:rsidP="00EA56CB">
            <w:pPr>
              <w:pStyle w:val="ListBullet"/>
            </w:pPr>
            <w:r w:rsidRPr="00EA56CB">
              <w:t>Considers purpose, needs and limitations when selecting and using digital applications for a range of tasks involved in production of design work</w:t>
            </w:r>
          </w:p>
          <w:p w:rsidR="00000000" w:rsidRPr="00EA56CB" w:rsidP="00EA56CB">
            <w:pPr>
              <w:pStyle w:val="ListBullet"/>
            </w:pPr>
            <w:r w:rsidRPr="00EA56CB">
              <w:t>Uses evaluation and review to identify improvement opportunities</w:t>
            </w:r>
          </w:p>
        </w:tc>
      </w:tr>
    </w:tbl>
    <w:p w:rsidR="00000000" w:rsidRPr="00EA56CB" w:rsidP="00EA56CB">
      <w:pPr>
        <w:pStyle w:val="BodyText"/>
      </w:pPr>
    </w:p>
    <w:p w:rsidR="00000000" w:rsidRPr="00EA56CB" w:rsidP="00EA56CB">
      <w:pPr>
        <w:pStyle w:val="AllowPageBreak"/>
      </w:pPr>
    </w:p>
    <w:p w:rsidR="00000000" w:rsidRPr="00EA56CB" w:rsidP="00EA56CB">
      <w:pPr>
        <w:pStyle w:val="Heading1"/>
      </w:pPr>
      <w:bookmarkStart w:id="6" w:name="O_792134"/>
      <w:bookmarkEnd w:id="6"/>
      <w:r w:rsidRPr="00EA56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A5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C</w:t>
            </w:r>
            <w:r w:rsidRPr="00EA56CB">
              <w:rPr>
                <w:rStyle w:val="SpecialBold"/>
              </w:rPr>
              <w:t xml:space="preserve">ode and title </w:t>
            </w:r>
          </w:p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Code and title</w:t>
            </w:r>
          </w:p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rPr>
                <w:rStyle w:val="SpecialBold"/>
              </w:rPr>
              <w:t>Equivalence status</w:t>
            </w:r>
          </w:p>
        </w:tc>
      </w:tr>
      <w:tr w:rsidTr="00EA5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CUAGRD502 Produce graphic designs for 2-D and 3-D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CUVGRD502A Produce graphic designs for 2-D and 3-D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Equivalent unit</w:t>
            </w:r>
          </w:p>
        </w:tc>
      </w:tr>
    </w:tbl>
    <w:p w:rsidR="0023511E" w:rsidP="00EA56CB">
      <w:pPr>
        <w:pStyle w:val="BodyText"/>
      </w:pPr>
    </w:p>
    <w:p w:rsidR="0023511E" w:rsidP="00EA56CB">
      <w:pPr>
        <w:pStyle w:val="BodyText"/>
      </w:pPr>
    </w:p>
    <w:p w:rsidR="00000000" w:rsidRPr="00EA56CB" w:rsidP="00EA56CB">
      <w:pPr>
        <w:pStyle w:val="Heading1"/>
      </w:pPr>
      <w:bookmarkStart w:id="7" w:name="O_792141"/>
      <w:bookmarkEnd w:id="7"/>
      <w:r w:rsidRPr="00EA56CB">
        <w:t>Links</w:t>
      </w:r>
    </w:p>
    <w:p w:rsidR="00000000" w:rsidRPr="00EA56CB" w:rsidP="0023511E">
      <w:pPr>
        <w:pStyle w:val="BodyText"/>
      </w:pPr>
      <w:r w:rsidRPr="00EA56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11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56CB" w:rsidP="0023511E">
      <w:pPr>
        <w:pStyle w:val="BodyText"/>
        <w:sectPr w:rsidSect="00EA56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6CB" w:rsidP="00EA56CB">
      <w:pPr>
        <w:pStyle w:val="SuperHeading"/>
      </w:pPr>
      <w:r w:rsidRPr="00EA56CB">
        <w:t>Assessment Requirements for CUAGRD502 Produce graphic designs for 2-D and 3-D applications</w:t>
      </w:r>
    </w:p>
    <w:p w:rsidR="00000000" w:rsidRPr="00EA56CB" w:rsidP="00EA56CB">
      <w:pPr>
        <w:pStyle w:val="Heading1"/>
      </w:pPr>
      <w:bookmarkStart w:id="8" w:name="O_792136"/>
      <w:bookmarkEnd w:id="8"/>
      <w:r w:rsidRPr="00EA5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5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rPr>
                <w:rStyle w:val="SpecialBold"/>
              </w:rPr>
              <w:t>Comments</w:t>
            </w:r>
          </w:p>
        </w:tc>
      </w:tr>
      <w:tr w:rsidTr="00EA5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CB">
            <w:pPr>
              <w:pStyle w:val="BodyText"/>
              <w:rPr>
                <w:lang w:val="en-NZ"/>
              </w:rPr>
            </w:pPr>
            <w:r w:rsidRPr="00EA56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CB" w:rsidP="00EA56CB">
            <w:pPr>
              <w:pStyle w:val="BodyText"/>
            </w:pPr>
            <w:r w:rsidRPr="00EA56CB">
              <w:t>This version first released with CUA Creative Arts and Culture Training Package version 2.0.</w:t>
            </w:r>
          </w:p>
        </w:tc>
      </w:tr>
    </w:tbl>
    <w:p w:rsidR="00000000" w:rsidRPr="00EA56CB" w:rsidP="00EA56CB">
      <w:pPr>
        <w:pStyle w:val="BodyText"/>
      </w:pPr>
    </w:p>
    <w:p w:rsidR="00000000" w:rsidRPr="00EA56CB" w:rsidP="00EA56CB">
      <w:pPr>
        <w:pStyle w:val="AllowPageBreak"/>
      </w:pPr>
    </w:p>
    <w:p w:rsidR="00000000" w:rsidRPr="00EA56CB" w:rsidP="00EA56CB">
      <w:pPr>
        <w:pStyle w:val="Heading1"/>
      </w:pPr>
      <w:bookmarkStart w:id="9" w:name="O_792137"/>
      <w:bookmarkEnd w:id="9"/>
      <w:r w:rsidRPr="00EA56CB">
        <w:t>Performance Evidence</w:t>
      </w:r>
    </w:p>
    <w:p w:rsidR="00000000" w:rsidRPr="00EA56CB" w:rsidP="0023511E">
      <w:pPr>
        <w:pStyle w:val="BodyText"/>
      </w:pPr>
      <w:r w:rsidRPr="00EA56CB">
        <w:t>Evidence of the ability to:</w:t>
      </w:r>
    </w:p>
    <w:p w:rsidR="00000000" w:rsidRPr="00EA56CB" w:rsidP="00EA56CB">
      <w:pPr>
        <w:pStyle w:val="ListBullet"/>
      </w:pPr>
      <w:r w:rsidRPr="00EA56CB">
        <w:t>interpret briefs to produce a body of two-dimensional (2-D) and three-dimensional (3-D) graphi</w:t>
      </w:r>
      <w:r w:rsidRPr="00EA56CB">
        <w:t xml:space="preserve">c design work that meets the creative and technical requirements </w:t>
      </w:r>
    </w:p>
    <w:p w:rsidR="00000000" w:rsidRPr="00EA56CB" w:rsidP="00EA56CB">
      <w:pPr>
        <w:pStyle w:val="ListBullet"/>
      </w:pPr>
      <w:r w:rsidRPr="00EA56CB">
        <w:t xml:space="preserve">organise and schedule creative and technical processes, production and presentation of design work within effective timeframes </w:t>
      </w:r>
    </w:p>
    <w:p w:rsidR="00000000" w:rsidRPr="00EA56CB" w:rsidP="00EA56CB">
      <w:pPr>
        <w:pStyle w:val="ListBullet"/>
      </w:pPr>
      <w:r w:rsidRPr="00EA56CB">
        <w:t>collaborate with others in design and evaluation processes</w:t>
      </w:r>
    </w:p>
    <w:p w:rsidR="00000000" w:rsidRPr="00EA56CB" w:rsidP="00EA56CB">
      <w:pPr>
        <w:pStyle w:val="ListBullet"/>
      </w:pPr>
      <w:r w:rsidRPr="00EA56CB">
        <w:t xml:space="preserve">write and present explanatory information to support graphic design visuals </w:t>
      </w:r>
    </w:p>
    <w:p w:rsidR="00000000" w:rsidRPr="00EA56CB" w:rsidP="00EA56CB">
      <w:pPr>
        <w:pStyle w:val="ListBullet"/>
      </w:pPr>
      <w:r w:rsidRPr="00EA56CB">
        <w:t>recognise and document professional development needs.</w:t>
      </w:r>
    </w:p>
    <w:p w:rsidR="00000000" w:rsidRPr="00EA56CB" w:rsidP="00EA56CB">
      <w:pPr>
        <w:pStyle w:val="BodyText"/>
      </w:pPr>
    </w:p>
    <w:p w:rsidR="00000000" w:rsidRPr="00EA56CB" w:rsidP="0023511E">
      <w:pPr>
        <w:pStyle w:val="BodyText"/>
      </w:pPr>
      <w:r w:rsidRPr="00EA56CB">
        <w:t>Note: If a specific volume or frequency is not stated, then evidence must be provided at least once.</w:t>
      </w:r>
    </w:p>
    <w:p w:rsidR="00000000" w:rsidRPr="00EA56CB" w:rsidP="00EA56CB">
      <w:pPr>
        <w:pStyle w:val="Heading1"/>
      </w:pPr>
      <w:bookmarkStart w:id="10" w:name="O_792138"/>
      <w:bookmarkEnd w:id="10"/>
      <w:r w:rsidRPr="00EA56CB">
        <w:t>Knowl</w:t>
      </w:r>
      <w:r w:rsidRPr="00EA56CB">
        <w:t>edge Evidence</w:t>
      </w:r>
    </w:p>
    <w:p w:rsidR="00000000" w:rsidRPr="00EA56CB" w:rsidP="0023511E">
      <w:pPr>
        <w:pStyle w:val="BodyText"/>
      </w:pPr>
      <w:r w:rsidRPr="00EA56CB">
        <w:t>To complete the unit requirements safely and effectively, the individual must:</w:t>
      </w:r>
    </w:p>
    <w:p w:rsidR="00000000" w:rsidRPr="00EA56CB" w:rsidP="00EA56CB">
      <w:pPr>
        <w:pStyle w:val="ListBullet"/>
      </w:pPr>
      <w:r w:rsidRPr="00EA56CB">
        <w:t>outline typical information found in briefs for 2-D and 3-D graphic design work</w:t>
      </w:r>
    </w:p>
    <w:p w:rsidR="00000000" w:rsidRPr="00EA56CB" w:rsidP="00EA56CB">
      <w:pPr>
        <w:pStyle w:val="ListBullet"/>
      </w:pPr>
      <w:r w:rsidRPr="00EA56CB">
        <w:t>explain other information that could be sourced to support understanding of design</w:t>
      </w:r>
      <w:r w:rsidRPr="00EA56CB">
        <w:t xml:space="preserve"> briefs</w:t>
      </w:r>
    </w:p>
    <w:p w:rsidR="00000000" w:rsidRPr="00EA56CB" w:rsidP="00EA56CB">
      <w:pPr>
        <w:pStyle w:val="ListBullet"/>
      </w:pPr>
      <w:r w:rsidRPr="00EA56CB">
        <w:t>explain the elements and principles of design</w:t>
      </w:r>
    </w:p>
    <w:p w:rsidR="00000000" w:rsidRPr="00EA56CB" w:rsidP="00EA56CB">
      <w:pPr>
        <w:pStyle w:val="ListBullet"/>
      </w:pPr>
      <w:r w:rsidRPr="00EA56CB">
        <w:t>explain colour management techniques and theory</w:t>
      </w:r>
    </w:p>
    <w:p w:rsidR="00000000" w:rsidRPr="00EA56CB" w:rsidP="00EA56CB">
      <w:pPr>
        <w:pStyle w:val="ListBullet"/>
      </w:pPr>
      <w:r w:rsidRPr="00EA56CB">
        <w:t>discuss the application of typographic theory and practice to the development of effective design solutions</w:t>
      </w:r>
    </w:p>
    <w:p w:rsidR="00000000" w:rsidRPr="00EA56CB" w:rsidP="00EA56CB">
      <w:pPr>
        <w:pStyle w:val="ListBullet"/>
      </w:pPr>
      <w:r w:rsidRPr="00EA56CB">
        <w:t>explain pre-press processes and their function</w:t>
      </w:r>
      <w:r w:rsidRPr="00EA56CB">
        <w:t xml:space="preserve"> in the graphic design process</w:t>
      </w:r>
    </w:p>
    <w:p w:rsidR="00000000" w:rsidRPr="00EA56CB" w:rsidP="00EA56CB">
      <w:pPr>
        <w:pStyle w:val="ListBullet"/>
      </w:pPr>
      <w:r w:rsidRPr="00EA56CB">
        <w:t>summarise costing processes for graphic design work</w:t>
      </w:r>
    </w:p>
    <w:p w:rsidR="00000000" w:rsidRPr="00EA56CB" w:rsidP="00EA56CB">
      <w:pPr>
        <w:pStyle w:val="ListBullet"/>
      </w:pPr>
      <w:r w:rsidRPr="00EA56CB">
        <w:t>list typical visual representations used in graphic design work and outline the techniques for incorporating and manipulating them</w:t>
      </w:r>
    </w:p>
    <w:p w:rsidR="00000000" w:rsidRPr="00EA56CB" w:rsidP="00EA56CB">
      <w:pPr>
        <w:pStyle w:val="ListBullet"/>
      </w:pPr>
      <w:r w:rsidRPr="00EA56CB">
        <w:t>outline critical and creative thinking tec</w:t>
      </w:r>
      <w:r w:rsidRPr="00EA56CB">
        <w:t>hniques and  their application in graphic design practice</w:t>
      </w:r>
    </w:p>
    <w:p w:rsidR="00000000" w:rsidRPr="00EA56CB" w:rsidP="00EA56CB">
      <w:pPr>
        <w:pStyle w:val="ListBullet"/>
      </w:pPr>
      <w:r w:rsidRPr="00EA56CB">
        <w:t>identify typical problems that occur during the graphic design process, and how to avoid or resolve them</w:t>
      </w:r>
    </w:p>
    <w:p w:rsidR="00000000" w:rsidRPr="00EA56CB" w:rsidP="00EA56CB">
      <w:pPr>
        <w:pStyle w:val="ListBullet"/>
      </w:pPr>
      <w:r w:rsidRPr="00EA56CB">
        <w:t>describe current practice for documenting and presenting graphic design work</w:t>
      </w:r>
    </w:p>
    <w:p w:rsidR="00000000" w:rsidRPr="00EA56CB" w:rsidP="00EA56CB">
      <w:pPr>
        <w:pStyle w:val="ListBullet"/>
      </w:pPr>
      <w:r w:rsidRPr="00EA56CB">
        <w:t>outline basic project management techniques, particularly in relation to work planning, time management and resource management</w:t>
      </w:r>
    </w:p>
    <w:p w:rsidR="00000000" w:rsidRPr="00EA56CB" w:rsidP="00EA56CB">
      <w:pPr>
        <w:pStyle w:val="ListBullet"/>
      </w:pPr>
      <w:r w:rsidRPr="00EA56CB">
        <w:t>discuss intellectual property issues and legislation associated with graphic design practice</w:t>
      </w:r>
    </w:p>
    <w:p w:rsidR="00000000" w:rsidRPr="00EA56CB" w:rsidP="00EA56CB">
      <w:pPr>
        <w:pStyle w:val="ListBullet"/>
      </w:pPr>
      <w:r w:rsidRPr="00EA56CB">
        <w:t>outline key safety requirements for</w:t>
      </w:r>
      <w:r w:rsidRPr="00EA56CB">
        <w:t xml:space="preserve"> production processes in graphic design work.</w:t>
      </w:r>
    </w:p>
    <w:p w:rsidR="00000000" w:rsidRPr="00EA56CB" w:rsidP="00EA56CB">
      <w:pPr>
        <w:pStyle w:val="AllowPageBreak"/>
      </w:pPr>
    </w:p>
    <w:p w:rsidR="00000000" w:rsidRPr="00EA56CB" w:rsidP="00EA56CB">
      <w:pPr>
        <w:pStyle w:val="Heading1"/>
      </w:pPr>
      <w:bookmarkStart w:id="11" w:name="O_792139"/>
      <w:bookmarkEnd w:id="11"/>
      <w:r w:rsidRPr="00EA56CB">
        <w:t>Assessment Conditions</w:t>
      </w:r>
    </w:p>
    <w:p w:rsidR="00000000" w:rsidRPr="00EA56CB" w:rsidP="0023511E">
      <w:pPr>
        <w:pStyle w:val="BodyText"/>
      </w:pPr>
      <w:r w:rsidRPr="00EA56CB">
        <w:t xml:space="preserve">Assessment must be conducted in a safe environment where evidence gathered demonstrates consistent </w:t>
      </w:r>
      <w:r w:rsidRPr="00EA56CB">
        <w:t xml:space="preserve">performance of typical activities experienced in creative arts industry </w:t>
      </w:r>
      <w:r w:rsidRPr="00EA56CB">
        <w:t xml:space="preserve">environments. The assessment environment must include access to: </w:t>
      </w:r>
    </w:p>
    <w:p w:rsidR="00000000" w:rsidRPr="00EA56CB" w:rsidP="00EA56CB">
      <w:pPr>
        <w:pStyle w:val="ListBullet"/>
      </w:pPr>
      <w:r w:rsidRPr="00EA56CB">
        <w:t xml:space="preserve">design briefs and other information sources </w:t>
      </w:r>
    </w:p>
    <w:p w:rsidR="00000000" w:rsidRPr="00EA56CB" w:rsidP="00EA56CB">
      <w:pPr>
        <w:pStyle w:val="ListBullet"/>
      </w:pPr>
      <w:r w:rsidRPr="00EA56CB">
        <w:t>appropriate technology and resources to produce graphic design work</w:t>
      </w:r>
    </w:p>
    <w:p w:rsidR="00000000" w:rsidRPr="00EA56CB" w:rsidP="00EA56CB">
      <w:pPr>
        <w:pStyle w:val="ListBullet"/>
      </w:pPr>
      <w:r w:rsidRPr="00EA56CB">
        <w:t>opportunities for collaboration with others.</w:t>
      </w:r>
    </w:p>
    <w:p w:rsidR="00000000" w:rsidRPr="00EA56CB" w:rsidP="00EA56CB">
      <w:pPr>
        <w:pStyle w:val="BodyText"/>
      </w:pPr>
    </w:p>
    <w:p w:rsidR="00000000" w:rsidRPr="00EA56CB" w:rsidP="0023511E">
      <w:pPr>
        <w:pStyle w:val="BodyText"/>
      </w:pPr>
      <w:r w:rsidRPr="00EA56CB">
        <w:t>Assessors of this unit must sa</w:t>
      </w:r>
      <w:r w:rsidRPr="00EA56CB">
        <w:t>tisfy the requirements for assessors in applicable vocational educational and training legislation, frameworks and/or standards.</w:t>
      </w:r>
    </w:p>
    <w:p w:rsidR="00000000" w:rsidRPr="00EA56CB" w:rsidP="00EA56CB">
      <w:pPr>
        <w:pStyle w:val="Heading1"/>
      </w:pPr>
      <w:bookmarkStart w:id="12" w:name="O_792142"/>
      <w:bookmarkEnd w:id="12"/>
      <w:r w:rsidRPr="00EA56CB">
        <w:t>Links</w:t>
      </w:r>
    </w:p>
    <w:p w:rsidR="00000000" w:rsidRPr="00EA56CB" w:rsidP="0023511E">
      <w:pPr>
        <w:pStyle w:val="BodyText"/>
      </w:pPr>
      <w:r w:rsidRPr="00EA56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11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56CB" w:rsidP="00EA56CB"/>
    <w:sectPr w:rsidSect="00EA56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 w:rsidRPr="0023511E" w:rsidP="00235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11E" w:rsidP="00EA5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511E" w:rsidP="00EA5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511E" w:rsidP="00EA56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 w:rsidP="00EA5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511E">
      <w:t>Approved</w:t>
    </w:r>
    <w:r w:rsidR="002351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51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511E">
      <w:rPr>
        <w:noProof/>
      </w:rPr>
      <w:t>5</w:t>
    </w:r>
    <w:r>
      <w:rPr>
        <w:noProof/>
      </w:rPr>
      <w:fldChar w:fldCharType="end"/>
    </w:r>
  </w:p>
  <w:p w:rsidR="00EA56CB" w:rsidP="00EA5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51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511E">
      <w:t>Service and Creative Skills Australia</w:t>
    </w:r>
    <w:r w:rsidR="0023511E">
      <w:fldChar w:fldCharType="end"/>
    </w:r>
  </w:p>
  <w:p w:rsidR="00EA56CB" w:rsidP="00EA5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6CB" w:rsidRPr="0023511E" w:rsidP="00235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11E" w:rsidRPr="002D2AF8" w:rsidP="00EA5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CUAGRD502 Produce graphic designs for 2-D and 3-D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511E" w:rsidP="00EA56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CB" w:rsidRPr="002D2AF8" w:rsidP="00EA5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511E">
      <w:t>CUAGRD502 Produce graphic designs for 2-D and 3-D applications</w:t>
    </w:r>
    <w:r w:rsidR="002351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511E">
      <w:rPr>
        <w:noProof/>
      </w:rPr>
      <w:t>2 March 2025</w:t>
    </w:r>
    <w:r>
      <w:fldChar w:fldCharType="end"/>
    </w:r>
  </w:p>
  <w:p w:rsidR="00EA56CB" w:rsidP="00EA5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709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0D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6CB"/>
  </w:style>
  <w:style w:type="character" w:customStyle="1" w:styleId="Heading1Char">
    <w:name w:val="Heading 1 Char"/>
    <w:basedOn w:val="DefaultParagraphFont"/>
    <w:link w:val="Heading1"/>
    <w:rsid w:val="00EA5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6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6CB"/>
    <w:rPr>
      <w:b/>
      <w:spacing w:val="0"/>
    </w:rPr>
  </w:style>
  <w:style w:type="character" w:styleId="Emphasis">
    <w:name w:val="Emphasis"/>
    <w:basedOn w:val="DefaultParagraphFont"/>
    <w:qFormat/>
    <w:rsid w:val="00EA56CB"/>
    <w:rPr>
      <w:i/>
    </w:rPr>
  </w:style>
  <w:style w:type="paragraph" w:customStyle="1" w:styleId="SuperHeading">
    <w:name w:val="SuperHeading"/>
    <w:basedOn w:val="Normal"/>
    <w:rsid w:val="00EA5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A56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5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6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6CB"/>
  </w:style>
  <w:style w:type="paragraph" w:styleId="TableofFigures">
    <w:name w:val="table of figures"/>
    <w:basedOn w:val="Normal"/>
    <w:next w:val="Normal"/>
    <w:semiHidden/>
    <w:rsid w:val="00EA5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6CB"/>
    <w:rPr>
      <w:rFonts w:ascii="Wingdings" w:hAnsi="Wingdings"/>
    </w:rPr>
  </w:style>
  <w:style w:type="paragraph" w:customStyle="1" w:styleId="TableHeading">
    <w:name w:val="Table Heading"/>
    <w:basedOn w:val="HeadingBase"/>
    <w:rsid w:val="00EA5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6CB"/>
    <w:rPr>
      <w:color w:val="0033CC"/>
      <w:u w:val="none"/>
    </w:rPr>
  </w:style>
  <w:style w:type="paragraph" w:customStyle="1" w:styleId="BodyTextRight">
    <w:name w:val="Body Text Right"/>
    <w:basedOn w:val="BodyText"/>
    <w:rsid w:val="00EA5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6CB"/>
    <w:rPr>
      <w:sz w:val="32"/>
    </w:rPr>
  </w:style>
  <w:style w:type="paragraph" w:customStyle="1" w:styleId="HeadingProcedure">
    <w:name w:val="Heading Procedure"/>
    <w:basedOn w:val="HeadingBase"/>
    <w:next w:val="Normal"/>
    <w:rsid w:val="00EA5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6CB"/>
    <w:pPr>
      <w:spacing w:before="60" w:after="60"/>
    </w:pPr>
  </w:style>
  <w:style w:type="paragraph" w:styleId="ListContinue">
    <w:name w:val="List Continue"/>
    <w:basedOn w:val="List"/>
    <w:rsid w:val="00EA56CB"/>
    <w:pPr>
      <w:ind w:firstLine="0"/>
    </w:pPr>
  </w:style>
  <w:style w:type="paragraph" w:customStyle="1" w:styleId="ListNote">
    <w:name w:val="List Note"/>
    <w:basedOn w:val="List"/>
    <w:rsid w:val="00EA5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6CB"/>
    <w:rPr>
      <w:rFonts w:ascii="Courier New" w:hAnsi="Courier New"/>
    </w:rPr>
  </w:style>
  <w:style w:type="paragraph" w:customStyle="1" w:styleId="NoteBullet">
    <w:name w:val="Note Bullet"/>
    <w:basedOn w:val="Note"/>
    <w:rsid w:val="00EA5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6CB"/>
    <w:rPr>
      <w:b/>
      <w:smallCaps/>
    </w:rPr>
  </w:style>
  <w:style w:type="paragraph" w:customStyle="1" w:styleId="TableListNumber">
    <w:name w:val="Table List Number"/>
    <w:basedOn w:val="ListNumber"/>
    <w:rsid w:val="00EA5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6CB"/>
    <w:pPr>
      <w:numPr>
        <w:numId w:val="8"/>
      </w:numPr>
    </w:pPr>
  </w:style>
  <w:style w:type="paragraph" w:customStyle="1" w:styleId="ListAlpha2">
    <w:name w:val="List Alpha 2"/>
    <w:basedOn w:val="List2"/>
    <w:rsid w:val="00EA56CB"/>
    <w:pPr>
      <w:numPr>
        <w:numId w:val="7"/>
      </w:numPr>
    </w:pPr>
  </w:style>
  <w:style w:type="paragraph" w:styleId="List2">
    <w:name w:val="List 2"/>
    <w:basedOn w:val="BodyText"/>
    <w:rsid w:val="00EA5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6CB"/>
    <w:pPr>
      <w:numPr>
        <w:numId w:val="3"/>
      </w:numPr>
    </w:pPr>
  </w:style>
  <w:style w:type="paragraph" w:styleId="ListContinue2">
    <w:name w:val="List Continue 2"/>
    <w:basedOn w:val="List2"/>
    <w:rsid w:val="00EA56CB"/>
    <w:pPr>
      <w:ind w:firstLine="0"/>
    </w:pPr>
  </w:style>
  <w:style w:type="paragraph" w:styleId="ListContinue3">
    <w:name w:val="List Continue 3"/>
    <w:basedOn w:val="List3"/>
    <w:rsid w:val="00EA56CB"/>
    <w:pPr>
      <w:ind w:left="1021" w:firstLine="0"/>
    </w:pPr>
  </w:style>
  <w:style w:type="paragraph" w:styleId="ListContinue4">
    <w:name w:val="List Continue 4"/>
    <w:basedOn w:val="List4"/>
    <w:rsid w:val="00EA56CB"/>
    <w:pPr>
      <w:ind w:firstLine="0"/>
    </w:pPr>
  </w:style>
  <w:style w:type="paragraph" w:styleId="ListContinue5">
    <w:name w:val="List Continue 5"/>
    <w:basedOn w:val="List5"/>
    <w:rsid w:val="00EA56CB"/>
    <w:pPr>
      <w:ind w:firstLine="0"/>
    </w:pPr>
  </w:style>
  <w:style w:type="paragraph" w:styleId="ListNumber3">
    <w:name w:val="List Number 3"/>
    <w:basedOn w:val="List3"/>
    <w:rsid w:val="00EA56CB"/>
    <w:pPr>
      <w:numPr>
        <w:numId w:val="4"/>
      </w:numPr>
    </w:pPr>
  </w:style>
  <w:style w:type="paragraph" w:styleId="ListNumber4">
    <w:name w:val="List Number 4"/>
    <w:basedOn w:val="List4"/>
    <w:rsid w:val="00EA56CB"/>
    <w:pPr>
      <w:numPr>
        <w:numId w:val="5"/>
      </w:numPr>
    </w:pPr>
  </w:style>
  <w:style w:type="paragraph" w:styleId="ListNumber5">
    <w:name w:val="List Number 5"/>
    <w:basedOn w:val="List5"/>
    <w:rsid w:val="00EA56CB"/>
    <w:pPr>
      <w:numPr>
        <w:numId w:val="6"/>
      </w:numPr>
    </w:pPr>
  </w:style>
  <w:style w:type="paragraph" w:styleId="BlockText">
    <w:name w:val="Block Text"/>
    <w:basedOn w:val="Normal"/>
    <w:rsid w:val="00EA5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6CB"/>
    <w:rPr>
      <w:sz w:val="16"/>
      <w:vertAlign w:val="superscript"/>
    </w:rPr>
  </w:style>
  <w:style w:type="character" w:customStyle="1" w:styleId="Symbols">
    <w:name w:val="Symbols"/>
    <w:basedOn w:val="DefaultParagraphFont"/>
    <w:rsid w:val="00EA56CB"/>
    <w:rPr>
      <w:rFonts w:ascii="Symbol" w:hAnsi="Symbol"/>
    </w:rPr>
  </w:style>
  <w:style w:type="character" w:customStyle="1" w:styleId="MenuOptions">
    <w:name w:val="Menu Options"/>
    <w:basedOn w:val="DefaultParagraphFont"/>
    <w:rsid w:val="00EA5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6CB"/>
    <w:rPr>
      <w:b/>
    </w:rPr>
  </w:style>
  <w:style w:type="character" w:customStyle="1" w:styleId="Underlined">
    <w:name w:val="Underlined"/>
    <w:basedOn w:val="DefaultParagraphFont"/>
    <w:rsid w:val="00EA56CB"/>
    <w:rPr>
      <w:u w:val="single"/>
    </w:rPr>
  </w:style>
  <w:style w:type="paragraph" w:customStyle="1" w:styleId="TableBodyTextRight">
    <w:name w:val="Table Body Text Right"/>
    <w:basedOn w:val="TableBodyText"/>
    <w:rsid w:val="00EA5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6CB"/>
    <w:rPr>
      <w:sz w:val="18"/>
    </w:rPr>
  </w:style>
  <w:style w:type="paragraph" w:customStyle="1" w:styleId="BodySmallRight">
    <w:name w:val="Body Small Right"/>
    <w:basedOn w:val="BodyTextRight"/>
    <w:rsid w:val="00EA56CB"/>
    <w:rPr>
      <w:sz w:val="18"/>
      <w:szCs w:val="18"/>
    </w:rPr>
  </w:style>
  <w:style w:type="paragraph" w:customStyle="1" w:styleId="MarginEdition">
    <w:name w:val="Margin Edition"/>
    <w:basedOn w:val="MarginNote"/>
    <w:rsid w:val="00EA5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6CB"/>
    <w:rPr>
      <w:sz w:val="2"/>
      <w:szCs w:val="2"/>
    </w:rPr>
  </w:style>
  <w:style w:type="character" w:customStyle="1" w:styleId="Small">
    <w:name w:val="Small"/>
    <w:basedOn w:val="DefaultParagraphFont"/>
    <w:rsid w:val="00EA56CB"/>
    <w:rPr>
      <w:sz w:val="16"/>
    </w:rPr>
  </w:style>
  <w:style w:type="paragraph" w:customStyle="1" w:styleId="WideTable">
    <w:name w:val="Wide Table"/>
    <w:basedOn w:val="Normal"/>
    <w:rsid w:val="00EA5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6CB"/>
  </w:style>
  <w:style w:type="paragraph" w:styleId="Quote">
    <w:name w:val="Quote"/>
    <w:basedOn w:val="Heading1"/>
    <w:link w:val="QuoteChar"/>
    <w:qFormat/>
    <w:rsid w:val="00EA5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6CB"/>
    <w:pPr>
      <w:pageBreakBefore/>
    </w:pPr>
  </w:style>
  <w:style w:type="paragraph" w:customStyle="1" w:styleId="Border">
    <w:name w:val="Border"/>
    <w:basedOn w:val="Normal"/>
    <w:qFormat/>
    <w:rsid w:val="00EA5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6CB"/>
    <w:rPr>
      <w:u w:val="single"/>
    </w:rPr>
  </w:style>
  <w:style w:type="paragraph" w:styleId="BalloonText">
    <w:name w:val="Balloon Text"/>
    <w:basedOn w:val="Normal"/>
    <w:link w:val="BalloonTextChar"/>
    <w:rsid w:val="00EA5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6CB"/>
    <w:pPr>
      <w:spacing w:before="0" w:after="0"/>
    </w:pPr>
  </w:style>
  <w:style w:type="paragraph" w:customStyle="1" w:styleId="BodyTextBold">
    <w:name w:val="Body Text Bold"/>
    <w:basedOn w:val="BodyText"/>
    <w:qFormat/>
    <w:rsid w:val="00EA56CB"/>
    <w:rPr>
      <w:b/>
    </w:rPr>
  </w:style>
  <w:style w:type="character" w:styleId="Hyperlink">
    <w:name w:val="Hyperlink"/>
    <w:basedOn w:val="DefaultParagraphFont"/>
    <w:uiPriority w:val="99"/>
    <w:unhideWhenUsed/>
    <w:rsid w:val="00235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1386</Words>
  <Characters>8611</Characters>
  <Application>Microsoft Office Word</Application>
  <DocSecurity>0</DocSecurity>
  <Lines>277</Lines>
  <Paragraphs>172</Paragraphs>
  <ScaleCrop>false</ScaleCrop>
  <Company>Author-it Software Corporation Ltd.</Company>
  <LinksUpToDate>false</LinksUpToDate>
  <CharactersWithSpaces>9825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CUAGRD502 Produce graphic designs for 2-D and 3-D applications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