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0439" w:rsidP="002704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CUAGRD411 Research and apply graphic design techniques</w:t>
      </w:r>
      <w:r>
        <w:fldChar w:fldCharType="end"/>
      </w:r>
    </w:p>
    <w:p w:rsidR="00270439" w:rsidP="00270439">
      <w:pPr>
        <w:pStyle w:val="Version"/>
        <w:sectPr w:rsidSect="005D2C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2C64" w:rsidP="005D2C64">
      <w:pPr>
        <w:pStyle w:val="SuperHeading"/>
      </w:pPr>
      <w:r w:rsidRPr="005D2C64">
        <w:t>Assessment Requirements for CUAGRD411 Research and apply graphic design techniques</w:t>
      </w:r>
    </w:p>
    <w:p w:rsidR="00000000" w:rsidRPr="005D2C64" w:rsidP="005D2C64">
      <w:pPr>
        <w:pStyle w:val="Heading1"/>
      </w:pPr>
      <w:bookmarkStart w:id="1" w:name="O_1165928"/>
      <w:bookmarkEnd w:id="1"/>
      <w:r w:rsidRPr="005D2C6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D2C6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C64" w:rsidP="005D2C64">
            <w:pPr>
              <w:pStyle w:val="BodyText"/>
            </w:pPr>
            <w:r w:rsidRPr="005D2C6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64">
            <w:pPr>
              <w:pStyle w:val="BodyText"/>
              <w:rPr>
                <w:lang w:val="en-NZ"/>
              </w:rPr>
            </w:pPr>
            <w:r w:rsidRPr="005D2C64">
              <w:rPr>
                <w:rStyle w:val="SpecialBold"/>
              </w:rPr>
              <w:t>Comments</w:t>
            </w:r>
          </w:p>
        </w:tc>
      </w:tr>
      <w:tr w:rsidTr="005D2C6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64">
            <w:pPr>
              <w:pStyle w:val="BodyText"/>
              <w:rPr>
                <w:lang w:val="en-NZ"/>
              </w:rPr>
            </w:pPr>
            <w:r w:rsidRPr="005D2C6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C64" w:rsidP="005D2C64">
            <w:pPr>
              <w:pStyle w:val="BodyText"/>
            </w:pPr>
            <w:r w:rsidRPr="005D2C64">
              <w:t>This version first released with CUA Creative Arts and Culture Training Package Version 5.0.</w:t>
            </w:r>
          </w:p>
        </w:tc>
      </w:tr>
    </w:tbl>
    <w:p w:rsidR="00000000" w:rsidRPr="005D2C64" w:rsidP="005D2C64">
      <w:pPr>
        <w:pStyle w:val="BodyText"/>
      </w:pPr>
    </w:p>
    <w:p w:rsidR="00000000" w:rsidRPr="005D2C64" w:rsidP="005D2C64">
      <w:pPr>
        <w:pStyle w:val="AllowPageBreak"/>
      </w:pPr>
    </w:p>
    <w:p w:rsidR="00000000" w:rsidRPr="005D2C64" w:rsidP="005D2C64">
      <w:pPr>
        <w:pStyle w:val="Heading1"/>
      </w:pPr>
      <w:bookmarkStart w:id="2" w:name="O_1165931"/>
      <w:bookmarkEnd w:id="2"/>
      <w:r w:rsidRPr="005D2C64">
        <w:t>Performance Evidence</w:t>
      </w:r>
    </w:p>
    <w:p w:rsidR="00000000" w:rsidRPr="005D2C64" w:rsidP="00270439">
      <w:pPr>
        <w:pStyle w:val="BodyText"/>
      </w:pPr>
      <w:r w:rsidRPr="005D2C64">
        <w:t>The candidate must demonstrate the ability to complete the tasks outlined in the elements, performance criteria and foundation skills of this unit, including evidence of the ability to:</w:t>
      </w:r>
    </w:p>
    <w:p w:rsidR="00000000" w:rsidRPr="005D2C64" w:rsidP="005D2C64">
      <w:pPr>
        <w:pStyle w:val="ListBullet"/>
      </w:pPr>
      <w:r w:rsidRPr="005D2C64">
        <w:t>produce graphic work using different te</w:t>
      </w:r>
      <w:r w:rsidRPr="005D2C64">
        <w:t>chniques that meet the requirements of at least two briefs.</w:t>
      </w:r>
    </w:p>
    <w:p w:rsidR="00000000" w:rsidRPr="005D2C64" w:rsidP="005D2C64">
      <w:pPr>
        <w:pStyle w:val="List"/>
      </w:pPr>
    </w:p>
    <w:p w:rsidR="00000000" w:rsidRPr="005D2C64" w:rsidP="00270439">
      <w:pPr>
        <w:pStyle w:val="BodyText"/>
      </w:pPr>
      <w:r w:rsidRPr="005D2C64">
        <w:t>In the course of the above, the candidate must:</w:t>
      </w:r>
    </w:p>
    <w:p w:rsidR="00000000" w:rsidRPr="005D2C64" w:rsidP="005D2C64">
      <w:pPr>
        <w:pStyle w:val="ListBullet"/>
      </w:pPr>
      <w:r w:rsidRPr="005D2C64">
        <w:t>interpret information in briefs and related research</w:t>
      </w:r>
    </w:p>
    <w:p w:rsidR="00000000" w:rsidRPr="005D2C64" w:rsidP="005D2C64">
      <w:pPr>
        <w:pStyle w:val="ListBullet"/>
      </w:pPr>
      <w:r w:rsidRPr="005D2C64">
        <w:t xml:space="preserve">select and care for required resources </w:t>
      </w:r>
    </w:p>
    <w:p w:rsidR="00000000" w:rsidRPr="005D2C64" w:rsidP="005D2C64">
      <w:pPr>
        <w:pStyle w:val="ListBullet"/>
      </w:pPr>
      <w:r w:rsidRPr="005D2C64">
        <w:t>test graphic design methods and t</w:t>
      </w:r>
      <w:r w:rsidRPr="005D2C64">
        <w:t>echniques and document outcomes and design approaches.</w:t>
      </w:r>
    </w:p>
    <w:p w:rsidR="00000000" w:rsidRPr="005D2C64" w:rsidP="005D2C64">
      <w:pPr>
        <w:pStyle w:val="AllowPageBreak"/>
      </w:pPr>
    </w:p>
    <w:p w:rsidR="00000000" w:rsidRPr="005D2C64" w:rsidP="005D2C64">
      <w:pPr>
        <w:pStyle w:val="Heading1"/>
      </w:pPr>
      <w:bookmarkStart w:id="3" w:name="O_1165930"/>
      <w:bookmarkEnd w:id="3"/>
      <w:r w:rsidRPr="005D2C64">
        <w:t>Knowledge Evidence</w:t>
      </w:r>
    </w:p>
    <w:p w:rsidR="00000000" w:rsidRPr="005D2C64" w:rsidP="00270439">
      <w:pPr>
        <w:pStyle w:val="BodyText"/>
      </w:pPr>
      <w:r w:rsidRPr="005D2C64">
        <w:t>The candidate must be able to demonstrate knowledge to complete the tasks outlined in the elements, performance criteria and foundation skills of this unit, includ</w:t>
      </w:r>
      <w:r w:rsidRPr="005D2C64">
        <w:t>ing knowledge of:</w:t>
      </w:r>
    </w:p>
    <w:p w:rsidR="00000000" w:rsidRPr="005D2C64" w:rsidP="005D2C64">
      <w:pPr>
        <w:pStyle w:val="ListBullet"/>
      </w:pPr>
      <w:r w:rsidRPr="005D2C64">
        <w:t>techniques for using experimentation in developing and refining graphic design work</w:t>
      </w:r>
    </w:p>
    <w:p w:rsidR="00000000" w:rsidRPr="005D2C64" w:rsidP="005D2C64">
      <w:pPr>
        <w:pStyle w:val="ListBullet"/>
      </w:pPr>
      <w:r w:rsidRPr="005D2C64">
        <w:t>importance of researching information about graphic design when completing design work</w:t>
      </w:r>
    </w:p>
    <w:p w:rsidR="00000000" w:rsidRPr="005D2C64" w:rsidP="005D2C64">
      <w:pPr>
        <w:pStyle w:val="ListBullet"/>
      </w:pPr>
      <w:r w:rsidRPr="005D2C64">
        <w:t>typical information found in graphic design briefs</w:t>
      </w:r>
    </w:p>
    <w:p w:rsidR="00000000" w:rsidRPr="005D2C64" w:rsidP="005D2C64">
      <w:pPr>
        <w:pStyle w:val="ListBullet"/>
      </w:pPr>
      <w:r w:rsidRPr="005D2C64">
        <w:t>typical paramet</w:t>
      </w:r>
      <w:r w:rsidRPr="005D2C64">
        <w:t>ers and constraints to be considered when interpreting design briefs, including:</w:t>
      </w:r>
    </w:p>
    <w:p w:rsidR="00000000" w:rsidRPr="005D2C64" w:rsidP="005D2C64">
      <w:pPr>
        <w:pStyle w:val="ListBullet2"/>
      </w:pPr>
      <w:r w:rsidRPr="005D2C64">
        <w:t>intellectual property considerations</w:t>
      </w:r>
    </w:p>
    <w:p w:rsidR="00000000" w:rsidRPr="005D2C64" w:rsidP="005D2C64">
      <w:pPr>
        <w:pStyle w:val="ListBullet2"/>
      </w:pPr>
      <w:r w:rsidRPr="005D2C64">
        <w:t>availability of resources</w:t>
      </w:r>
    </w:p>
    <w:p w:rsidR="00000000" w:rsidRPr="005D2C64" w:rsidP="005D2C64">
      <w:pPr>
        <w:pStyle w:val="ListBullet2"/>
      </w:pPr>
      <w:r w:rsidRPr="005D2C64">
        <w:t>time and budget</w:t>
      </w:r>
    </w:p>
    <w:p w:rsidR="00000000" w:rsidRPr="005D2C64" w:rsidP="005D2C64">
      <w:pPr>
        <w:pStyle w:val="ListBullet"/>
      </w:pPr>
      <w:r w:rsidRPr="005D2C64">
        <w:t>common techniques, materials, tools and equipment used in graphic design</w:t>
      </w:r>
    </w:p>
    <w:p w:rsidR="00000000" w:rsidRPr="005D2C64" w:rsidP="005D2C64">
      <w:pPr>
        <w:pStyle w:val="ListBullet"/>
      </w:pPr>
      <w:r w:rsidRPr="005D2C64">
        <w:t>health and safety requirements related to establishing work space and using materials and equipment for graphic design work.</w:t>
      </w:r>
    </w:p>
    <w:p w:rsidR="00000000" w:rsidRPr="005D2C64" w:rsidP="005D2C64">
      <w:pPr>
        <w:pStyle w:val="AllowPageBreak"/>
      </w:pPr>
    </w:p>
    <w:p w:rsidR="00000000" w:rsidRPr="005D2C64" w:rsidP="005D2C64">
      <w:pPr>
        <w:pStyle w:val="Heading1"/>
      </w:pPr>
      <w:bookmarkStart w:id="4" w:name="O_1165929"/>
      <w:bookmarkEnd w:id="4"/>
      <w:r w:rsidRPr="005D2C64">
        <w:t>Assessment Conditions</w:t>
      </w:r>
    </w:p>
    <w:p w:rsidR="00000000" w:rsidRPr="005D2C64" w:rsidP="00270439">
      <w:pPr>
        <w:pStyle w:val="BodyText"/>
      </w:pPr>
      <w:r w:rsidRPr="005D2C64">
        <w:t>Skills in this unit must be demonstrated in a workplace or simulated environment where the</w:t>
      </w:r>
      <w:r w:rsidRPr="005D2C64">
        <w:t xml:space="preserve"> conditions are typical of those in a working environment in this industry. </w:t>
      </w:r>
    </w:p>
    <w:p w:rsidR="00000000" w:rsidRPr="005D2C64" w:rsidP="00270439">
      <w:pPr>
        <w:pStyle w:val="BodyText"/>
      </w:pPr>
      <w:r w:rsidRPr="005D2C64">
        <w:t>This includes access to:</w:t>
      </w:r>
    </w:p>
    <w:p w:rsidR="00000000" w:rsidRPr="005D2C64" w:rsidP="005D2C64">
      <w:pPr>
        <w:pStyle w:val="ListBullet"/>
      </w:pPr>
      <w:r w:rsidRPr="005D2C64">
        <w:t>graphic design briefs</w:t>
      </w:r>
    </w:p>
    <w:p w:rsidR="00000000" w:rsidRPr="005D2C64" w:rsidP="005D2C64">
      <w:pPr>
        <w:pStyle w:val="ListBullet"/>
      </w:pPr>
      <w:r w:rsidRPr="005D2C64">
        <w:t>information sources for graphic design research</w:t>
      </w:r>
    </w:p>
    <w:p w:rsidR="00000000" w:rsidRPr="005D2C64" w:rsidP="005D2C64">
      <w:pPr>
        <w:pStyle w:val="ListBullet"/>
      </w:pPr>
      <w:r w:rsidRPr="005D2C64">
        <w:t>equipment and tools used to produce graphic design work</w:t>
      </w:r>
    </w:p>
    <w:p w:rsidR="00000000" w:rsidRPr="005D2C64" w:rsidP="005D2C64">
      <w:pPr>
        <w:pStyle w:val="ListBullet"/>
      </w:pPr>
      <w:r w:rsidRPr="005D2C64">
        <w:t>opportunities for discussio</w:t>
      </w:r>
      <w:r w:rsidRPr="005D2C64">
        <w:t>n and feedback.</w:t>
      </w:r>
    </w:p>
    <w:p w:rsidR="00000000" w:rsidRPr="005D2C64" w:rsidP="005D2C64">
      <w:pPr>
        <w:pStyle w:val="List"/>
      </w:pPr>
    </w:p>
    <w:p w:rsidR="00000000" w:rsidRPr="005D2C64" w:rsidP="00270439">
      <w:pPr>
        <w:pStyle w:val="BodyText"/>
      </w:pPr>
      <w:r w:rsidRPr="005D2C64">
        <w:t>Assessors of this unit must satisfy the requirements for assessors in applicable vocational educational and training legislation, frameworks and/or standards.</w:t>
      </w:r>
    </w:p>
    <w:p w:rsidR="00000000" w:rsidRPr="005D2C64" w:rsidP="005D2C64">
      <w:pPr>
        <w:pStyle w:val="Heading1"/>
      </w:pPr>
      <w:bookmarkStart w:id="5" w:name="O_1165927"/>
      <w:bookmarkEnd w:id="5"/>
      <w:r w:rsidRPr="005D2C64">
        <w:t>Links</w:t>
      </w:r>
    </w:p>
    <w:p w:rsidR="00000000" w:rsidRPr="005D2C64" w:rsidP="00270439">
      <w:pPr>
        <w:pStyle w:val="BodyText"/>
      </w:pPr>
      <w:r w:rsidRPr="005D2C6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B74A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D2C64" w:rsidP="005D2C64"/>
    <w:sectPr w:rsidSect="005D2C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C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C64" w:rsidRPr="00270439" w:rsidP="002704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C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439" w:rsidP="005D2C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0439" w:rsidP="005D2C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70439" w:rsidP="005D2C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C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4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2C64" w:rsidRPr="00270439" w:rsidP="002704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C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439" w:rsidRPr="002D2AF8" w:rsidP="005D2C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CUAGRD411 Research and apply graphic design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270439" w:rsidP="005D2C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BEE2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5279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F0F0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C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2C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2C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2C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2C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2C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2C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2C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2C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2C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2C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2C64"/>
  </w:style>
  <w:style w:type="character" w:customStyle="1" w:styleId="Heading1Char">
    <w:name w:val="Heading 1 Char"/>
    <w:basedOn w:val="DefaultParagraphFont"/>
    <w:link w:val="Heading1"/>
    <w:rsid w:val="005D2C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2C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2C6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D2C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2C6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2C64"/>
    <w:rPr>
      <w:b/>
      <w:spacing w:val="0"/>
    </w:rPr>
  </w:style>
  <w:style w:type="paragraph" w:styleId="ListBullet2">
    <w:name w:val="List Bullet 2"/>
    <w:basedOn w:val="List2"/>
    <w:rsid w:val="005D2C6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D2C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2C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2C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2C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2C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2C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2C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2C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2C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2C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2C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2C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2C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2C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2C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2C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2C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2C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2C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2C6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D2C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2C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2C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2C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2C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2C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2C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2C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2C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2C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2C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2C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2C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2C64"/>
    <w:rPr>
      <w:i/>
    </w:rPr>
  </w:style>
  <w:style w:type="paragraph" w:styleId="Caption">
    <w:name w:val="caption"/>
    <w:basedOn w:val="BodyText"/>
    <w:next w:val="Normal"/>
    <w:qFormat/>
    <w:rsid w:val="005D2C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2C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2C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2C64"/>
  </w:style>
  <w:style w:type="paragraph" w:styleId="TableofFigures">
    <w:name w:val="table of figures"/>
    <w:basedOn w:val="Normal"/>
    <w:next w:val="Normal"/>
    <w:semiHidden/>
    <w:rsid w:val="005D2C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2C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2C64"/>
    <w:rPr>
      <w:rFonts w:ascii="Wingdings" w:hAnsi="Wingdings"/>
    </w:rPr>
  </w:style>
  <w:style w:type="paragraph" w:customStyle="1" w:styleId="TableHeading">
    <w:name w:val="Table Heading"/>
    <w:basedOn w:val="HeadingBase"/>
    <w:rsid w:val="005D2C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2C64"/>
    <w:rPr>
      <w:color w:val="0033CC"/>
      <w:u w:val="none"/>
    </w:rPr>
  </w:style>
  <w:style w:type="paragraph" w:customStyle="1" w:styleId="BodyTextRight">
    <w:name w:val="Body Text Right"/>
    <w:basedOn w:val="BodyText"/>
    <w:rsid w:val="005D2C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2C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2C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2C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2C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2C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2C64"/>
    <w:rPr>
      <w:sz w:val="32"/>
    </w:rPr>
  </w:style>
  <w:style w:type="paragraph" w:customStyle="1" w:styleId="HeadingProcedure">
    <w:name w:val="Heading Procedure"/>
    <w:basedOn w:val="HeadingBase"/>
    <w:next w:val="Normal"/>
    <w:rsid w:val="005D2C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2C64"/>
    <w:pPr>
      <w:spacing w:before="60" w:after="60"/>
    </w:pPr>
  </w:style>
  <w:style w:type="paragraph" w:styleId="ListContinue">
    <w:name w:val="List Continue"/>
    <w:basedOn w:val="List"/>
    <w:rsid w:val="005D2C64"/>
    <w:pPr>
      <w:ind w:firstLine="0"/>
    </w:pPr>
  </w:style>
  <w:style w:type="paragraph" w:customStyle="1" w:styleId="ListNote">
    <w:name w:val="List Note"/>
    <w:basedOn w:val="List"/>
    <w:rsid w:val="005D2C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2C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2C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2C64"/>
    <w:rPr>
      <w:rFonts w:ascii="Courier New" w:hAnsi="Courier New"/>
    </w:rPr>
  </w:style>
  <w:style w:type="paragraph" w:customStyle="1" w:styleId="NoteBullet">
    <w:name w:val="Note Bullet"/>
    <w:basedOn w:val="Note"/>
    <w:rsid w:val="005D2C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2C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2C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2C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2C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2C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2C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2C64"/>
    <w:rPr>
      <w:b/>
      <w:smallCaps/>
    </w:rPr>
  </w:style>
  <w:style w:type="paragraph" w:customStyle="1" w:styleId="TableListNumber">
    <w:name w:val="Table List Number"/>
    <w:basedOn w:val="ListNumber"/>
    <w:rsid w:val="005D2C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2C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2C64"/>
    <w:pPr>
      <w:numPr>
        <w:numId w:val="9"/>
      </w:numPr>
    </w:pPr>
  </w:style>
  <w:style w:type="paragraph" w:customStyle="1" w:styleId="ListAlpha2">
    <w:name w:val="List Alpha 2"/>
    <w:basedOn w:val="List2"/>
    <w:rsid w:val="005D2C64"/>
    <w:pPr>
      <w:numPr>
        <w:numId w:val="8"/>
      </w:numPr>
    </w:pPr>
  </w:style>
  <w:style w:type="paragraph" w:styleId="List2">
    <w:name w:val="List 2"/>
    <w:basedOn w:val="BodyText"/>
    <w:rsid w:val="005D2C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2C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2C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2C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2C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2C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2C64"/>
    <w:pPr>
      <w:numPr>
        <w:numId w:val="4"/>
      </w:numPr>
    </w:pPr>
  </w:style>
  <w:style w:type="paragraph" w:styleId="ListContinue2">
    <w:name w:val="List Continue 2"/>
    <w:basedOn w:val="List2"/>
    <w:rsid w:val="005D2C64"/>
    <w:pPr>
      <w:ind w:firstLine="0"/>
    </w:pPr>
  </w:style>
  <w:style w:type="paragraph" w:styleId="ListContinue3">
    <w:name w:val="List Continue 3"/>
    <w:basedOn w:val="List3"/>
    <w:rsid w:val="005D2C64"/>
    <w:pPr>
      <w:ind w:left="1021" w:firstLine="0"/>
    </w:pPr>
  </w:style>
  <w:style w:type="paragraph" w:styleId="ListContinue4">
    <w:name w:val="List Continue 4"/>
    <w:basedOn w:val="List4"/>
    <w:rsid w:val="005D2C64"/>
    <w:pPr>
      <w:ind w:firstLine="0"/>
    </w:pPr>
  </w:style>
  <w:style w:type="paragraph" w:styleId="ListContinue5">
    <w:name w:val="List Continue 5"/>
    <w:basedOn w:val="List5"/>
    <w:rsid w:val="005D2C64"/>
    <w:pPr>
      <w:ind w:firstLine="0"/>
    </w:pPr>
  </w:style>
  <w:style w:type="paragraph" w:styleId="ListNumber3">
    <w:name w:val="List Number 3"/>
    <w:basedOn w:val="List3"/>
    <w:rsid w:val="005D2C64"/>
    <w:pPr>
      <w:numPr>
        <w:numId w:val="5"/>
      </w:numPr>
    </w:pPr>
  </w:style>
  <w:style w:type="paragraph" w:styleId="ListNumber4">
    <w:name w:val="List Number 4"/>
    <w:basedOn w:val="List4"/>
    <w:rsid w:val="005D2C64"/>
    <w:pPr>
      <w:numPr>
        <w:numId w:val="6"/>
      </w:numPr>
    </w:pPr>
  </w:style>
  <w:style w:type="paragraph" w:styleId="ListNumber5">
    <w:name w:val="List Number 5"/>
    <w:basedOn w:val="List5"/>
    <w:rsid w:val="005D2C64"/>
    <w:pPr>
      <w:numPr>
        <w:numId w:val="7"/>
      </w:numPr>
    </w:pPr>
  </w:style>
  <w:style w:type="paragraph" w:styleId="BlockText">
    <w:name w:val="Block Text"/>
    <w:basedOn w:val="Normal"/>
    <w:rsid w:val="005D2C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2C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2C64"/>
    <w:rPr>
      <w:sz w:val="16"/>
      <w:vertAlign w:val="superscript"/>
    </w:rPr>
  </w:style>
  <w:style w:type="character" w:customStyle="1" w:styleId="Symbols">
    <w:name w:val="Symbols"/>
    <w:basedOn w:val="DefaultParagraphFont"/>
    <w:rsid w:val="005D2C64"/>
    <w:rPr>
      <w:rFonts w:ascii="Symbol" w:hAnsi="Symbol"/>
    </w:rPr>
  </w:style>
  <w:style w:type="character" w:customStyle="1" w:styleId="MenuOptions">
    <w:name w:val="Menu Options"/>
    <w:basedOn w:val="DefaultParagraphFont"/>
    <w:rsid w:val="005D2C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2C64"/>
    <w:rPr>
      <w:b/>
    </w:rPr>
  </w:style>
  <w:style w:type="character" w:customStyle="1" w:styleId="Underlined">
    <w:name w:val="Underlined"/>
    <w:basedOn w:val="DefaultParagraphFont"/>
    <w:rsid w:val="005D2C64"/>
    <w:rPr>
      <w:u w:val="single"/>
    </w:rPr>
  </w:style>
  <w:style w:type="paragraph" w:customStyle="1" w:styleId="TableBodyTextRight">
    <w:name w:val="Table Body Text Right"/>
    <w:basedOn w:val="TableBodyText"/>
    <w:rsid w:val="005D2C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2C64"/>
    <w:rPr>
      <w:sz w:val="18"/>
    </w:rPr>
  </w:style>
  <w:style w:type="paragraph" w:customStyle="1" w:styleId="BodySmallRight">
    <w:name w:val="Body Small Right"/>
    <w:basedOn w:val="BodyTextRight"/>
    <w:rsid w:val="005D2C64"/>
    <w:rPr>
      <w:sz w:val="18"/>
      <w:szCs w:val="18"/>
    </w:rPr>
  </w:style>
  <w:style w:type="paragraph" w:customStyle="1" w:styleId="MarginEdition">
    <w:name w:val="Margin Edition"/>
    <w:basedOn w:val="MarginNote"/>
    <w:rsid w:val="005D2C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2C64"/>
    <w:rPr>
      <w:sz w:val="2"/>
      <w:szCs w:val="2"/>
    </w:rPr>
  </w:style>
  <w:style w:type="character" w:customStyle="1" w:styleId="Small">
    <w:name w:val="Small"/>
    <w:basedOn w:val="DefaultParagraphFont"/>
    <w:rsid w:val="005D2C64"/>
    <w:rPr>
      <w:sz w:val="16"/>
    </w:rPr>
  </w:style>
  <w:style w:type="paragraph" w:customStyle="1" w:styleId="WideTable">
    <w:name w:val="Wide Table"/>
    <w:basedOn w:val="Normal"/>
    <w:rsid w:val="005D2C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2C64"/>
  </w:style>
  <w:style w:type="paragraph" w:styleId="Quote">
    <w:name w:val="Quote"/>
    <w:basedOn w:val="Heading1"/>
    <w:link w:val="QuoteChar"/>
    <w:qFormat/>
    <w:rsid w:val="005D2C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2C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2C64"/>
    <w:pPr>
      <w:pageBreakBefore/>
    </w:pPr>
  </w:style>
  <w:style w:type="paragraph" w:customStyle="1" w:styleId="Border">
    <w:name w:val="Border"/>
    <w:basedOn w:val="Normal"/>
    <w:qFormat/>
    <w:rsid w:val="005D2C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2C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2C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2C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2C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2C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2C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2C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2C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2C64"/>
    <w:rPr>
      <w:u w:val="single"/>
    </w:rPr>
  </w:style>
  <w:style w:type="character" w:customStyle="1" w:styleId="BoldandItalics">
    <w:name w:val="Bold and Italics"/>
    <w:qFormat/>
    <w:rsid w:val="005D2C64"/>
    <w:rPr>
      <w:b/>
      <w:i/>
      <w:u w:val="none"/>
    </w:rPr>
  </w:style>
  <w:style w:type="paragraph" w:styleId="BalloonText">
    <w:name w:val="Balloon Text"/>
    <w:basedOn w:val="Normal"/>
    <w:link w:val="BalloonTextChar"/>
    <w:rsid w:val="005D2C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2C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2C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2C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2C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2C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2C64"/>
    <w:pPr>
      <w:spacing w:before="0" w:after="0"/>
    </w:pPr>
  </w:style>
  <w:style w:type="paragraph" w:customStyle="1" w:styleId="BodyTextBold">
    <w:name w:val="Body Text Bold"/>
    <w:basedOn w:val="BodyText"/>
    <w:qFormat/>
    <w:rsid w:val="005D2C64"/>
    <w:rPr>
      <w:b/>
    </w:rPr>
  </w:style>
  <w:style w:type="character" w:styleId="Hyperlink">
    <w:name w:val="Hyperlink"/>
    <w:basedOn w:val="DefaultParagraphFont"/>
    <w:uiPriority w:val="99"/>
    <w:unhideWhenUsed/>
    <w:rsid w:val="002704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2182</Characters>
  <Application>Microsoft Office Word</Application>
  <DocSecurity>0</DocSecurity>
  <Lines>62</Lines>
  <Paragraphs>44</Paragraphs>
  <ScaleCrop>false</ScaleCrop>
  <Company>Author-it Software Corporation Ltd.</Company>
  <LinksUpToDate>false</LinksUpToDate>
  <CharactersWithSpaces>2475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CUAGRD411 Research and apply graphic design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2022-10-19T13:31:00Z</dcterms:created>
  <dcterms:modified xsi:type="dcterms:W3CDTF">2022-10-19T13:31:00Z</dcterms:modified>
</cp:coreProperties>
</file>