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02F" w:rsidP="00651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CUAGRD401 Research and apply graphic design techniques</w:t>
      </w:r>
      <w:r>
        <w:fldChar w:fldCharType="end"/>
      </w:r>
    </w:p>
    <w:p w:rsidR="0065102F" w:rsidP="0065102F">
      <w:pPr>
        <w:pStyle w:val="Version"/>
        <w:sectPr w:rsidSect="00CB2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679" w:rsidP="00CB2679">
      <w:pPr>
        <w:pStyle w:val="SuperHeading"/>
      </w:pPr>
      <w:r w:rsidRPr="00CB2679">
        <w:t>CUAGRD401 Research and apply graphic design techniques</w:t>
      </w:r>
    </w:p>
    <w:p w:rsidR="00000000" w:rsidRPr="00CB2679" w:rsidP="00CB2679">
      <w:pPr>
        <w:pStyle w:val="Heading1"/>
      </w:pPr>
      <w:bookmarkStart w:id="1" w:name="O_792088"/>
      <w:bookmarkEnd w:id="1"/>
      <w:r w:rsidRPr="00CB26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rPr>
                <w:rStyle w:val="SpecialBold"/>
              </w:rPr>
              <w:t>Comments</w:t>
            </w:r>
          </w:p>
        </w:tc>
      </w:tr>
      <w:tr w:rsidTr="00CB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t>This version first released with CUA Creative Arts and Culture Training Package version 2.0.</w:t>
            </w:r>
          </w:p>
        </w:tc>
      </w:tr>
    </w:tbl>
    <w:p w:rsidR="00000000" w:rsidRPr="00CB2679" w:rsidP="00CB2679">
      <w:pPr>
        <w:pStyle w:val="BodyText"/>
      </w:pPr>
    </w:p>
    <w:p w:rsidR="00000000" w:rsidRPr="00CB2679" w:rsidP="00CB2679">
      <w:pPr>
        <w:pStyle w:val="AllowPageBreak"/>
      </w:pPr>
    </w:p>
    <w:p w:rsidR="00000000" w:rsidRPr="00CB2679" w:rsidP="00CB2679">
      <w:pPr>
        <w:pStyle w:val="Heading1"/>
      </w:pPr>
      <w:bookmarkStart w:id="2" w:name="O_792089"/>
      <w:bookmarkEnd w:id="2"/>
      <w:r w:rsidRPr="00CB2679">
        <w:t>Application</w:t>
      </w:r>
    </w:p>
    <w:p w:rsidR="00000000" w:rsidRPr="00CB2679" w:rsidP="0065102F">
      <w:pPr>
        <w:pStyle w:val="BodyText"/>
      </w:pPr>
      <w:r w:rsidRPr="00CB2679">
        <w:t>This unit describes the skills and knowledge required to research a</w:t>
      </w:r>
      <w:r w:rsidRPr="00CB2679">
        <w:t>nd apply techniques to produce graphic design work. It involves interpreting work briefs, organising resources, testing ideas, and refining approaches to a range of design challenges.</w:t>
      </w:r>
    </w:p>
    <w:p w:rsidR="00000000" w:rsidRPr="00CB2679" w:rsidP="0065102F">
      <w:pPr>
        <w:pStyle w:val="BodyText"/>
      </w:pPr>
      <w:r w:rsidRPr="00CB2679">
        <w:t>It applies to individuals still developing a full range of skills. Rese</w:t>
      </w:r>
      <w:r w:rsidRPr="00CB2679">
        <w:t>arch, experimentation and refinement are used to produce a range of general design works. Individuals generally produce work independently, with guidance as required.</w:t>
      </w:r>
    </w:p>
    <w:p w:rsidR="0065102F" w:rsidP="0065102F">
      <w:pPr>
        <w:pStyle w:val="BodyText"/>
      </w:pPr>
      <w:r w:rsidRPr="00CB2679">
        <w:t xml:space="preserve">No licensing, legislative or certification conditions apply to this unit at the time of </w:t>
      </w:r>
      <w:r w:rsidRPr="00CB2679">
        <w:t>publication.</w:t>
      </w:r>
    </w:p>
    <w:p w:rsidR="00000000" w:rsidRPr="00CB2679" w:rsidP="00CB2679">
      <w:pPr>
        <w:pStyle w:val="Heading1"/>
      </w:pPr>
      <w:bookmarkStart w:id="3" w:name="O_792092"/>
      <w:bookmarkEnd w:id="3"/>
      <w:r w:rsidRPr="00CB2679">
        <w:t>Unit Sector</w:t>
      </w:r>
    </w:p>
    <w:p w:rsidR="00000000" w:rsidRPr="00CB2679" w:rsidP="0065102F">
      <w:pPr>
        <w:pStyle w:val="BodyText"/>
      </w:pPr>
      <w:r w:rsidRPr="00CB2679">
        <w:t>Visual communication – graphic design</w:t>
      </w:r>
    </w:p>
    <w:p w:rsidR="00000000" w:rsidRPr="00CB2679" w:rsidP="00CB2679">
      <w:pPr>
        <w:pStyle w:val="Heading1"/>
      </w:pPr>
      <w:bookmarkStart w:id="4" w:name="O_792093"/>
      <w:bookmarkEnd w:id="4"/>
      <w:r w:rsidRPr="00CB267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B2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rPr>
                <w:rStyle w:val="SpecialBold"/>
              </w:rPr>
              <w:t>PERFORMANCE CRITERIA</w:t>
            </w:r>
          </w:p>
        </w:tc>
      </w:tr>
      <w:tr w:rsidTr="00CB2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2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1. Interpret graphic design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t>1.1 Interpret specifications in graphic design briefs and clarify issues with relevant people, as necessary</w:t>
            </w:r>
          </w:p>
          <w:p w:rsidR="00000000" w:rsidRPr="00CB2679" w:rsidP="00CB2679">
            <w:pPr>
              <w:pStyle w:val="BodyText"/>
            </w:pPr>
            <w:r w:rsidRPr="00CB2679">
              <w:t>1.2 Take user or</w:t>
            </w:r>
            <w:r w:rsidRPr="00CB2679">
              <w:t xml:space="preserve"> client requirements into account when making decisions about graphic design work</w:t>
            </w:r>
          </w:p>
          <w:p w:rsidR="00000000" w:rsidRPr="00CB2679" w:rsidP="00CB2679">
            <w:pPr>
              <w:pStyle w:val="BodyText"/>
            </w:pPr>
            <w:r w:rsidRPr="00CB2679">
              <w:t>1.3 Consider parameters and constraints and clarify with relevant</w:t>
            </w:r>
            <w:r w:rsidRPr="00CB2679">
              <w:rPr>
                <w:rStyle w:val="Emphasis"/>
              </w:rPr>
              <w:t xml:space="preserve"> </w:t>
            </w:r>
            <w:r w:rsidRPr="00CB2679">
              <w:t>people as required</w:t>
            </w:r>
          </w:p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1.4 Research contemporary and historical information relevant to briefs</w:t>
            </w:r>
          </w:p>
        </w:tc>
      </w:tr>
      <w:tr w:rsidTr="00CB2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 xml:space="preserve">2. Organise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t>2.1 Identify workspace, materials, tools and equipment</w:t>
            </w:r>
            <w:r w:rsidRPr="00CB2679">
              <w:rPr>
                <w:rStyle w:val="BoldandItalics"/>
              </w:rPr>
              <w:t xml:space="preserve"> </w:t>
            </w:r>
            <w:r w:rsidRPr="00CB2679">
              <w:t>required for graphic design work</w:t>
            </w:r>
          </w:p>
          <w:p w:rsidR="00000000" w:rsidRPr="00CB2679" w:rsidP="00CB2679">
            <w:pPr>
              <w:pStyle w:val="BodyText"/>
            </w:pPr>
            <w:r w:rsidRPr="00CB2679">
              <w:t>2.2 Prepare and care for resources according to safety and organisational requirements</w:t>
            </w:r>
          </w:p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2.3 Follow storage and inventory procedures</w:t>
            </w:r>
          </w:p>
        </w:tc>
      </w:tr>
      <w:tr w:rsidTr="00CB2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3. Test graph</w:t>
            </w:r>
            <w:r w:rsidRPr="00CB2679">
              <w:t xml:space="preserve">ic design approaches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t>3.1 Produce preliminary visual representations</w:t>
            </w:r>
          </w:p>
          <w:p w:rsidR="00000000" w:rsidRPr="00CB2679" w:rsidP="00CB2679">
            <w:pPr>
              <w:pStyle w:val="BodyText"/>
            </w:pPr>
            <w:r w:rsidRPr="00CB2679">
              <w:t>3.2 Identify possible design approaches and establish criteria for selecting final approach</w:t>
            </w:r>
          </w:p>
          <w:p w:rsidR="00000000" w:rsidRPr="00CB2679" w:rsidP="00CB2679">
            <w:pPr>
              <w:pStyle w:val="BodyText"/>
            </w:pPr>
            <w:r w:rsidRPr="00CB2679">
              <w:t>3.3 Select materials, tools and equipment and test approaches and techniques</w:t>
            </w:r>
          </w:p>
          <w:p w:rsidR="00000000" w:rsidRPr="00CB2679" w:rsidP="00CB2679">
            <w:pPr>
              <w:pStyle w:val="BodyText"/>
            </w:pPr>
            <w:r w:rsidRPr="00CB2679">
              <w:t xml:space="preserve">3.4 Evaluate test </w:t>
            </w:r>
            <w:r w:rsidRPr="00CB2679">
              <w:t>outcomes against criteria and select the best approach for the requirements of briefs</w:t>
            </w:r>
          </w:p>
          <w:p w:rsidR="00000000" w:rsidRPr="00CB2679" w:rsidP="00CB2679">
            <w:pPr>
              <w:pStyle w:val="BodyText"/>
            </w:pPr>
            <w:r w:rsidRPr="00CB2679">
              <w:t>3.5 Review own work and seek feedback as required</w:t>
            </w:r>
          </w:p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3.6 Refine and document the design approach based on results of testing and evaluation</w:t>
            </w:r>
          </w:p>
        </w:tc>
      </w:tr>
      <w:tr w:rsidTr="00CB26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4. Produce graphic design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t>4</w:t>
            </w:r>
            <w:r w:rsidRPr="00CB2679">
              <w:t>.1 Create graphic designs using selected design approach</w:t>
            </w:r>
          </w:p>
          <w:p w:rsidR="00000000" w:rsidRPr="00CB2679" w:rsidP="00CB2679">
            <w:pPr>
              <w:pStyle w:val="BodyText"/>
            </w:pPr>
            <w:r w:rsidRPr="00CB2679">
              <w:t>4.2 Respond to feedback and refine graphic design work</w:t>
            </w:r>
          </w:p>
          <w:p w:rsidR="00000000" w:rsidRPr="00CB2679" w:rsidP="00CB2679">
            <w:pPr>
              <w:pStyle w:val="BodyText"/>
            </w:pPr>
            <w:r w:rsidRPr="00CB2679">
              <w:t>4.3 Present finished work within agreed work parameters</w:t>
            </w:r>
          </w:p>
        </w:tc>
      </w:tr>
    </w:tbl>
    <w:p w:rsidR="00000000" w:rsidRPr="00CB2679" w:rsidP="00CB2679">
      <w:pPr>
        <w:pStyle w:val="BodyText"/>
      </w:pPr>
    </w:p>
    <w:p w:rsidR="00000000" w:rsidRPr="00CB2679" w:rsidP="00CB2679">
      <w:pPr>
        <w:pStyle w:val="AllowPageBreak"/>
      </w:pPr>
    </w:p>
    <w:p w:rsidR="00000000" w:rsidRPr="00CB2679" w:rsidP="00CB2679">
      <w:pPr>
        <w:pStyle w:val="Heading1"/>
      </w:pPr>
      <w:bookmarkStart w:id="5" w:name="O_792094"/>
      <w:bookmarkEnd w:id="5"/>
      <w:r w:rsidRPr="00CB2679">
        <w:t>Foundation Skills</w:t>
      </w:r>
    </w:p>
    <w:p w:rsidR="00000000" w:rsidRPr="0065102F" w:rsidP="0065102F">
      <w:pPr>
        <w:pStyle w:val="BodyText"/>
        <w:rPr>
          <w:i/>
        </w:rPr>
      </w:pPr>
      <w:r w:rsidRPr="0065102F">
        <w:rPr>
          <w:rStyle w:val="Emphasis"/>
        </w:rPr>
        <w:t>This section describes language, literacy, numeracy</w:t>
      </w:r>
      <w:r w:rsidRPr="0065102F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B2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rPr>
                <w:rStyle w:val="SpecialBold"/>
              </w:rPr>
              <w:t>Description</w:t>
            </w:r>
          </w:p>
        </w:tc>
      </w:tr>
      <w:tr w:rsidTr="00CB2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1.1, 1.4, 2.3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ListBullet"/>
              <w:rPr>
                <w:lang w:val="en-NZ"/>
              </w:rPr>
            </w:pPr>
            <w:r w:rsidRPr="00CB2679">
              <w:t xml:space="preserve">Interprets detailed textual and visual information to inform ideas and determine </w:t>
            </w:r>
            <w:r w:rsidRPr="00CB2679">
              <w:t>design requirements</w:t>
            </w:r>
          </w:p>
        </w:tc>
      </w:tr>
      <w:tr w:rsidTr="00CB2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ListBullet"/>
              <w:rPr>
                <w:lang w:val="en-NZ"/>
              </w:rPr>
            </w:pPr>
            <w:r w:rsidRPr="00CB2679">
              <w:t>Uses clear language and industry related terminology to document idea development, testing and evaluation outcomes</w:t>
            </w:r>
          </w:p>
        </w:tc>
      </w:tr>
      <w:tr w:rsidTr="00CB2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1.3, 3.5, 4.2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ListBullet"/>
            </w:pPr>
            <w:r w:rsidRPr="00CB2679">
              <w:t>Articulates using clear and direct language to determine requirements an</w:t>
            </w:r>
            <w:r w:rsidRPr="00CB2679">
              <w:t>d seek feedback</w:t>
            </w:r>
          </w:p>
          <w:p w:rsidR="00000000" w:rsidP="00CB2679">
            <w:pPr>
              <w:pStyle w:val="ListBullet"/>
              <w:rPr>
                <w:lang w:val="en-NZ"/>
              </w:rPr>
            </w:pPr>
            <w:r w:rsidRPr="00CB2679">
              <w:t xml:space="preserve">Uses listening and questioning techniques to confirm </w:t>
            </w:r>
            <w:r w:rsidRPr="00CB2679">
              <w:t>understanding</w:t>
            </w:r>
          </w:p>
        </w:tc>
      </w:tr>
      <w:tr w:rsidTr="00CB2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ListBullet"/>
              <w:rPr>
                <w:lang w:val="en-NZ"/>
              </w:rPr>
            </w:pPr>
            <w:r w:rsidRPr="00CB2679">
              <w:t>Takes responsibility for safe use and maintenance of resources and follows required procedures for their registration and storage</w:t>
            </w:r>
          </w:p>
        </w:tc>
      </w:tr>
      <w:tr w:rsidTr="00CB2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 xml:space="preserve">Interact with others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1.3, 3.5, 4.2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ListBullet"/>
              <w:rPr>
                <w:lang w:val="en-NZ"/>
              </w:rPr>
            </w:pPr>
            <w:r w:rsidRPr="00CB2679">
              <w:t>Selects and uses appropriate communication conventions and techniques to confirm requirements and request feedback from others</w:t>
            </w:r>
          </w:p>
        </w:tc>
      </w:tr>
      <w:tr w:rsidTr="00CB2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 xml:space="preserve">Get the work done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1.2, 2.1-2.3, 3.1-3.4, 3.6,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ListBullet"/>
            </w:pPr>
            <w:r w:rsidRPr="00CB2679">
              <w:t>Plans, organises and completes work</w:t>
            </w:r>
            <w:r w:rsidRPr="00CB2679">
              <w:t xml:space="preserve"> to meet established time requirements</w:t>
            </w:r>
          </w:p>
          <w:p w:rsidR="00000000" w:rsidRPr="00CB2679" w:rsidP="00CB2679">
            <w:pPr>
              <w:pStyle w:val="ListBullet"/>
            </w:pPr>
            <w:r w:rsidRPr="00CB2679">
              <w:t>Identifies resources suited to a range of graphic design work and analyses task requirements to make appropriate choices</w:t>
            </w:r>
          </w:p>
          <w:p w:rsidR="00000000" w:rsidRPr="00CB2679" w:rsidP="00CB2679">
            <w:pPr>
              <w:pStyle w:val="ListBullet"/>
            </w:pPr>
            <w:r w:rsidRPr="00CB2679">
              <w:t xml:space="preserve">Analyses the scope of exploratory techniques required and critically evaluates effectiveness of </w:t>
            </w:r>
            <w:r w:rsidRPr="00CB2679">
              <w:t>test samples against established criteria for designs</w:t>
            </w:r>
          </w:p>
          <w:p w:rsidR="00000000" w:rsidRPr="00CB2679" w:rsidP="00CB2679">
            <w:pPr>
              <w:pStyle w:val="ListBullet"/>
            </w:pPr>
            <w:r w:rsidRPr="00CB2679">
              <w:t>Determines final design choice based on test results and client requirements</w:t>
            </w:r>
          </w:p>
          <w:p w:rsidR="00000000" w:rsidRPr="00CB2679" w:rsidP="00CB2679">
            <w:pPr>
              <w:pStyle w:val="ListBullet"/>
            </w:pPr>
            <w:r w:rsidRPr="00CB2679">
              <w:t>Produces, refines, documents and presents final graphic design solutions that meet creative and technical requirements</w:t>
            </w:r>
          </w:p>
        </w:tc>
      </w:tr>
    </w:tbl>
    <w:p w:rsidR="00000000" w:rsidRPr="00CB2679" w:rsidP="00CB2679">
      <w:pPr>
        <w:pStyle w:val="BodyText"/>
      </w:pPr>
    </w:p>
    <w:p w:rsidR="00000000" w:rsidRPr="00CB2679" w:rsidP="00CB2679">
      <w:pPr>
        <w:pStyle w:val="AllowPageBreak"/>
      </w:pPr>
    </w:p>
    <w:p w:rsidR="00000000" w:rsidRPr="00CB2679" w:rsidP="00CB2679">
      <w:pPr>
        <w:pStyle w:val="Heading1"/>
      </w:pPr>
      <w:bookmarkStart w:id="6" w:name="O_792096"/>
      <w:bookmarkEnd w:id="6"/>
      <w:r w:rsidRPr="00CB26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B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rPr>
                <w:rStyle w:val="SpecialBold"/>
              </w:rPr>
              <w:t xml:space="preserve">Code and title </w:t>
            </w:r>
          </w:p>
          <w:p w:rsidR="00000000" w:rsidRPr="00CB2679" w:rsidP="00CB2679">
            <w:pPr>
              <w:pStyle w:val="BodyText"/>
            </w:pPr>
            <w:r w:rsidRPr="00CB26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rPr>
                <w:rStyle w:val="SpecialBold"/>
              </w:rPr>
              <w:t>Code and title</w:t>
            </w:r>
          </w:p>
          <w:p w:rsidR="00000000" w:rsidRPr="00CB2679" w:rsidP="00CB2679">
            <w:pPr>
              <w:pStyle w:val="BodyText"/>
            </w:pPr>
            <w:r w:rsidRPr="00CB26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rPr>
                <w:rStyle w:val="SpecialBold"/>
              </w:rPr>
              <w:t>Equivalence status</w:t>
            </w:r>
          </w:p>
        </w:tc>
      </w:tr>
      <w:tr w:rsidTr="00CB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CUAGRD401 Research and apply graphic design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CUVGRD401A Research and apply graphic design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679">
            <w:pPr>
              <w:pStyle w:val="BodyText"/>
              <w:rPr>
                <w:lang w:val="en-NZ"/>
              </w:rPr>
            </w:pPr>
            <w:r w:rsidRPr="00CB2679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679" w:rsidP="00CB2679">
            <w:pPr>
              <w:pStyle w:val="BodyText"/>
            </w:pPr>
            <w:r w:rsidRPr="00CB2679">
              <w:t>Equivalent unit</w:t>
            </w:r>
          </w:p>
        </w:tc>
      </w:tr>
    </w:tbl>
    <w:p w:rsidR="0065102F" w:rsidP="00CB2679">
      <w:pPr>
        <w:pStyle w:val="BodyText"/>
      </w:pPr>
    </w:p>
    <w:p w:rsidR="0065102F" w:rsidP="00CB2679">
      <w:pPr>
        <w:pStyle w:val="BodyText"/>
      </w:pPr>
    </w:p>
    <w:p w:rsidR="00000000" w:rsidRPr="00CB2679" w:rsidP="00CB2679">
      <w:pPr>
        <w:pStyle w:val="Heading1"/>
      </w:pPr>
      <w:bookmarkStart w:id="7" w:name="O_792103"/>
      <w:bookmarkEnd w:id="7"/>
      <w:r w:rsidRPr="00CB2679">
        <w:t>Links</w:t>
      </w:r>
    </w:p>
    <w:p w:rsidR="00000000" w:rsidRPr="00CB2679" w:rsidP="0065102F">
      <w:pPr>
        <w:pStyle w:val="BodyText"/>
      </w:pPr>
      <w:r w:rsidRPr="00CB26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7E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2679" w:rsidP="00CB2679"/>
    <w:sectPr w:rsidSect="00CB26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79" w:rsidRPr="0065102F" w:rsidP="00651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2F" w:rsidP="00CB2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02F" w:rsidP="00CB2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102F" w:rsidP="00CB2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679" w:rsidRPr="0065102F" w:rsidP="00651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2F" w:rsidRPr="002D2AF8" w:rsidP="00CB2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CUAGRD401 Research and apply graphic design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65102F" w:rsidP="00CB2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C0C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7600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679"/>
  </w:style>
  <w:style w:type="character" w:customStyle="1" w:styleId="Heading1Char">
    <w:name w:val="Heading 1 Char"/>
    <w:basedOn w:val="DefaultParagraphFont"/>
    <w:link w:val="Heading1"/>
    <w:rsid w:val="00CB2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6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679"/>
    <w:rPr>
      <w:b/>
      <w:spacing w:val="0"/>
    </w:rPr>
  </w:style>
  <w:style w:type="character" w:styleId="Emphasis">
    <w:name w:val="Emphasis"/>
    <w:basedOn w:val="DefaultParagraphFont"/>
    <w:qFormat/>
    <w:rsid w:val="00CB2679"/>
    <w:rPr>
      <w:i/>
    </w:rPr>
  </w:style>
  <w:style w:type="paragraph" w:customStyle="1" w:styleId="SuperHeading">
    <w:name w:val="SuperHeading"/>
    <w:basedOn w:val="Normal"/>
    <w:rsid w:val="00CB2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B267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B2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2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2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6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2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679"/>
  </w:style>
  <w:style w:type="paragraph" w:styleId="TableofFigures">
    <w:name w:val="table of figures"/>
    <w:basedOn w:val="Normal"/>
    <w:next w:val="Normal"/>
    <w:semiHidden/>
    <w:rsid w:val="00CB2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6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2679"/>
    <w:rPr>
      <w:rFonts w:ascii="Wingdings" w:hAnsi="Wingdings"/>
    </w:rPr>
  </w:style>
  <w:style w:type="paragraph" w:customStyle="1" w:styleId="TableHeading">
    <w:name w:val="Table Heading"/>
    <w:basedOn w:val="HeadingBase"/>
    <w:rsid w:val="00CB2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679"/>
    <w:rPr>
      <w:color w:val="0033CC"/>
      <w:u w:val="none"/>
    </w:rPr>
  </w:style>
  <w:style w:type="paragraph" w:customStyle="1" w:styleId="BodyTextRight">
    <w:name w:val="Body Text Right"/>
    <w:basedOn w:val="BodyText"/>
    <w:rsid w:val="00CB2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6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679"/>
    <w:rPr>
      <w:sz w:val="32"/>
    </w:rPr>
  </w:style>
  <w:style w:type="paragraph" w:customStyle="1" w:styleId="HeadingProcedure">
    <w:name w:val="Heading Procedure"/>
    <w:basedOn w:val="HeadingBase"/>
    <w:next w:val="Normal"/>
    <w:rsid w:val="00CB2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679"/>
    <w:pPr>
      <w:spacing w:before="60" w:after="60"/>
    </w:pPr>
  </w:style>
  <w:style w:type="paragraph" w:styleId="ListContinue">
    <w:name w:val="List Continue"/>
    <w:basedOn w:val="List"/>
    <w:rsid w:val="00CB2679"/>
    <w:pPr>
      <w:ind w:firstLine="0"/>
    </w:pPr>
  </w:style>
  <w:style w:type="paragraph" w:customStyle="1" w:styleId="ListNote">
    <w:name w:val="List Note"/>
    <w:basedOn w:val="List"/>
    <w:rsid w:val="00CB2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679"/>
    <w:rPr>
      <w:rFonts w:ascii="Courier New" w:hAnsi="Courier New"/>
    </w:rPr>
  </w:style>
  <w:style w:type="paragraph" w:customStyle="1" w:styleId="NoteBullet">
    <w:name w:val="Note Bullet"/>
    <w:basedOn w:val="Note"/>
    <w:rsid w:val="00CB2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2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679"/>
    <w:rPr>
      <w:b/>
      <w:smallCaps/>
    </w:rPr>
  </w:style>
  <w:style w:type="paragraph" w:customStyle="1" w:styleId="TableListNumber">
    <w:name w:val="Table List Number"/>
    <w:basedOn w:val="ListNumber"/>
    <w:rsid w:val="00CB2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679"/>
    <w:pPr>
      <w:numPr>
        <w:numId w:val="8"/>
      </w:numPr>
    </w:pPr>
  </w:style>
  <w:style w:type="paragraph" w:customStyle="1" w:styleId="ListAlpha2">
    <w:name w:val="List Alpha 2"/>
    <w:basedOn w:val="List2"/>
    <w:rsid w:val="00CB2679"/>
    <w:pPr>
      <w:numPr>
        <w:numId w:val="7"/>
      </w:numPr>
    </w:pPr>
  </w:style>
  <w:style w:type="paragraph" w:styleId="List2">
    <w:name w:val="List 2"/>
    <w:basedOn w:val="BodyText"/>
    <w:rsid w:val="00CB2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6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2679"/>
    <w:pPr>
      <w:numPr>
        <w:numId w:val="3"/>
      </w:numPr>
    </w:pPr>
  </w:style>
  <w:style w:type="paragraph" w:styleId="ListContinue2">
    <w:name w:val="List Continue 2"/>
    <w:basedOn w:val="List2"/>
    <w:rsid w:val="00CB2679"/>
    <w:pPr>
      <w:ind w:firstLine="0"/>
    </w:pPr>
  </w:style>
  <w:style w:type="paragraph" w:styleId="ListContinue3">
    <w:name w:val="List Continue 3"/>
    <w:basedOn w:val="List3"/>
    <w:rsid w:val="00CB2679"/>
    <w:pPr>
      <w:ind w:left="1021" w:firstLine="0"/>
    </w:pPr>
  </w:style>
  <w:style w:type="paragraph" w:styleId="ListContinue4">
    <w:name w:val="List Continue 4"/>
    <w:basedOn w:val="List4"/>
    <w:rsid w:val="00CB2679"/>
    <w:pPr>
      <w:ind w:firstLine="0"/>
    </w:pPr>
  </w:style>
  <w:style w:type="paragraph" w:styleId="ListContinue5">
    <w:name w:val="List Continue 5"/>
    <w:basedOn w:val="List5"/>
    <w:rsid w:val="00CB2679"/>
    <w:pPr>
      <w:ind w:firstLine="0"/>
    </w:pPr>
  </w:style>
  <w:style w:type="paragraph" w:styleId="ListNumber3">
    <w:name w:val="List Number 3"/>
    <w:basedOn w:val="List3"/>
    <w:rsid w:val="00CB2679"/>
    <w:pPr>
      <w:numPr>
        <w:numId w:val="4"/>
      </w:numPr>
    </w:pPr>
  </w:style>
  <w:style w:type="paragraph" w:styleId="ListNumber4">
    <w:name w:val="List Number 4"/>
    <w:basedOn w:val="List4"/>
    <w:rsid w:val="00CB2679"/>
    <w:pPr>
      <w:numPr>
        <w:numId w:val="5"/>
      </w:numPr>
    </w:pPr>
  </w:style>
  <w:style w:type="paragraph" w:styleId="ListNumber5">
    <w:name w:val="List Number 5"/>
    <w:basedOn w:val="List5"/>
    <w:rsid w:val="00CB2679"/>
    <w:pPr>
      <w:numPr>
        <w:numId w:val="6"/>
      </w:numPr>
    </w:pPr>
  </w:style>
  <w:style w:type="paragraph" w:styleId="BlockText">
    <w:name w:val="Block Text"/>
    <w:basedOn w:val="Normal"/>
    <w:rsid w:val="00CB2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679"/>
    <w:rPr>
      <w:sz w:val="16"/>
      <w:vertAlign w:val="superscript"/>
    </w:rPr>
  </w:style>
  <w:style w:type="character" w:customStyle="1" w:styleId="Symbols">
    <w:name w:val="Symbols"/>
    <w:basedOn w:val="DefaultParagraphFont"/>
    <w:rsid w:val="00CB2679"/>
    <w:rPr>
      <w:rFonts w:ascii="Symbol" w:hAnsi="Symbol"/>
    </w:rPr>
  </w:style>
  <w:style w:type="character" w:customStyle="1" w:styleId="MenuOptions">
    <w:name w:val="Menu Options"/>
    <w:basedOn w:val="DefaultParagraphFont"/>
    <w:rsid w:val="00CB2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679"/>
    <w:rPr>
      <w:b/>
    </w:rPr>
  </w:style>
  <w:style w:type="character" w:customStyle="1" w:styleId="Underlined">
    <w:name w:val="Underlined"/>
    <w:basedOn w:val="DefaultParagraphFont"/>
    <w:rsid w:val="00CB2679"/>
    <w:rPr>
      <w:u w:val="single"/>
    </w:rPr>
  </w:style>
  <w:style w:type="paragraph" w:customStyle="1" w:styleId="TableBodyTextRight">
    <w:name w:val="Table Body Text Right"/>
    <w:basedOn w:val="TableBodyText"/>
    <w:rsid w:val="00CB2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679"/>
    <w:rPr>
      <w:sz w:val="18"/>
    </w:rPr>
  </w:style>
  <w:style w:type="paragraph" w:customStyle="1" w:styleId="BodySmallRight">
    <w:name w:val="Body Small Right"/>
    <w:basedOn w:val="BodyTextRight"/>
    <w:rsid w:val="00CB2679"/>
    <w:rPr>
      <w:sz w:val="18"/>
      <w:szCs w:val="18"/>
    </w:rPr>
  </w:style>
  <w:style w:type="paragraph" w:customStyle="1" w:styleId="MarginEdition">
    <w:name w:val="Margin Edition"/>
    <w:basedOn w:val="MarginNote"/>
    <w:rsid w:val="00CB2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679"/>
    <w:rPr>
      <w:sz w:val="2"/>
      <w:szCs w:val="2"/>
    </w:rPr>
  </w:style>
  <w:style w:type="character" w:customStyle="1" w:styleId="Small">
    <w:name w:val="Small"/>
    <w:basedOn w:val="DefaultParagraphFont"/>
    <w:rsid w:val="00CB2679"/>
    <w:rPr>
      <w:sz w:val="16"/>
    </w:rPr>
  </w:style>
  <w:style w:type="paragraph" w:customStyle="1" w:styleId="WideTable">
    <w:name w:val="Wide Table"/>
    <w:basedOn w:val="Normal"/>
    <w:rsid w:val="00CB2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679"/>
  </w:style>
  <w:style w:type="paragraph" w:styleId="Quote">
    <w:name w:val="Quote"/>
    <w:basedOn w:val="Heading1"/>
    <w:link w:val="QuoteChar"/>
    <w:qFormat/>
    <w:rsid w:val="00CB2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679"/>
    <w:pPr>
      <w:pageBreakBefore/>
    </w:pPr>
  </w:style>
  <w:style w:type="paragraph" w:customStyle="1" w:styleId="Border">
    <w:name w:val="Border"/>
    <w:basedOn w:val="Normal"/>
    <w:qFormat/>
    <w:rsid w:val="00CB2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679"/>
    <w:rPr>
      <w:u w:val="single"/>
    </w:rPr>
  </w:style>
  <w:style w:type="paragraph" w:styleId="BalloonText">
    <w:name w:val="Balloon Text"/>
    <w:basedOn w:val="Normal"/>
    <w:link w:val="BalloonTextChar"/>
    <w:rsid w:val="00CB2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679"/>
    <w:pPr>
      <w:spacing w:before="0" w:after="0"/>
    </w:pPr>
  </w:style>
  <w:style w:type="paragraph" w:customStyle="1" w:styleId="BodyTextBold">
    <w:name w:val="Body Text Bold"/>
    <w:basedOn w:val="BodyText"/>
    <w:qFormat/>
    <w:rsid w:val="00CB2679"/>
    <w:rPr>
      <w:b/>
    </w:rPr>
  </w:style>
  <w:style w:type="character" w:styleId="Hyperlink">
    <w:name w:val="Hyperlink"/>
    <w:basedOn w:val="DefaultParagraphFont"/>
    <w:uiPriority w:val="99"/>
    <w:unhideWhenUsed/>
    <w:rsid w:val="006510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4052</Characters>
  <Application>Microsoft Office Word</Application>
  <DocSecurity>0</DocSecurity>
  <Lines>155</Lines>
  <Paragraphs>95</Paragraphs>
  <ScaleCrop>false</ScaleCrop>
  <Company>Author-it Software Corporation Ltd.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CUAGRD401 Research and apply graphic design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2020-05-07T03:21:00Z</dcterms:created>
  <dcterms:modified xsi:type="dcterms:W3CDTF">2020-05-07T03:21:00Z</dcterms:modified>
</cp:coreProperties>
</file>