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1984" w:rsidP="00D91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CUAGLA503 Refine kiln cast glass techniques</w:t>
      </w:r>
      <w:r>
        <w:fldChar w:fldCharType="end"/>
      </w:r>
    </w:p>
    <w:p w:rsidR="00D91984" w:rsidP="00D91984">
      <w:pPr>
        <w:pStyle w:val="Version"/>
        <w:sectPr w:rsidSect="00A04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49B9" w:rsidP="00A049B9">
      <w:pPr>
        <w:pStyle w:val="SuperHeading"/>
      </w:pPr>
      <w:r w:rsidRPr="00A049B9">
        <w:t>Assessment Requirements for CUAGLA503 Refine kiln cast glass techniques</w:t>
      </w:r>
    </w:p>
    <w:p w:rsidR="00000000" w:rsidRPr="00A049B9" w:rsidP="00A049B9">
      <w:pPr>
        <w:pStyle w:val="Heading1"/>
      </w:pPr>
      <w:bookmarkStart w:id="1" w:name="O_791690"/>
      <w:bookmarkEnd w:id="1"/>
      <w:r w:rsidRPr="00A049B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04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B9" w:rsidP="00A049B9">
            <w:pPr>
              <w:pStyle w:val="BodyText"/>
            </w:pPr>
            <w:r w:rsidRPr="00A049B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B9">
            <w:pPr>
              <w:pStyle w:val="BodyText"/>
              <w:rPr>
                <w:lang w:val="en-NZ"/>
              </w:rPr>
            </w:pPr>
            <w:r w:rsidRPr="00A049B9">
              <w:rPr>
                <w:rStyle w:val="SpecialBold"/>
              </w:rPr>
              <w:t>Comments</w:t>
            </w:r>
          </w:p>
        </w:tc>
      </w:tr>
      <w:tr w:rsidTr="00A049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49B9">
            <w:pPr>
              <w:pStyle w:val="BodyText"/>
              <w:rPr>
                <w:lang w:val="en-NZ"/>
              </w:rPr>
            </w:pPr>
            <w:r w:rsidRPr="00A049B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49B9" w:rsidP="00A049B9">
            <w:pPr>
              <w:pStyle w:val="BodyText"/>
            </w:pPr>
            <w:r w:rsidRPr="00A049B9">
              <w:t>This version first released with CUA Creative Arts and Culture Training Package version 2.0.</w:t>
            </w:r>
          </w:p>
        </w:tc>
      </w:tr>
    </w:tbl>
    <w:p w:rsidR="00000000" w:rsidRPr="00A049B9" w:rsidP="00A049B9">
      <w:pPr>
        <w:pStyle w:val="BodyText"/>
      </w:pPr>
    </w:p>
    <w:p w:rsidR="00000000" w:rsidRPr="00A049B9" w:rsidP="00A049B9">
      <w:pPr>
        <w:pStyle w:val="AllowPageBreak"/>
      </w:pPr>
    </w:p>
    <w:p w:rsidR="00000000" w:rsidRPr="00A049B9" w:rsidP="00A049B9">
      <w:pPr>
        <w:pStyle w:val="Heading1"/>
      </w:pPr>
      <w:bookmarkStart w:id="2" w:name="O_791691"/>
      <w:bookmarkEnd w:id="2"/>
      <w:r w:rsidRPr="00A049B9">
        <w:t>Performance Evidence</w:t>
      </w:r>
    </w:p>
    <w:p w:rsidR="00000000" w:rsidRPr="00A049B9" w:rsidP="00D91984">
      <w:pPr>
        <w:pStyle w:val="BodyText"/>
      </w:pPr>
      <w:r w:rsidRPr="00A049B9">
        <w:t>Evidence of the ability to:</w:t>
      </w:r>
    </w:p>
    <w:p w:rsidR="00000000" w:rsidRPr="00A049B9" w:rsidP="00A049B9">
      <w:pPr>
        <w:pStyle w:val="ListBullet"/>
      </w:pPr>
      <w:r w:rsidRPr="00A049B9">
        <w:t>research an extensive range of historical and contemporary kiln cast glasswork and techniques to inform own designs</w:t>
      </w:r>
    </w:p>
    <w:p w:rsidR="00000000" w:rsidRPr="00A049B9" w:rsidP="00A049B9">
      <w:pPr>
        <w:pStyle w:val="ListBullet"/>
      </w:pPr>
      <w:r w:rsidRPr="00A049B9">
        <w:t>refine the use of kiln casting techniques through a process of thorough experimentation an</w:t>
      </w:r>
      <w:r w:rsidRPr="00A049B9">
        <w:t>d practice to create a coherent body of kiln cast glasswork which:</w:t>
      </w:r>
    </w:p>
    <w:p w:rsidR="00000000" w:rsidRPr="00A049B9" w:rsidP="00A049B9">
      <w:pPr>
        <w:pStyle w:val="ListBullet2"/>
      </w:pPr>
      <w:r w:rsidRPr="00A049B9">
        <w:t>shows a command of chosen techniques in both single works and multiples of related works</w:t>
      </w:r>
    </w:p>
    <w:p w:rsidR="00000000" w:rsidRPr="00A049B9" w:rsidP="00A049B9">
      <w:pPr>
        <w:pStyle w:val="ListBullet2"/>
      </w:pPr>
      <w:r w:rsidRPr="00A049B9">
        <w:t>demonstrates the development of an individual style</w:t>
      </w:r>
    </w:p>
    <w:p w:rsidR="00000000" w:rsidRPr="00A049B9" w:rsidP="00A049B9">
      <w:pPr>
        <w:pStyle w:val="ListBullet2"/>
      </w:pPr>
      <w:r w:rsidRPr="00A049B9">
        <w:t>supports own ideas for work.</w:t>
      </w:r>
    </w:p>
    <w:p w:rsidR="00000000" w:rsidRPr="00A049B9" w:rsidP="00A049B9">
      <w:pPr>
        <w:pStyle w:val="BodyText"/>
      </w:pPr>
    </w:p>
    <w:p w:rsidR="00000000" w:rsidRPr="00A049B9" w:rsidP="00D91984">
      <w:pPr>
        <w:pStyle w:val="BodyText"/>
      </w:pPr>
      <w:r w:rsidRPr="00A049B9">
        <w:t>Note: If a specific volume or frequency is not stated, then evidence must be provided at least once.</w:t>
      </w:r>
    </w:p>
    <w:p w:rsidR="00000000" w:rsidRPr="00A049B9" w:rsidP="00A049B9">
      <w:pPr>
        <w:pStyle w:val="Heading1"/>
      </w:pPr>
      <w:bookmarkStart w:id="3" w:name="O_791692"/>
      <w:bookmarkEnd w:id="3"/>
      <w:r w:rsidRPr="00A049B9">
        <w:t>Knowledge Evidence</w:t>
      </w:r>
    </w:p>
    <w:p w:rsidR="00000000" w:rsidRPr="00A049B9" w:rsidP="00D91984">
      <w:pPr>
        <w:pStyle w:val="BodyText"/>
      </w:pPr>
      <w:r w:rsidRPr="00A049B9">
        <w:t>To complete the unit requirements safely and effectively, the individual must:</w:t>
      </w:r>
    </w:p>
    <w:p w:rsidR="00000000" w:rsidRPr="00A049B9" w:rsidP="00A049B9">
      <w:pPr>
        <w:pStyle w:val="ListBullet"/>
      </w:pPr>
      <w:r w:rsidRPr="00A049B9">
        <w:t>describe intellectual property requirem</w:t>
      </w:r>
      <w:r w:rsidRPr="00A049B9">
        <w:t>ents relevant to producing glassworks</w:t>
      </w:r>
    </w:p>
    <w:p w:rsidR="00000000" w:rsidRPr="00A049B9" w:rsidP="00A049B9">
      <w:pPr>
        <w:pStyle w:val="ListBullet"/>
      </w:pPr>
      <w:r w:rsidRPr="00A049B9">
        <w:t>summarise the main aspects of historical and contemporary kiln cast glassworking practice and how they can inform own design ideas</w:t>
      </w:r>
    </w:p>
    <w:p w:rsidR="00000000" w:rsidRPr="00A049B9" w:rsidP="00A049B9">
      <w:pPr>
        <w:pStyle w:val="ListBullet"/>
      </w:pPr>
      <w:r w:rsidRPr="00A049B9">
        <w:t>describe, for the elements and principles of design, the detailed characteristics, comp</w:t>
      </w:r>
      <w:r w:rsidRPr="00A049B9">
        <w:t>lex interrelationships, use in kiln cast glasswork and how they may be challenged</w:t>
      </w:r>
    </w:p>
    <w:p w:rsidR="00000000" w:rsidRPr="00A049B9" w:rsidP="00A049B9">
      <w:pPr>
        <w:pStyle w:val="ListBullet"/>
      </w:pPr>
      <w:r w:rsidRPr="00A049B9">
        <w:t>describe the features and use of:</w:t>
      </w:r>
    </w:p>
    <w:p w:rsidR="00000000" w:rsidRPr="00A049B9" w:rsidP="00A049B9">
      <w:pPr>
        <w:pStyle w:val="ListBullet2"/>
      </w:pPr>
      <w:r w:rsidRPr="00A049B9">
        <w:t>open moulds</w:t>
      </w:r>
    </w:p>
    <w:p w:rsidR="00000000" w:rsidRPr="00A049B9" w:rsidP="00A049B9">
      <w:pPr>
        <w:pStyle w:val="ListBullet2"/>
      </w:pPr>
      <w:r w:rsidRPr="00A049B9">
        <w:t>investment (closed) moulds</w:t>
      </w:r>
    </w:p>
    <w:p w:rsidR="00000000" w:rsidRPr="00A049B9" w:rsidP="00A049B9">
      <w:pPr>
        <w:pStyle w:val="ListBullet2"/>
      </w:pPr>
      <w:r w:rsidRPr="00A049B9">
        <w:t>flat, tall and hollow forms</w:t>
      </w:r>
    </w:p>
    <w:p w:rsidR="00000000" w:rsidRPr="00A049B9" w:rsidP="00A049B9">
      <w:pPr>
        <w:pStyle w:val="ListBullet2"/>
      </w:pPr>
      <w:r w:rsidRPr="00A049B9">
        <w:t>thin and thick casts</w:t>
      </w:r>
    </w:p>
    <w:p w:rsidR="00000000" w:rsidRPr="00A049B9" w:rsidP="00A049B9">
      <w:pPr>
        <w:pStyle w:val="ListBullet2"/>
      </w:pPr>
      <w:r w:rsidRPr="00A049B9">
        <w:t>simple and complex forms</w:t>
      </w:r>
    </w:p>
    <w:p w:rsidR="00000000" w:rsidRPr="00A049B9" w:rsidP="00A049B9">
      <w:pPr>
        <w:pStyle w:val="ListBullet2"/>
      </w:pPr>
      <w:r w:rsidRPr="00A049B9">
        <w:t>explain the factors to consider when planning firing schedules</w:t>
      </w:r>
    </w:p>
    <w:p w:rsidR="00000000" w:rsidRPr="00A049B9" w:rsidP="00A049B9">
      <w:pPr>
        <w:pStyle w:val="ListBullet"/>
      </w:pPr>
      <w:r w:rsidRPr="00A049B9">
        <w:t>explain the features of these kiln casting techniques and how they work to achieve different effects in kiln cast glasswork:</w:t>
      </w:r>
    </w:p>
    <w:p w:rsidR="00000000" w:rsidRPr="00A049B9" w:rsidP="00A049B9">
      <w:pPr>
        <w:pStyle w:val="ListBullet2"/>
      </w:pPr>
      <w:r w:rsidRPr="00A049B9">
        <w:t>structural support for large scale work</w:t>
      </w:r>
    </w:p>
    <w:p w:rsidR="00000000" w:rsidRPr="00A049B9" w:rsidP="00A049B9">
      <w:pPr>
        <w:pStyle w:val="ListBullet2"/>
      </w:pPr>
      <w:r w:rsidRPr="00A049B9">
        <w:t>making and joining modules</w:t>
      </w:r>
    </w:p>
    <w:p w:rsidR="00000000" w:rsidRPr="00A049B9" w:rsidP="00A049B9">
      <w:pPr>
        <w:pStyle w:val="ListBullet2"/>
      </w:pPr>
      <w:r w:rsidRPr="00A049B9">
        <w:t>refractory mould-making techniques</w:t>
      </w:r>
    </w:p>
    <w:p w:rsidR="00000000" w:rsidRPr="00A049B9" w:rsidP="00A049B9">
      <w:pPr>
        <w:pStyle w:val="ListBullet2"/>
      </w:pPr>
      <w:r w:rsidRPr="00A049B9">
        <w:t>combining kiln cast glass with glass components made using other techniques</w:t>
      </w:r>
    </w:p>
    <w:p w:rsidR="00000000" w:rsidRPr="00A049B9" w:rsidP="00A049B9">
      <w:pPr>
        <w:pStyle w:val="ListBullet2"/>
      </w:pPr>
      <w:r w:rsidRPr="00A049B9">
        <w:t>adding colour to the casting glass</w:t>
      </w:r>
    </w:p>
    <w:p w:rsidR="00000000" w:rsidRPr="00A049B9" w:rsidP="00A049B9">
      <w:pPr>
        <w:pStyle w:val="ListBullet2"/>
      </w:pPr>
      <w:r w:rsidRPr="00A049B9">
        <w:t>finishing techniques</w:t>
      </w:r>
    </w:p>
    <w:p w:rsidR="00000000" w:rsidRPr="00A049B9" w:rsidP="00A049B9">
      <w:pPr>
        <w:pStyle w:val="ListBullet"/>
      </w:pPr>
      <w:r w:rsidRPr="00A049B9">
        <w:t>describe firing and annealing requirements of the kiln cast glass process</w:t>
      </w:r>
    </w:p>
    <w:p w:rsidR="00000000" w:rsidRPr="00A049B9" w:rsidP="00A049B9">
      <w:pPr>
        <w:pStyle w:val="ListBullet"/>
      </w:pPr>
      <w:r w:rsidRPr="00A049B9">
        <w:t xml:space="preserve">explain ways </w:t>
      </w:r>
      <w:r w:rsidRPr="00A049B9">
        <w:t>to explore, adapt and experiment with different kiln casting techniques and materials to develop an individual style</w:t>
      </w:r>
    </w:p>
    <w:p w:rsidR="00000000" w:rsidRPr="00A049B9" w:rsidP="00A049B9">
      <w:pPr>
        <w:pStyle w:val="ListBullet"/>
      </w:pPr>
      <w:r w:rsidRPr="00A049B9">
        <w:t>summarise, for a wide range of tools and equipment used to produce kiln cast glass objects, key physical features and uses, cleaning and ma</w:t>
      </w:r>
      <w:r w:rsidRPr="00A049B9">
        <w:t>intenance techniques</w:t>
      </w:r>
    </w:p>
    <w:p w:rsidR="00000000" w:rsidRPr="00A049B9" w:rsidP="00A049B9">
      <w:pPr>
        <w:pStyle w:val="ListBullet"/>
      </w:pPr>
      <w:r w:rsidRPr="00A049B9">
        <w:t>discuss typical work space requirements for producing kiln cast glass objects including ways of organising space and equipment for safe and efficient work operation</w:t>
      </w:r>
    </w:p>
    <w:p w:rsidR="00000000" w:rsidRPr="00A049B9" w:rsidP="00A049B9">
      <w:pPr>
        <w:pStyle w:val="ListBullet"/>
      </w:pPr>
      <w:r w:rsidRPr="00A049B9">
        <w:t>explain key safety requirements for glasswork.</w:t>
      </w:r>
    </w:p>
    <w:p w:rsidR="00000000" w:rsidRPr="00A049B9" w:rsidP="00A049B9">
      <w:pPr>
        <w:pStyle w:val="AllowPageBreak"/>
      </w:pPr>
    </w:p>
    <w:p w:rsidR="00000000" w:rsidRPr="00A049B9" w:rsidP="00A049B9">
      <w:pPr>
        <w:pStyle w:val="Heading1"/>
      </w:pPr>
      <w:bookmarkStart w:id="4" w:name="O_791693"/>
      <w:bookmarkEnd w:id="4"/>
      <w:r w:rsidRPr="00A049B9">
        <w:t>Assessment Conditions</w:t>
      </w:r>
    </w:p>
    <w:p w:rsidR="00000000" w:rsidRPr="00A049B9" w:rsidP="00D91984">
      <w:pPr>
        <w:pStyle w:val="BodyText"/>
      </w:pPr>
      <w:r w:rsidRPr="00A049B9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A049B9">
        <w:t xml:space="preserve">: </w:t>
      </w:r>
    </w:p>
    <w:p w:rsidR="00000000" w:rsidRPr="00A049B9" w:rsidP="00A049B9">
      <w:pPr>
        <w:pStyle w:val="ListBullet"/>
      </w:pPr>
      <w:r w:rsidRPr="00A049B9">
        <w:t>equipment, tools and materials used to produce kiln cast glass objects</w:t>
      </w:r>
    </w:p>
    <w:p w:rsidR="00000000" w:rsidRPr="00A049B9" w:rsidP="00A049B9">
      <w:pPr>
        <w:pStyle w:val="ListBullet"/>
      </w:pPr>
      <w:r w:rsidRPr="00A049B9">
        <w:t xml:space="preserve">relevant information sources. </w:t>
      </w:r>
    </w:p>
    <w:p w:rsidR="00000000" w:rsidRPr="00A049B9" w:rsidP="00A049B9">
      <w:pPr>
        <w:pStyle w:val="BodyText"/>
      </w:pPr>
    </w:p>
    <w:p w:rsidR="00000000" w:rsidRPr="00A049B9" w:rsidP="00D91984">
      <w:pPr>
        <w:pStyle w:val="BodyText"/>
      </w:pPr>
      <w:r w:rsidRPr="00A049B9">
        <w:t>Assessors of this unit must satisfy the requirements for assessors in applicable vocational educational and training legislation, frameworks and/or s</w:t>
      </w:r>
      <w:r w:rsidRPr="00A049B9">
        <w:t>tandards.</w:t>
      </w:r>
    </w:p>
    <w:p w:rsidR="00000000" w:rsidRPr="00A049B9" w:rsidP="00A049B9">
      <w:pPr>
        <w:pStyle w:val="Heading1"/>
      </w:pPr>
      <w:bookmarkStart w:id="5" w:name="O_791696"/>
      <w:bookmarkEnd w:id="5"/>
      <w:r w:rsidRPr="00A049B9">
        <w:t>Links</w:t>
      </w:r>
    </w:p>
    <w:p w:rsidR="00000000" w:rsidRPr="00A049B9" w:rsidP="00D91984">
      <w:pPr>
        <w:pStyle w:val="BodyText"/>
      </w:pPr>
      <w:r w:rsidRPr="00A049B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C114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A049B9" w:rsidP="00A049B9"/>
    <w:sectPr w:rsidSect="00A049B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B9" w:rsidRPr="00D91984" w:rsidP="00D91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84" w:rsidP="00A04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1984" w:rsidP="00A04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91984" w:rsidP="00A04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49B9" w:rsidRPr="00D91984" w:rsidP="00D91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1984" w:rsidRPr="002D2AF8" w:rsidP="00A04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CUAGLA503 Refine kiln cast glass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91984" w:rsidP="00A04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9C78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23A5E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649E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4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4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4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4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4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4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4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4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4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4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4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49B9"/>
  </w:style>
  <w:style w:type="character" w:customStyle="1" w:styleId="Heading1Char">
    <w:name w:val="Heading 1 Char"/>
    <w:basedOn w:val="DefaultParagraphFont"/>
    <w:link w:val="Heading1"/>
    <w:rsid w:val="00A04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4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4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49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049B9"/>
    <w:rPr>
      <w:b/>
      <w:spacing w:val="0"/>
    </w:rPr>
  </w:style>
  <w:style w:type="paragraph" w:styleId="ListBullet2">
    <w:name w:val="List Bullet 2"/>
    <w:basedOn w:val="List2"/>
    <w:rsid w:val="00A049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4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4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4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4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4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4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4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4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4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4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4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4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4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4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4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4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4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4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4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4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4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4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4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4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4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4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4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4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4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4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4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4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4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4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49B9"/>
    <w:rPr>
      <w:i/>
    </w:rPr>
  </w:style>
  <w:style w:type="paragraph" w:styleId="Caption">
    <w:name w:val="caption"/>
    <w:basedOn w:val="BodyText"/>
    <w:next w:val="Normal"/>
    <w:qFormat/>
    <w:rsid w:val="00A04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4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4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49B9"/>
  </w:style>
  <w:style w:type="paragraph" w:styleId="TableofFigures">
    <w:name w:val="table of figures"/>
    <w:basedOn w:val="Normal"/>
    <w:next w:val="Normal"/>
    <w:semiHidden/>
    <w:rsid w:val="00A04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49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49B9"/>
    <w:rPr>
      <w:rFonts w:ascii="Wingdings" w:hAnsi="Wingdings"/>
    </w:rPr>
  </w:style>
  <w:style w:type="paragraph" w:customStyle="1" w:styleId="TableHeading">
    <w:name w:val="Table Heading"/>
    <w:basedOn w:val="HeadingBase"/>
    <w:rsid w:val="00A04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49B9"/>
    <w:rPr>
      <w:color w:val="0033CC"/>
      <w:u w:val="none"/>
    </w:rPr>
  </w:style>
  <w:style w:type="paragraph" w:customStyle="1" w:styleId="BodyTextRight">
    <w:name w:val="Body Text Right"/>
    <w:basedOn w:val="BodyText"/>
    <w:rsid w:val="00A04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4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49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4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4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4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49B9"/>
    <w:rPr>
      <w:sz w:val="32"/>
    </w:rPr>
  </w:style>
  <w:style w:type="paragraph" w:customStyle="1" w:styleId="HeadingProcedure">
    <w:name w:val="Heading Procedure"/>
    <w:basedOn w:val="HeadingBase"/>
    <w:next w:val="Normal"/>
    <w:rsid w:val="00A04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49B9"/>
    <w:pPr>
      <w:spacing w:before="60" w:after="60"/>
    </w:pPr>
  </w:style>
  <w:style w:type="paragraph" w:styleId="ListContinue">
    <w:name w:val="List Continue"/>
    <w:basedOn w:val="List"/>
    <w:rsid w:val="00A049B9"/>
    <w:pPr>
      <w:ind w:firstLine="0"/>
    </w:pPr>
  </w:style>
  <w:style w:type="paragraph" w:customStyle="1" w:styleId="ListNote">
    <w:name w:val="List Note"/>
    <w:basedOn w:val="List"/>
    <w:rsid w:val="00A04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4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4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49B9"/>
    <w:rPr>
      <w:rFonts w:ascii="Courier New" w:hAnsi="Courier New"/>
    </w:rPr>
  </w:style>
  <w:style w:type="paragraph" w:customStyle="1" w:styleId="NoteBullet">
    <w:name w:val="Note Bullet"/>
    <w:basedOn w:val="Note"/>
    <w:rsid w:val="00A04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4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4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4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49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4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4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49B9"/>
    <w:rPr>
      <w:b/>
      <w:smallCaps/>
    </w:rPr>
  </w:style>
  <w:style w:type="paragraph" w:customStyle="1" w:styleId="TableListNumber">
    <w:name w:val="Table List Number"/>
    <w:basedOn w:val="ListNumber"/>
    <w:rsid w:val="00A04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4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49B9"/>
    <w:pPr>
      <w:numPr>
        <w:numId w:val="9"/>
      </w:numPr>
    </w:pPr>
  </w:style>
  <w:style w:type="paragraph" w:customStyle="1" w:styleId="ListAlpha2">
    <w:name w:val="List Alpha 2"/>
    <w:basedOn w:val="List2"/>
    <w:rsid w:val="00A049B9"/>
    <w:pPr>
      <w:numPr>
        <w:numId w:val="8"/>
      </w:numPr>
    </w:pPr>
  </w:style>
  <w:style w:type="paragraph" w:styleId="List2">
    <w:name w:val="List 2"/>
    <w:basedOn w:val="BodyText"/>
    <w:rsid w:val="00A04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4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4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4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49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49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49B9"/>
    <w:pPr>
      <w:numPr>
        <w:numId w:val="4"/>
      </w:numPr>
    </w:pPr>
  </w:style>
  <w:style w:type="paragraph" w:styleId="ListContinue2">
    <w:name w:val="List Continue 2"/>
    <w:basedOn w:val="List2"/>
    <w:rsid w:val="00A049B9"/>
    <w:pPr>
      <w:ind w:firstLine="0"/>
    </w:pPr>
  </w:style>
  <w:style w:type="paragraph" w:styleId="ListContinue3">
    <w:name w:val="List Continue 3"/>
    <w:basedOn w:val="List3"/>
    <w:rsid w:val="00A049B9"/>
    <w:pPr>
      <w:ind w:left="1021" w:firstLine="0"/>
    </w:pPr>
  </w:style>
  <w:style w:type="paragraph" w:styleId="ListContinue4">
    <w:name w:val="List Continue 4"/>
    <w:basedOn w:val="List4"/>
    <w:rsid w:val="00A049B9"/>
    <w:pPr>
      <w:ind w:firstLine="0"/>
    </w:pPr>
  </w:style>
  <w:style w:type="paragraph" w:styleId="ListContinue5">
    <w:name w:val="List Continue 5"/>
    <w:basedOn w:val="List5"/>
    <w:rsid w:val="00A049B9"/>
    <w:pPr>
      <w:ind w:firstLine="0"/>
    </w:pPr>
  </w:style>
  <w:style w:type="paragraph" w:styleId="ListNumber3">
    <w:name w:val="List Number 3"/>
    <w:basedOn w:val="List3"/>
    <w:rsid w:val="00A049B9"/>
    <w:pPr>
      <w:numPr>
        <w:numId w:val="5"/>
      </w:numPr>
    </w:pPr>
  </w:style>
  <w:style w:type="paragraph" w:styleId="ListNumber4">
    <w:name w:val="List Number 4"/>
    <w:basedOn w:val="List4"/>
    <w:rsid w:val="00A049B9"/>
    <w:pPr>
      <w:numPr>
        <w:numId w:val="6"/>
      </w:numPr>
    </w:pPr>
  </w:style>
  <w:style w:type="paragraph" w:styleId="ListNumber5">
    <w:name w:val="List Number 5"/>
    <w:basedOn w:val="List5"/>
    <w:rsid w:val="00A049B9"/>
    <w:pPr>
      <w:numPr>
        <w:numId w:val="7"/>
      </w:numPr>
    </w:pPr>
  </w:style>
  <w:style w:type="paragraph" w:styleId="BlockText">
    <w:name w:val="Block Text"/>
    <w:basedOn w:val="Normal"/>
    <w:rsid w:val="00A04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4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49B9"/>
    <w:rPr>
      <w:sz w:val="16"/>
      <w:vertAlign w:val="superscript"/>
    </w:rPr>
  </w:style>
  <w:style w:type="character" w:customStyle="1" w:styleId="Symbols">
    <w:name w:val="Symbols"/>
    <w:basedOn w:val="DefaultParagraphFont"/>
    <w:rsid w:val="00A049B9"/>
    <w:rPr>
      <w:rFonts w:ascii="Symbol" w:hAnsi="Symbol"/>
    </w:rPr>
  </w:style>
  <w:style w:type="character" w:customStyle="1" w:styleId="MenuOptions">
    <w:name w:val="Menu Options"/>
    <w:basedOn w:val="DefaultParagraphFont"/>
    <w:rsid w:val="00A04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49B9"/>
    <w:rPr>
      <w:b/>
    </w:rPr>
  </w:style>
  <w:style w:type="character" w:customStyle="1" w:styleId="Underlined">
    <w:name w:val="Underlined"/>
    <w:basedOn w:val="DefaultParagraphFont"/>
    <w:rsid w:val="00A049B9"/>
    <w:rPr>
      <w:u w:val="single"/>
    </w:rPr>
  </w:style>
  <w:style w:type="paragraph" w:customStyle="1" w:styleId="TableBodyTextRight">
    <w:name w:val="Table Body Text Right"/>
    <w:basedOn w:val="TableBodyText"/>
    <w:rsid w:val="00A04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49B9"/>
    <w:rPr>
      <w:sz w:val="18"/>
    </w:rPr>
  </w:style>
  <w:style w:type="paragraph" w:customStyle="1" w:styleId="BodySmallRight">
    <w:name w:val="Body Small Right"/>
    <w:basedOn w:val="BodyTextRight"/>
    <w:rsid w:val="00A049B9"/>
    <w:rPr>
      <w:sz w:val="18"/>
      <w:szCs w:val="18"/>
    </w:rPr>
  </w:style>
  <w:style w:type="paragraph" w:customStyle="1" w:styleId="MarginEdition">
    <w:name w:val="Margin Edition"/>
    <w:basedOn w:val="MarginNote"/>
    <w:rsid w:val="00A04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49B9"/>
    <w:rPr>
      <w:sz w:val="2"/>
      <w:szCs w:val="2"/>
    </w:rPr>
  </w:style>
  <w:style w:type="character" w:customStyle="1" w:styleId="Small">
    <w:name w:val="Small"/>
    <w:basedOn w:val="DefaultParagraphFont"/>
    <w:rsid w:val="00A049B9"/>
    <w:rPr>
      <w:sz w:val="16"/>
    </w:rPr>
  </w:style>
  <w:style w:type="paragraph" w:customStyle="1" w:styleId="WideTable">
    <w:name w:val="Wide Table"/>
    <w:basedOn w:val="Normal"/>
    <w:rsid w:val="00A04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49B9"/>
  </w:style>
  <w:style w:type="paragraph" w:styleId="Quote">
    <w:name w:val="Quote"/>
    <w:basedOn w:val="Heading1"/>
    <w:link w:val="QuoteChar"/>
    <w:qFormat/>
    <w:rsid w:val="00A04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4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49B9"/>
    <w:pPr>
      <w:pageBreakBefore/>
    </w:pPr>
  </w:style>
  <w:style w:type="paragraph" w:customStyle="1" w:styleId="Border">
    <w:name w:val="Border"/>
    <w:basedOn w:val="Normal"/>
    <w:qFormat/>
    <w:rsid w:val="00A04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4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4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4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4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4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4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49B9"/>
    <w:rPr>
      <w:u w:val="single"/>
    </w:rPr>
  </w:style>
  <w:style w:type="character" w:customStyle="1" w:styleId="BoldandItalics">
    <w:name w:val="Bold and Italics"/>
    <w:qFormat/>
    <w:rsid w:val="00A049B9"/>
    <w:rPr>
      <w:b/>
      <w:i/>
      <w:u w:val="none"/>
    </w:rPr>
  </w:style>
  <w:style w:type="paragraph" w:styleId="BalloonText">
    <w:name w:val="Balloon Text"/>
    <w:basedOn w:val="Normal"/>
    <w:link w:val="BalloonTextChar"/>
    <w:rsid w:val="00A04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4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4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4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4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4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49B9"/>
    <w:pPr>
      <w:spacing w:before="0" w:after="0"/>
    </w:pPr>
  </w:style>
  <w:style w:type="paragraph" w:customStyle="1" w:styleId="BodyTextBold">
    <w:name w:val="Body Text Bold"/>
    <w:basedOn w:val="BodyText"/>
    <w:qFormat/>
    <w:rsid w:val="00A049B9"/>
    <w:rPr>
      <w:b/>
    </w:rPr>
  </w:style>
  <w:style w:type="character" w:styleId="Hyperlink">
    <w:name w:val="Hyperlink"/>
    <w:basedOn w:val="DefaultParagraphFont"/>
    <w:uiPriority w:val="99"/>
    <w:unhideWhenUsed/>
    <w:rsid w:val="00D91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468</Words>
  <Characters>2911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CUAGLA503 Refine kiln cast glass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2019-02-21T12:39:00Z</dcterms:created>
  <dcterms:modified xsi:type="dcterms:W3CDTF">2019-02-21T12:39:00Z</dcterms:modified>
</cp:coreProperties>
</file>