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1D7" w:rsidP="003C21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CUAGLA501 Refine glassworking techniques</w:t>
      </w:r>
      <w:r>
        <w:fldChar w:fldCharType="end"/>
      </w:r>
    </w:p>
    <w:p w:rsidR="003C21D7" w:rsidP="003C21D7">
      <w:pPr>
        <w:pStyle w:val="Version"/>
        <w:sectPr w:rsidSect="00BE26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2693" w:rsidP="00BE2693">
      <w:pPr>
        <w:pStyle w:val="SuperHeading"/>
      </w:pPr>
      <w:r w:rsidRPr="00BE2693">
        <w:t>Assessment Requirements for CUAGLA501 Refine glassworking techniques</w:t>
      </w:r>
    </w:p>
    <w:p w:rsidR="00000000" w:rsidRPr="00BE2693" w:rsidP="00BE2693">
      <w:pPr>
        <w:pStyle w:val="Heading1"/>
      </w:pPr>
      <w:bookmarkStart w:id="1" w:name="O_791462"/>
      <w:bookmarkEnd w:id="1"/>
      <w:r w:rsidRPr="00BE26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E26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93" w:rsidP="00BE2693">
            <w:pPr>
              <w:pStyle w:val="BodyText"/>
            </w:pPr>
            <w:r w:rsidRPr="00BE269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93">
            <w:pPr>
              <w:pStyle w:val="BodyText"/>
              <w:rPr>
                <w:lang w:val="en-NZ"/>
              </w:rPr>
            </w:pPr>
            <w:r w:rsidRPr="00BE2693">
              <w:rPr>
                <w:rStyle w:val="SpecialBold"/>
              </w:rPr>
              <w:t>Comments</w:t>
            </w:r>
          </w:p>
        </w:tc>
      </w:tr>
      <w:tr w:rsidTr="00BE26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93">
            <w:pPr>
              <w:pStyle w:val="BodyText"/>
              <w:rPr>
                <w:lang w:val="en-NZ"/>
              </w:rPr>
            </w:pPr>
            <w:r w:rsidRPr="00BE269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93" w:rsidP="00BE2693">
            <w:pPr>
              <w:pStyle w:val="BodyText"/>
            </w:pPr>
            <w:r w:rsidRPr="00BE2693">
              <w:t>This version first released with CUA Creative Arts and Culture Training Package version 2.0.</w:t>
            </w:r>
          </w:p>
        </w:tc>
      </w:tr>
    </w:tbl>
    <w:p w:rsidR="00000000" w:rsidRPr="00BE2693" w:rsidP="00BE2693">
      <w:pPr>
        <w:pStyle w:val="BodyText"/>
      </w:pPr>
    </w:p>
    <w:p w:rsidR="00000000" w:rsidRPr="00BE2693" w:rsidP="00BE2693">
      <w:pPr>
        <w:pStyle w:val="AllowPageBreak"/>
      </w:pPr>
    </w:p>
    <w:p w:rsidR="00000000" w:rsidRPr="00BE2693" w:rsidP="00BE2693">
      <w:pPr>
        <w:pStyle w:val="Heading1"/>
      </w:pPr>
      <w:bookmarkStart w:id="2" w:name="O_791463"/>
      <w:bookmarkEnd w:id="2"/>
      <w:r w:rsidRPr="00BE2693">
        <w:t>Performance Evidence</w:t>
      </w:r>
    </w:p>
    <w:p w:rsidR="00000000" w:rsidRPr="00BE2693" w:rsidP="003C21D7">
      <w:pPr>
        <w:pStyle w:val="BodyText"/>
      </w:pPr>
      <w:r w:rsidRPr="00BE2693">
        <w:t>Evidence of the ability to:</w:t>
      </w:r>
    </w:p>
    <w:p w:rsidR="00000000" w:rsidRPr="00BE2693" w:rsidP="00BE2693">
      <w:pPr>
        <w:pStyle w:val="ListBullet"/>
      </w:pPr>
      <w:r w:rsidRPr="00BE2693">
        <w:t>research an extensive range of glassworking techniques to inform own work practice</w:t>
      </w:r>
    </w:p>
    <w:p w:rsidR="00000000" w:rsidRPr="00BE2693" w:rsidP="00BE2693">
      <w:pPr>
        <w:pStyle w:val="ListBullet"/>
      </w:pPr>
      <w:r w:rsidRPr="00BE2693">
        <w:t>refine  glassworking technique through a process of thorough experimentation and practice to create a coherent body of glas</w:t>
      </w:r>
      <w:r w:rsidRPr="00BE2693">
        <w:t>swork work which:</w:t>
      </w:r>
    </w:p>
    <w:p w:rsidR="00000000" w:rsidRPr="00BE2693" w:rsidP="00BE2693">
      <w:pPr>
        <w:pStyle w:val="ListBullet2"/>
      </w:pPr>
      <w:r w:rsidRPr="00BE2693">
        <w:t>shows a command of chosen techniques</w:t>
      </w:r>
    </w:p>
    <w:p w:rsidR="00000000" w:rsidRPr="00BE2693" w:rsidP="00BE2693">
      <w:pPr>
        <w:pStyle w:val="ListBullet2"/>
      </w:pPr>
      <w:r w:rsidRPr="00BE2693">
        <w:t>demonstrates the development of an individual style</w:t>
      </w:r>
    </w:p>
    <w:p w:rsidR="00000000" w:rsidRPr="00BE2693" w:rsidP="00BE2693">
      <w:pPr>
        <w:pStyle w:val="ListBullet2"/>
      </w:pPr>
      <w:r w:rsidRPr="00BE2693">
        <w:t>supports own ideas for work.</w:t>
      </w:r>
    </w:p>
    <w:p w:rsidR="00000000" w:rsidRPr="00BE2693" w:rsidP="00BE2693">
      <w:pPr>
        <w:pStyle w:val="BodyText"/>
      </w:pPr>
    </w:p>
    <w:p w:rsidR="00000000" w:rsidRPr="00BE2693" w:rsidP="003C21D7">
      <w:pPr>
        <w:pStyle w:val="BodyText"/>
      </w:pPr>
      <w:r w:rsidRPr="00BE2693">
        <w:t>Note: If a specific volume or frequency is not stated, then evidence must be provided at least once.</w:t>
      </w:r>
    </w:p>
    <w:p w:rsidR="00000000" w:rsidRPr="00BE2693" w:rsidP="00BE2693">
      <w:pPr>
        <w:pStyle w:val="Heading1"/>
      </w:pPr>
      <w:bookmarkStart w:id="3" w:name="O_791464"/>
      <w:bookmarkEnd w:id="3"/>
      <w:r w:rsidRPr="00BE2693">
        <w:t>Knowledge Evidence</w:t>
      </w:r>
    </w:p>
    <w:p w:rsidR="00000000" w:rsidRPr="00BE2693" w:rsidP="003C21D7">
      <w:pPr>
        <w:pStyle w:val="BodyText"/>
      </w:pPr>
      <w:r w:rsidRPr="00BE2693">
        <w:t>To complete the unit requirements safely and effectively, the individual must:</w:t>
      </w:r>
    </w:p>
    <w:p w:rsidR="00000000" w:rsidRPr="00BE2693" w:rsidP="00BE2693">
      <w:pPr>
        <w:pStyle w:val="ListBullet"/>
      </w:pPr>
      <w:r w:rsidRPr="00BE2693">
        <w:t>describe intellectual property requirements relevant to producing glassworks</w:t>
      </w:r>
    </w:p>
    <w:p w:rsidR="00000000" w:rsidRPr="00BE2693" w:rsidP="00BE2693">
      <w:pPr>
        <w:pStyle w:val="ListBullet"/>
      </w:pPr>
      <w:r w:rsidRPr="00BE2693">
        <w:t>identify an extensive range of information sources that support research in glas</w:t>
      </w:r>
      <w:r w:rsidRPr="00BE2693">
        <w:t>sworking practice</w:t>
      </w:r>
    </w:p>
    <w:p w:rsidR="00000000" w:rsidRPr="00BE2693" w:rsidP="00BE2693">
      <w:pPr>
        <w:pStyle w:val="ListBullet"/>
      </w:pPr>
      <w:r w:rsidRPr="00BE2693">
        <w:t>summarise, for historical and contemporary glasswork, the main cultural, sociological, philosophical, aesthetic, political and commercial influences</w:t>
      </w:r>
    </w:p>
    <w:p w:rsidR="00000000" w:rsidRPr="00BE2693" w:rsidP="00BE2693">
      <w:pPr>
        <w:pStyle w:val="ListBullet"/>
      </w:pPr>
      <w:r w:rsidRPr="00BE2693">
        <w:t>explain, for own work practice and that of other artists, the relationship between glassw</w:t>
      </w:r>
      <w:r w:rsidRPr="00BE2693">
        <w:t>orking technique and particular effects and design ideas</w:t>
      </w:r>
    </w:p>
    <w:p w:rsidR="00000000" w:rsidRPr="00BE2693" w:rsidP="00BE2693">
      <w:pPr>
        <w:pStyle w:val="ListBullet"/>
      </w:pPr>
      <w:r w:rsidRPr="00BE2693">
        <w:t>explain, for an extensive range of glassworking techniques, how they work to achieve effects and their limitations and constraints in achieving effects</w:t>
      </w:r>
    </w:p>
    <w:p w:rsidR="00000000" w:rsidRPr="00BE2693" w:rsidP="00BE2693">
      <w:pPr>
        <w:pStyle w:val="ListBullet"/>
      </w:pPr>
      <w:r w:rsidRPr="00BE2693">
        <w:t>describe a range of creative thinking technique</w:t>
      </w:r>
      <w:r w:rsidRPr="00BE2693">
        <w:t>s and how they can be used to encourage new ideas</w:t>
      </w:r>
    </w:p>
    <w:p w:rsidR="00000000" w:rsidRPr="00BE2693" w:rsidP="00BE2693">
      <w:pPr>
        <w:pStyle w:val="ListBullet"/>
      </w:pPr>
      <w:r w:rsidRPr="00BE2693">
        <w:t xml:space="preserve">describe how the elements and principles of design apply to glasswork, and how these elements and principles may be challenged </w:t>
      </w:r>
    </w:p>
    <w:p w:rsidR="00000000" w:rsidRPr="00BE2693" w:rsidP="00BE2693">
      <w:pPr>
        <w:pStyle w:val="ListBullet"/>
      </w:pPr>
      <w:r w:rsidRPr="00BE2693">
        <w:t>discuss formal and informal professional development opportunities for professional arts practitioners working with glass</w:t>
      </w:r>
    </w:p>
    <w:p w:rsidR="00000000" w:rsidRPr="00BE2693" w:rsidP="00BE2693">
      <w:pPr>
        <w:pStyle w:val="ListBullet"/>
      </w:pPr>
      <w:r w:rsidRPr="00BE2693">
        <w:t>explain key safety requirements for glasswork.</w:t>
      </w:r>
    </w:p>
    <w:p w:rsidR="00000000" w:rsidRPr="00BE2693" w:rsidP="00BE2693">
      <w:pPr>
        <w:pStyle w:val="AllowPageBreak"/>
      </w:pPr>
    </w:p>
    <w:p w:rsidR="00000000" w:rsidRPr="00BE2693" w:rsidP="00BE2693">
      <w:pPr>
        <w:pStyle w:val="Heading1"/>
      </w:pPr>
      <w:bookmarkStart w:id="4" w:name="O_791465"/>
      <w:bookmarkEnd w:id="4"/>
      <w:r w:rsidRPr="00BE2693">
        <w:t>Assessment Conditions</w:t>
      </w:r>
    </w:p>
    <w:p w:rsidR="00000000" w:rsidRPr="00BE2693" w:rsidP="003C21D7">
      <w:pPr>
        <w:pStyle w:val="BodyText"/>
      </w:pPr>
      <w:r w:rsidRPr="00BE2693">
        <w:t>Assessment must be conducted in a safe environme</w:t>
      </w:r>
      <w:r w:rsidRPr="00BE2693">
        <w:t xml:space="preserve">nt where evidence gathered demonstrates consistent performance of typical activities experienced in creative arts industry environments. The assessment environment must include access to: </w:t>
      </w:r>
    </w:p>
    <w:p w:rsidR="00000000" w:rsidRPr="00BE2693" w:rsidP="00BE2693">
      <w:pPr>
        <w:pStyle w:val="ListBullet"/>
      </w:pPr>
      <w:r w:rsidRPr="00BE2693">
        <w:t>equipment, tools and materials used to produce glass objects</w:t>
      </w:r>
    </w:p>
    <w:p w:rsidR="00000000" w:rsidRPr="00BE2693" w:rsidP="00BE2693">
      <w:pPr>
        <w:pStyle w:val="ListBullet"/>
      </w:pPr>
      <w:r w:rsidRPr="00BE2693">
        <w:t>relev</w:t>
      </w:r>
      <w:r w:rsidRPr="00BE2693">
        <w:t xml:space="preserve">ant information sources. </w:t>
      </w:r>
    </w:p>
    <w:p w:rsidR="00000000" w:rsidRPr="00BE2693" w:rsidP="00BE2693">
      <w:pPr>
        <w:pStyle w:val="BodyText"/>
      </w:pPr>
    </w:p>
    <w:p w:rsidR="00000000" w:rsidRPr="00BE2693" w:rsidP="003C21D7">
      <w:pPr>
        <w:pStyle w:val="BodyText"/>
      </w:pPr>
      <w:r w:rsidRPr="00BE2693">
        <w:t>Assessors of this unit must satisfy the requirements for assessors in applicable vocational educational and training legislation, frameworks and/or standards.</w:t>
      </w:r>
    </w:p>
    <w:p w:rsidR="00000000" w:rsidRPr="00BE2693" w:rsidP="00BE2693">
      <w:pPr>
        <w:pStyle w:val="Heading1"/>
      </w:pPr>
      <w:bookmarkStart w:id="5" w:name="O_791468"/>
      <w:bookmarkEnd w:id="5"/>
      <w:r w:rsidRPr="00BE2693">
        <w:t>Links</w:t>
      </w:r>
    </w:p>
    <w:p w:rsidR="00000000" w:rsidRPr="00BE2693" w:rsidP="003C21D7">
      <w:pPr>
        <w:pStyle w:val="BodyText"/>
      </w:pPr>
      <w:r w:rsidRPr="00BE2693">
        <w:t>Companion Volume implementation guides are foun</w:t>
      </w:r>
      <w:r w:rsidRPr="00BE2693">
        <w:t xml:space="preserve">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1273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E2693" w:rsidP="00BE2693"/>
    <w:sectPr w:rsidSect="00BE26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93" w:rsidRPr="003C21D7" w:rsidP="003C21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1D7" w:rsidP="00BE26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21D7" w:rsidP="00BE26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21D7" w:rsidP="00BE26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1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2693" w:rsidRPr="003C21D7" w:rsidP="003C21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1D7" w:rsidRPr="002D2AF8" w:rsidP="00BE26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CUAGLA501 Refine glassworking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C21D7" w:rsidP="00BE26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268A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24A8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52F8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6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6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6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6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6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6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6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6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6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6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6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693"/>
  </w:style>
  <w:style w:type="character" w:customStyle="1" w:styleId="Heading1Char">
    <w:name w:val="Heading 1 Char"/>
    <w:basedOn w:val="DefaultParagraphFont"/>
    <w:link w:val="Heading1"/>
    <w:rsid w:val="00BE26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6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6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26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2693"/>
    <w:rPr>
      <w:b/>
      <w:spacing w:val="0"/>
    </w:rPr>
  </w:style>
  <w:style w:type="paragraph" w:styleId="ListBullet2">
    <w:name w:val="List Bullet 2"/>
    <w:basedOn w:val="List2"/>
    <w:rsid w:val="00BE26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26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6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26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6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6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6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6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6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6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6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6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6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6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6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6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6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6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6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6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6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26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26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26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6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6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26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6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6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6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6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6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6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6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6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2693"/>
    <w:rPr>
      <w:i/>
    </w:rPr>
  </w:style>
  <w:style w:type="paragraph" w:styleId="Caption">
    <w:name w:val="caption"/>
    <w:basedOn w:val="BodyText"/>
    <w:next w:val="Normal"/>
    <w:qFormat/>
    <w:rsid w:val="00BE26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6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6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693"/>
  </w:style>
  <w:style w:type="paragraph" w:styleId="TableofFigures">
    <w:name w:val="table of figures"/>
    <w:basedOn w:val="Normal"/>
    <w:next w:val="Normal"/>
    <w:semiHidden/>
    <w:rsid w:val="00BE26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6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2693"/>
    <w:rPr>
      <w:rFonts w:ascii="Wingdings" w:hAnsi="Wingdings"/>
    </w:rPr>
  </w:style>
  <w:style w:type="paragraph" w:customStyle="1" w:styleId="TableHeading">
    <w:name w:val="Table Heading"/>
    <w:basedOn w:val="HeadingBase"/>
    <w:rsid w:val="00BE26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693"/>
    <w:rPr>
      <w:color w:val="0033CC"/>
      <w:u w:val="none"/>
    </w:rPr>
  </w:style>
  <w:style w:type="paragraph" w:customStyle="1" w:styleId="BodyTextRight">
    <w:name w:val="Body Text Right"/>
    <w:basedOn w:val="BodyText"/>
    <w:rsid w:val="00BE26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6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6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6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6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6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693"/>
    <w:rPr>
      <w:sz w:val="32"/>
    </w:rPr>
  </w:style>
  <w:style w:type="paragraph" w:customStyle="1" w:styleId="HeadingProcedure">
    <w:name w:val="Heading Procedure"/>
    <w:basedOn w:val="HeadingBase"/>
    <w:next w:val="Normal"/>
    <w:rsid w:val="00BE26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693"/>
    <w:pPr>
      <w:spacing w:before="60" w:after="60"/>
    </w:pPr>
  </w:style>
  <w:style w:type="paragraph" w:styleId="ListContinue">
    <w:name w:val="List Continue"/>
    <w:basedOn w:val="List"/>
    <w:rsid w:val="00BE2693"/>
    <w:pPr>
      <w:ind w:firstLine="0"/>
    </w:pPr>
  </w:style>
  <w:style w:type="paragraph" w:customStyle="1" w:styleId="ListNote">
    <w:name w:val="List Note"/>
    <w:basedOn w:val="List"/>
    <w:rsid w:val="00BE26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6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6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693"/>
    <w:rPr>
      <w:rFonts w:ascii="Courier New" w:hAnsi="Courier New"/>
    </w:rPr>
  </w:style>
  <w:style w:type="paragraph" w:customStyle="1" w:styleId="NoteBullet">
    <w:name w:val="Note Bullet"/>
    <w:basedOn w:val="Note"/>
    <w:rsid w:val="00BE26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6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6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6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6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26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6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693"/>
    <w:rPr>
      <w:b/>
      <w:smallCaps/>
    </w:rPr>
  </w:style>
  <w:style w:type="paragraph" w:customStyle="1" w:styleId="TableListNumber">
    <w:name w:val="Table List Number"/>
    <w:basedOn w:val="ListNumber"/>
    <w:rsid w:val="00BE26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6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693"/>
    <w:pPr>
      <w:numPr>
        <w:numId w:val="9"/>
      </w:numPr>
    </w:pPr>
  </w:style>
  <w:style w:type="paragraph" w:customStyle="1" w:styleId="ListAlpha2">
    <w:name w:val="List Alpha 2"/>
    <w:basedOn w:val="List2"/>
    <w:rsid w:val="00BE2693"/>
    <w:pPr>
      <w:numPr>
        <w:numId w:val="8"/>
      </w:numPr>
    </w:pPr>
  </w:style>
  <w:style w:type="paragraph" w:styleId="List2">
    <w:name w:val="List 2"/>
    <w:basedOn w:val="BodyText"/>
    <w:rsid w:val="00BE26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6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6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6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6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6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2693"/>
    <w:pPr>
      <w:numPr>
        <w:numId w:val="4"/>
      </w:numPr>
    </w:pPr>
  </w:style>
  <w:style w:type="paragraph" w:styleId="ListContinue2">
    <w:name w:val="List Continue 2"/>
    <w:basedOn w:val="List2"/>
    <w:rsid w:val="00BE2693"/>
    <w:pPr>
      <w:ind w:firstLine="0"/>
    </w:pPr>
  </w:style>
  <w:style w:type="paragraph" w:styleId="ListContinue3">
    <w:name w:val="List Continue 3"/>
    <w:basedOn w:val="List3"/>
    <w:rsid w:val="00BE2693"/>
    <w:pPr>
      <w:ind w:left="1021" w:firstLine="0"/>
    </w:pPr>
  </w:style>
  <w:style w:type="paragraph" w:styleId="ListContinue4">
    <w:name w:val="List Continue 4"/>
    <w:basedOn w:val="List4"/>
    <w:rsid w:val="00BE2693"/>
    <w:pPr>
      <w:ind w:firstLine="0"/>
    </w:pPr>
  </w:style>
  <w:style w:type="paragraph" w:styleId="ListContinue5">
    <w:name w:val="List Continue 5"/>
    <w:basedOn w:val="List5"/>
    <w:rsid w:val="00BE2693"/>
    <w:pPr>
      <w:ind w:firstLine="0"/>
    </w:pPr>
  </w:style>
  <w:style w:type="paragraph" w:styleId="ListNumber3">
    <w:name w:val="List Number 3"/>
    <w:basedOn w:val="List3"/>
    <w:rsid w:val="00BE2693"/>
    <w:pPr>
      <w:numPr>
        <w:numId w:val="5"/>
      </w:numPr>
    </w:pPr>
  </w:style>
  <w:style w:type="paragraph" w:styleId="ListNumber4">
    <w:name w:val="List Number 4"/>
    <w:basedOn w:val="List4"/>
    <w:rsid w:val="00BE2693"/>
    <w:pPr>
      <w:numPr>
        <w:numId w:val="6"/>
      </w:numPr>
    </w:pPr>
  </w:style>
  <w:style w:type="paragraph" w:styleId="ListNumber5">
    <w:name w:val="List Number 5"/>
    <w:basedOn w:val="List5"/>
    <w:rsid w:val="00BE2693"/>
    <w:pPr>
      <w:numPr>
        <w:numId w:val="7"/>
      </w:numPr>
    </w:pPr>
  </w:style>
  <w:style w:type="paragraph" w:styleId="BlockText">
    <w:name w:val="Block Text"/>
    <w:basedOn w:val="Normal"/>
    <w:rsid w:val="00BE26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6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693"/>
    <w:rPr>
      <w:sz w:val="16"/>
      <w:vertAlign w:val="superscript"/>
    </w:rPr>
  </w:style>
  <w:style w:type="character" w:customStyle="1" w:styleId="Symbols">
    <w:name w:val="Symbols"/>
    <w:basedOn w:val="DefaultParagraphFont"/>
    <w:rsid w:val="00BE2693"/>
    <w:rPr>
      <w:rFonts w:ascii="Symbol" w:hAnsi="Symbol"/>
    </w:rPr>
  </w:style>
  <w:style w:type="character" w:customStyle="1" w:styleId="MenuOptions">
    <w:name w:val="Menu Options"/>
    <w:basedOn w:val="DefaultParagraphFont"/>
    <w:rsid w:val="00BE26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693"/>
    <w:rPr>
      <w:b/>
    </w:rPr>
  </w:style>
  <w:style w:type="character" w:customStyle="1" w:styleId="Underlined">
    <w:name w:val="Underlined"/>
    <w:basedOn w:val="DefaultParagraphFont"/>
    <w:rsid w:val="00BE2693"/>
    <w:rPr>
      <w:u w:val="single"/>
    </w:rPr>
  </w:style>
  <w:style w:type="paragraph" w:customStyle="1" w:styleId="TableBodyTextRight">
    <w:name w:val="Table Body Text Right"/>
    <w:basedOn w:val="TableBodyText"/>
    <w:rsid w:val="00BE26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693"/>
    <w:rPr>
      <w:sz w:val="18"/>
    </w:rPr>
  </w:style>
  <w:style w:type="paragraph" w:customStyle="1" w:styleId="BodySmallRight">
    <w:name w:val="Body Small Right"/>
    <w:basedOn w:val="BodyTextRight"/>
    <w:rsid w:val="00BE2693"/>
    <w:rPr>
      <w:sz w:val="18"/>
      <w:szCs w:val="18"/>
    </w:rPr>
  </w:style>
  <w:style w:type="paragraph" w:customStyle="1" w:styleId="MarginEdition">
    <w:name w:val="Margin Edition"/>
    <w:basedOn w:val="MarginNote"/>
    <w:rsid w:val="00BE26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693"/>
    <w:rPr>
      <w:sz w:val="2"/>
      <w:szCs w:val="2"/>
    </w:rPr>
  </w:style>
  <w:style w:type="character" w:customStyle="1" w:styleId="Small">
    <w:name w:val="Small"/>
    <w:basedOn w:val="DefaultParagraphFont"/>
    <w:rsid w:val="00BE2693"/>
    <w:rPr>
      <w:sz w:val="16"/>
    </w:rPr>
  </w:style>
  <w:style w:type="paragraph" w:customStyle="1" w:styleId="WideTable">
    <w:name w:val="Wide Table"/>
    <w:basedOn w:val="Normal"/>
    <w:rsid w:val="00BE26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693"/>
  </w:style>
  <w:style w:type="paragraph" w:styleId="Quote">
    <w:name w:val="Quote"/>
    <w:basedOn w:val="Heading1"/>
    <w:link w:val="QuoteChar"/>
    <w:qFormat/>
    <w:rsid w:val="00BE26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6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693"/>
    <w:pPr>
      <w:pageBreakBefore/>
    </w:pPr>
  </w:style>
  <w:style w:type="paragraph" w:customStyle="1" w:styleId="Border">
    <w:name w:val="Border"/>
    <w:basedOn w:val="Normal"/>
    <w:qFormat/>
    <w:rsid w:val="00BE26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6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6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6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6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6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6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6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6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693"/>
    <w:rPr>
      <w:u w:val="single"/>
    </w:rPr>
  </w:style>
  <w:style w:type="character" w:customStyle="1" w:styleId="BoldandItalics">
    <w:name w:val="Bold and Italics"/>
    <w:qFormat/>
    <w:rsid w:val="00BE2693"/>
    <w:rPr>
      <w:b/>
      <w:i/>
      <w:u w:val="none"/>
    </w:rPr>
  </w:style>
  <w:style w:type="paragraph" w:styleId="BalloonText">
    <w:name w:val="Balloon Text"/>
    <w:basedOn w:val="Normal"/>
    <w:link w:val="BalloonTextChar"/>
    <w:rsid w:val="00BE26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6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6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6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6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6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2693"/>
    <w:pPr>
      <w:spacing w:before="0" w:after="0"/>
    </w:pPr>
  </w:style>
  <w:style w:type="paragraph" w:customStyle="1" w:styleId="BodyTextBold">
    <w:name w:val="Body Text Bold"/>
    <w:basedOn w:val="BodyText"/>
    <w:qFormat/>
    <w:rsid w:val="00BE2693"/>
    <w:rPr>
      <w:b/>
    </w:rPr>
  </w:style>
  <w:style w:type="character" w:styleId="Hyperlink">
    <w:name w:val="Hyperlink"/>
    <w:basedOn w:val="DefaultParagraphFont"/>
    <w:uiPriority w:val="99"/>
    <w:unhideWhenUsed/>
    <w:rsid w:val="003C21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2378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CUAGLA501 Refine glassworking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2022-12-21T05:13:00Z</dcterms:created>
  <dcterms:modified xsi:type="dcterms:W3CDTF">2022-12-21T05:13:00Z</dcterms:modified>
</cp:coreProperties>
</file>