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F6A" w:rsidP="00087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CUAFOH301 Provide seating and ticketing services</w:t>
      </w:r>
      <w:r>
        <w:fldChar w:fldCharType="end"/>
      </w:r>
    </w:p>
    <w:p w:rsidR="00087F6A" w:rsidP="00087F6A">
      <w:pPr>
        <w:pStyle w:val="Version"/>
        <w:sectPr w:rsidSect="00CE2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2F85" w:rsidP="00CE2F85">
      <w:pPr>
        <w:pStyle w:val="SuperHeading"/>
      </w:pPr>
      <w:r w:rsidRPr="00CE2F85">
        <w:t>CUAFOH301 Provide seating and ticketing services</w:t>
      </w:r>
    </w:p>
    <w:p w:rsidR="00000000" w:rsidRPr="00CE2F85" w:rsidP="00CE2F85">
      <w:pPr>
        <w:pStyle w:val="Heading1"/>
      </w:pPr>
      <w:bookmarkStart w:id="1" w:name="O_807766"/>
      <w:bookmarkEnd w:id="1"/>
      <w:r w:rsidRPr="00CE2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rPr>
                <w:rStyle w:val="SpecialBold"/>
              </w:rPr>
              <w:t>Comments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This version released with CUA Creative Arts and Culture Training Package version 2.0. Updated knowledge evidence and assessment conditions sections. Updated modification history section to reflect c</w:t>
            </w:r>
            <w:r w:rsidRPr="00CE2F85">
              <w:t>hanged name of training package.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>This version first released with CUA Creative Arts and Culture Training Package version 1.0.</w:t>
            </w:r>
          </w:p>
        </w:tc>
      </w:tr>
    </w:tbl>
    <w:p w:rsidR="00000000" w:rsidRPr="00CE2F85" w:rsidP="00CE2F85">
      <w:pPr>
        <w:pStyle w:val="BodyText"/>
      </w:pPr>
    </w:p>
    <w:p w:rsidR="00000000" w:rsidRPr="00CE2F85" w:rsidP="00CE2F85">
      <w:pPr>
        <w:pStyle w:val="AllowPageBreak"/>
      </w:pPr>
    </w:p>
    <w:p w:rsidR="00000000" w:rsidRPr="00CE2F85" w:rsidP="00CE2F85">
      <w:pPr>
        <w:pStyle w:val="Heading1"/>
      </w:pPr>
      <w:bookmarkStart w:id="2" w:name="O_807765"/>
      <w:bookmarkEnd w:id="2"/>
      <w:r w:rsidRPr="00CE2F85">
        <w:t>Application</w:t>
      </w:r>
    </w:p>
    <w:p w:rsidR="00000000" w:rsidRPr="00CE2F85" w:rsidP="00087F6A">
      <w:pPr>
        <w:pStyle w:val="BodyText"/>
      </w:pPr>
      <w:r w:rsidRPr="00CE2F85">
        <w:t>This unit describes the performance outcomes, skills and knowledge required to provide a</w:t>
      </w:r>
      <w:r w:rsidRPr="00CE2F85">
        <w:t>dvice on and issue tickets or passes for events and productions in the screen, media, entertainment and events industry.</w:t>
      </w:r>
    </w:p>
    <w:p w:rsidR="00000000" w:rsidRPr="00CE2F85" w:rsidP="00087F6A">
      <w:pPr>
        <w:pStyle w:val="BodyText"/>
      </w:pPr>
      <w:r w:rsidRPr="00CE2F85">
        <w:t>At this level, individuals are required to use some discretion and judgement and operate under broad supervision within an established</w:t>
      </w:r>
      <w:r w:rsidRPr="00CE2F85">
        <w:t xml:space="preserve"> framework of plans and procedures.</w:t>
      </w:r>
    </w:p>
    <w:p w:rsidR="00000000" w:rsidRPr="00CE2F85" w:rsidP="00087F6A">
      <w:pPr>
        <w:pStyle w:val="BodyText"/>
      </w:pPr>
      <w:r w:rsidRPr="00CE2F85">
        <w:t>No licensing, legislative or certification requirements apply to this unit at the time of publication.</w:t>
      </w:r>
    </w:p>
    <w:p w:rsidR="00000000" w:rsidRPr="00CE2F85" w:rsidP="00CE2F85">
      <w:pPr>
        <w:pStyle w:val="Heading1"/>
      </w:pPr>
      <w:bookmarkStart w:id="3" w:name="O_807764"/>
      <w:bookmarkEnd w:id="3"/>
      <w:r w:rsidRPr="00CE2F85">
        <w:t>Unit Sector</w:t>
      </w:r>
    </w:p>
    <w:p w:rsidR="00000000" w:rsidRPr="00CE2F85" w:rsidP="00087F6A">
      <w:pPr>
        <w:pStyle w:val="BodyText"/>
      </w:pPr>
      <w:r w:rsidRPr="00CE2F85">
        <w:t>Media and entertainment production – front of house</w:t>
      </w:r>
    </w:p>
    <w:p w:rsidR="00000000" w:rsidRPr="00CE2F85" w:rsidP="00CE2F85">
      <w:pPr>
        <w:pStyle w:val="Heading1"/>
      </w:pPr>
      <w:bookmarkStart w:id="4" w:name="O_807763"/>
      <w:bookmarkEnd w:id="4"/>
      <w:r w:rsidRPr="00CE2F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Elements</w:t>
            </w:r>
          </w:p>
          <w:p w:rsidR="00000000" w:rsidRPr="00CE2F85" w:rsidP="00CE2F85">
            <w:pPr>
              <w:pStyle w:val="BodyText"/>
            </w:pPr>
            <w:r w:rsidRPr="00CE2F8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Performance Criteria</w:t>
            </w:r>
          </w:p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 Maintain knowledge of venue facilities and perform</w:t>
            </w:r>
            <w:r w:rsidRPr="00CE2F85">
              <w:t>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>1.1 Identify and access sources of current and accurate venue information</w:t>
            </w:r>
          </w:p>
          <w:p w:rsidR="00000000" w:rsidRPr="00CE2F85" w:rsidP="00CE2F85">
            <w:pPr>
              <w:pStyle w:val="BodyText"/>
            </w:pPr>
            <w:r w:rsidRPr="00CE2F85">
              <w:t xml:space="preserve">1.2 Ensure full understanding of venue seating and ticketing </w:t>
            </w:r>
            <w:r w:rsidRPr="00CE2F85">
              <w:t>arrangements, including consideration of issues affecting customers with special needs</w:t>
            </w:r>
          </w:p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1.3 Record and store informa</w:t>
            </w:r>
            <w:r w:rsidRPr="00CE2F85">
              <w:t>tion for future use, according to organisational systems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2. Respond to customer queries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 xml:space="preserve">2.1 Provide accurate information on costs of ticket categories, including concessional rates and conditions of availability </w:t>
            </w:r>
          </w:p>
          <w:p w:rsidR="00000000" w:rsidRPr="00CE2F85" w:rsidP="00CE2F85">
            <w:pPr>
              <w:pStyle w:val="BodyText"/>
            </w:pPr>
            <w:r w:rsidRPr="00CE2F85">
              <w:t xml:space="preserve">2.2 Provide accurate information on start </w:t>
            </w:r>
            <w:r w:rsidRPr="00CE2F85">
              <w:t>and finish times in response to customer queries</w:t>
            </w:r>
          </w:p>
          <w:p w:rsidR="00000000" w:rsidRPr="00CE2F85" w:rsidP="00CE2F85">
            <w:pPr>
              <w:pStyle w:val="BodyText"/>
            </w:pPr>
            <w:r w:rsidRPr="00CE2F85">
              <w:t>2.3 Provide information on facilities and services for customers with special needs, as required</w:t>
            </w:r>
          </w:p>
          <w:p w:rsidR="00000000" w:rsidRPr="00CE2F85" w:rsidP="00CE2F85">
            <w:pPr>
              <w:pStyle w:val="BodyText"/>
            </w:pPr>
            <w:r w:rsidRPr="00CE2F85">
              <w:t>2.4 Advise customers on nature of seating, including location and viewing details</w:t>
            </w:r>
          </w:p>
          <w:p w:rsidR="00000000" w:rsidRPr="00CE2F85" w:rsidP="00CE2F85">
            <w:pPr>
              <w:pStyle w:val="BodyText"/>
            </w:pPr>
            <w:r w:rsidRPr="00CE2F85">
              <w:t xml:space="preserve">2.5 Take account of special </w:t>
            </w:r>
            <w:r w:rsidRPr="00CE2F85">
              <w:t>requests and customers with special needs when selecting seats</w:t>
            </w:r>
          </w:p>
          <w:p w:rsidR="00000000" w:rsidRPr="00CE2F85" w:rsidP="00CE2F85">
            <w:pPr>
              <w:pStyle w:val="BodyText"/>
            </w:pPr>
            <w:r w:rsidRPr="00CE2F85">
              <w:t>2.6 Make appropriate recommendations for alternative or future performances, sessions or events as required</w:t>
            </w:r>
          </w:p>
          <w:p w:rsidR="00000000" w:rsidRPr="00CE2F85" w:rsidP="00CE2F85">
            <w:pPr>
              <w:pStyle w:val="BodyText"/>
            </w:pPr>
            <w:r w:rsidRPr="00CE2F85">
              <w:t>2.7 Provide accurate and clear advice on refund and exchange policies and procedures</w:t>
            </w:r>
          </w:p>
          <w:p w:rsidR="00000000" w:rsidRPr="00CE2F85" w:rsidP="00CE2F85">
            <w:pPr>
              <w:pStyle w:val="BodyText"/>
            </w:pPr>
            <w:r w:rsidRPr="00CE2F85">
              <w:t>2.8 Handle enquiries and sales in an efficient and polite manner, mindful of the need for speedy processing of requests at peak times</w:t>
            </w:r>
          </w:p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2.9 Seek advice or assistance from colleagues as required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3. Issue tickets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>3.1 Check that required equipment and materials are available and operational before beginning ticket issue</w:t>
            </w:r>
          </w:p>
          <w:p w:rsidR="00000000" w:rsidRPr="00CE2F85" w:rsidP="00CE2F85">
            <w:pPr>
              <w:pStyle w:val="BodyText"/>
            </w:pPr>
            <w:r w:rsidRPr="00CE2F85">
              <w:t>3.2 Issue tickets and receipts according to organisational procedures and ticketing system</w:t>
            </w:r>
          </w:p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 xml:space="preserve">3.3 Check tickets before providing them to customers and </w:t>
            </w:r>
            <w:r w:rsidRPr="00CE2F85">
              <w:t>reconfirm details with customers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4. Maintain online booking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>4.1 Load performance session and venue seating data into ticketing software system</w:t>
            </w:r>
          </w:p>
          <w:p w:rsidR="00000000" w:rsidRPr="00CE2F85" w:rsidP="00CE2F85">
            <w:pPr>
              <w:pStyle w:val="BodyText"/>
            </w:pPr>
            <w:r w:rsidRPr="00CE2F85">
              <w:t>4.2 Monitor the currency of information about events and productions and update as required</w:t>
            </w:r>
          </w:p>
          <w:p w:rsidR="00000000" w:rsidRPr="00CE2F85" w:rsidP="00CE2F85">
            <w:pPr>
              <w:pStyle w:val="BodyText"/>
            </w:pPr>
            <w:r w:rsidRPr="00CE2F85">
              <w:t xml:space="preserve">4.3 Respond </w:t>
            </w:r>
            <w:r w:rsidRPr="00CE2F85">
              <w:t xml:space="preserve">to queries received through online booking systems and refer issues beyond scope of own job role to relevant personnel </w:t>
            </w:r>
          </w:p>
        </w:tc>
      </w:tr>
    </w:tbl>
    <w:p w:rsidR="00000000" w:rsidRPr="00CE2F85" w:rsidP="00CE2F85">
      <w:pPr>
        <w:pStyle w:val="BodyText"/>
      </w:pPr>
    </w:p>
    <w:p w:rsidR="00000000" w:rsidRPr="00CE2F85" w:rsidP="00CE2F85">
      <w:pPr>
        <w:pStyle w:val="AllowPageBreak"/>
      </w:pPr>
    </w:p>
    <w:p w:rsidR="00000000" w:rsidRPr="00CE2F85" w:rsidP="00CE2F85">
      <w:pPr>
        <w:pStyle w:val="Heading1"/>
      </w:pPr>
      <w:bookmarkStart w:id="5" w:name="O_807762"/>
      <w:bookmarkEnd w:id="5"/>
      <w:r w:rsidRPr="00CE2F85">
        <w:t>Foundation Skills</w:t>
      </w:r>
    </w:p>
    <w:p w:rsidR="00000000" w:rsidRPr="00087F6A" w:rsidP="00087F6A">
      <w:pPr>
        <w:pStyle w:val="BodyText"/>
        <w:rPr>
          <w:i/>
        </w:rPr>
      </w:pPr>
      <w:r w:rsidRPr="00087F6A">
        <w:rPr>
          <w:rStyle w:val="Emphasis"/>
        </w:rPr>
        <w:t>This section describes language, literacy, numeracy and employment skills incorporated in the perfo</w:t>
      </w:r>
      <w:r w:rsidRPr="00087F6A">
        <w:rPr>
          <w:rStyle w:val="Emphasis"/>
        </w:rPr>
        <w:t>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rPr>
                <w:rStyle w:val="SpecialBold"/>
              </w:rPr>
              <w:t>Description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1.1, 1.2, 2.1, 2.2, 4.2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Interprets ticketing and venue information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Completes workplace documentation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2.1, 2.2, 2.3, 2.4, 2.6, 2.7, 2.8, 2.9, 3.3, 4.3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ListBullet"/>
            </w:pPr>
            <w:r w:rsidRPr="00CE2F85">
              <w:t>Obtains information by listening and questioning</w:t>
            </w:r>
          </w:p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Uses clear language to provide information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2.1, 2.7, 3.2, 4.1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ListBullet"/>
            </w:pPr>
            <w:r w:rsidRPr="00CE2F85">
              <w:t>Calculates number of seats</w:t>
            </w:r>
          </w:p>
          <w:p w:rsidR="00000000" w:rsidRPr="00CE2F85" w:rsidP="00CE2F85">
            <w:pPr>
              <w:pStyle w:val="ListBullet"/>
            </w:pPr>
            <w:r w:rsidRPr="00CE2F85">
              <w:t>Advises on cost of tickets</w:t>
            </w:r>
          </w:p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Uses numerical features of electronic booking systems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ListBullet"/>
            </w:pPr>
            <w:r w:rsidRPr="00CE2F85">
              <w:t>Follows workplace protocols</w:t>
            </w:r>
          </w:p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Understands and completes main tasks and responsibilities, within the boundaries of own role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2.1, 2.2, 2.3, 2.4, 2</w:t>
            </w:r>
            <w:r w:rsidRPr="00CE2F85">
              <w:t>.5, 2.6, 2.7, 2.8, 2.9, 3.2, 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ListBullet"/>
            </w:pPr>
            <w:r w:rsidRPr="00CE2F85">
              <w:t>Uses language, tone and non-verbal behaviour appropriate for interacting with the general public</w:t>
            </w:r>
          </w:p>
          <w:p w:rsidR="00000000" w:rsidP="00CE2F85">
            <w:pPr>
              <w:pStyle w:val="ListBullet"/>
              <w:rPr>
                <w:lang w:val="en-NZ"/>
              </w:rPr>
            </w:pPr>
            <w:r w:rsidRPr="00CE2F85">
              <w:t>Works collaboratively with those involved in front of house duties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1.1, 1.2, 1.3, 2.1, 2.2, 2.3, 2.4, 2.5, 2.6, 2.7, 2.8, 3.1, 3.2, 3.3, 4.1, 4.2, 4.3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ListBullet"/>
            </w:pPr>
            <w:r w:rsidRPr="00CE2F85">
              <w:t>Adopts a methodical and logical approach to providing seating and ticketing services</w:t>
            </w:r>
          </w:p>
          <w:p w:rsidR="00000000" w:rsidRPr="00CE2F85" w:rsidP="00CE2F85">
            <w:pPr>
              <w:pStyle w:val="ListBullet"/>
            </w:pPr>
            <w:r w:rsidRPr="00CE2F85">
              <w:t>Handles peak periods of activity in a positive and enthusiastic manner</w:t>
            </w:r>
          </w:p>
          <w:p w:rsidR="00000000" w:rsidRPr="00CE2F85" w:rsidP="00CE2F85">
            <w:pPr>
              <w:pStyle w:val="ListBullet"/>
            </w:pPr>
            <w:r w:rsidRPr="00CE2F85">
              <w:t>Takes responsib</w:t>
            </w:r>
            <w:r w:rsidRPr="00CE2F85">
              <w:t>ility for making decisions in relation to routine and some non-routine customer requests</w:t>
            </w:r>
          </w:p>
          <w:p w:rsidR="00000000" w:rsidRPr="00CE2F85" w:rsidP="00CE2F85">
            <w:pPr>
              <w:pStyle w:val="ListBullet"/>
            </w:pPr>
            <w:r w:rsidRPr="00CE2F85">
              <w:t>Uses computer-based ticketing systems</w:t>
            </w:r>
          </w:p>
          <w:p w:rsidR="00000000" w:rsidRPr="00CE2F85" w:rsidP="00CE2F85">
            <w:pPr>
              <w:pStyle w:val="ListBullet"/>
            </w:pPr>
            <w:r w:rsidRPr="00CE2F85">
              <w:t>Accesses information on the internet relevant to work activities</w:t>
            </w:r>
          </w:p>
        </w:tc>
      </w:tr>
    </w:tbl>
    <w:p w:rsidR="00000000" w:rsidRPr="00CE2F85" w:rsidP="00CE2F85">
      <w:pPr>
        <w:pStyle w:val="BodyText"/>
      </w:pPr>
    </w:p>
    <w:p w:rsidR="00000000" w:rsidRPr="00CE2F85" w:rsidP="00CE2F85">
      <w:pPr>
        <w:pStyle w:val="AllowPageBreak"/>
      </w:pPr>
    </w:p>
    <w:p w:rsidR="00000000" w:rsidRPr="00CE2F85" w:rsidP="00CE2F85">
      <w:pPr>
        <w:pStyle w:val="Heading1"/>
      </w:pPr>
      <w:bookmarkStart w:id="6" w:name="O_807761"/>
      <w:bookmarkEnd w:id="6"/>
      <w:r w:rsidRPr="00CE2F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 xml:space="preserve">Code and title </w:t>
            </w:r>
          </w:p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curr</w:t>
            </w:r>
            <w:r w:rsidRPr="00CE2F85">
              <w:rPr>
                <w:rStyle w:val="SpecialBold"/>
              </w:rPr>
              <w:t>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Code and title</w:t>
            </w:r>
          </w:p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rPr>
                <w:rStyle w:val="SpecialBold"/>
              </w:rPr>
              <w:t>Equivalence status</w:t>
            </w:r>
          </w:p>
        </w:tc>
      </w:tr>
      <w:tr w:rsidTr="00CE2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CUAFOH301 Provide seating and ticketing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CUAFOH301 Provide seating and ticketing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F85">
            <w:pPr>
              <w:pStyle w:val="BodyText"/>
              <w:rPr>
                <w:lang w:val="en-NZ"/>
              </w:rPr>
            </w:pPr>
            <w:r w:rsidRPr="00CE2F85">
              <w:t>Updated knowledge evidence and assessment conditions sections.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F85" w:rsidP="00CE2F85">
            <w:pPr>
              <w:pStyle w:val="BodyText"/>
            </w:pPr>
            <w:r w:rsidRPr="00CE2F85">
              <w:t>Equivalent unit</w:t>
            </w:r>
          </w:p>
        </w:tc>
      </w:tr>
    </w:tbl>
    <w:p w:rsidR="00000000" w:rsidRPr="00CE2F85" w:rsidP="00CE2F85">
      <w:pPr>
        <w:pStyle w:val="BodyText"/>
      </w:pPr>
    </w:p>
    <w:p w:rsidR="00000000" w:rsidRPr="00CE2F85" w:rsidP="00CE2F85">
      <w:pPr>
        <w:pStyle w:val="AllowPageBreak"/>
      </w:pPr>
    </w:p>
    <w:p w:rsidR="00000000" w:rsidRPr="00CE2F85" w:rsidP="00CE2F85">
      <w:pPr>
        <w:pStyle w:val="Heading1"/>
      </w:pPr>
      <w:bookmarkStart w:id="7" w:name="O_807767"/>
      <w:bookmarkEnd w:id="7"/>
      <w:r w:rsidRPr="00CE2F85">
        <w:t>Links</w:t>
      </w:r>
    </w:p>
    <w:p w:rsidR="00000000" w:rsidRPr="00CE2F85" w:rsidP="00087F6A">
      <w:pPr>
        <w:pStyle w:val="BodyText"/>
      </w:pPr>
      <w:r w:rsidRPr="00CE2F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E5DA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E2F85" w:rsidP="00CE2F85"/>
    <w:sectPr w:rsidSect="00CE2F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85" w:rsidRPr="00087F6A" w:rsidP="00087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6A" w:rsidP="00CE2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F6A" w:rsidP="00CE2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F6A" w:rsidP="00CE2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F85" w:rsidRPr="00087F6A" w:rsidP="00087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6A" w:rsidRPr="002D2AF8" w:rsidP="00CE2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CUAFOH301 Provide seating and ticketing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87F6A" w:rsidP="00CE2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F26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AA3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F85"/>
  </w:style>
  <w:style w:type="character" w:customStyle="1" w:styleId="Heading1Char">
    <w:name w:val="Heading 1 Char"/>
    <w:basedOn w:val="DefaultParagraphFont"/>
    <w:link w:val="Heading1"/>
    <w:rsid w:val="00CE2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F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F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F85"/>
    <w:rPr>
      <w:b/>
      <w:spacing w:val="0"/>
    </w:rPr>
  </w:style>
  <w:style w:type="character" w:styleId="Emphasis">
    <w:name w:val="Emphasis"/>
    <w:basedOn w:val="DefaultParagraphFont"/>
    <w:qFormat/>
    <w:rsid w:val="00CE2F85"/>
    <w:rPr>
      <w:i/>
    </w:rPr>
  </w:style>
  <w:style w:type="paragraph" w:customStyle="1" w:styleId="SuperHeading">
    <w:name w:val="SuperHeading"/>
    <w:basedOn w:val="Normal"/>
    <w:rsid w:val="00CE2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F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F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F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F85"/>
  </w:style>
  <w:style w:type="paragraph" w:styleId="TableofFigures">
    <w:name w:val="table of figures"/>
    <w:basedOn w:val="Normal"/>
    <w:next w:val="Normal"/>
    <w:semiHidden/>
    <w:rsid w:val="00CE2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F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2F85"/>
    <w:rPr>
      <w:rFonts w:ascii="Wingdings" w:hAnsi="Wingdings"/>
    </w:rPr>
  </w:style>
  <w:style w:type="paragraph" w:customStyle="1" w:styleId="TableHeading">
    <w:name w:val="Table Heading"/>
    <w:basedOn w:val="HeadingBase"/>
    <w:rsid w:val="00CE2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F85"/>
    <w:rPr>
      <w:color w:val="0033CC"/>
      <w:u w:val="none"/>
    </w:rPr>
  </w:style>
  <w:style w:type="paragraph" w:customStyle="1" w:styleId="BodyTextRight">
    <w:name w:val="Body Text Right"/>
    <w:basedOn w:val="BodyText"/>
    <w:rsid w:val="00CE2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F85"/>
    <w:rPr>
      <w:sz w:val="32"/>
    </w:rPr>
  </w:style>
  <w:style w:type="paragraph" w:customStyle="1" w:styleId="HeadingProcedure">
    <w:name w:val="Heading Procedure"/>
    <w:basedOn w:val="HeadingBase"/>
    <w:next w:val="Normal"/>
    <w:rsid w:val="00CE2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F85"/>
    <w:pPr>
      <w:spacing w:before="60" w:after="60"/>
    </w:pPr>
  </w:style>
  <w:style w:type="paragraph" w:styleId="ListContinue">
    <w:name w:val="List Continue"/>
    <w:basedOn w:val="List"/>
    <w:rsid w:val="00CE2F85"/>
    <w:pPr>
      <w:ind w:firstLine="0"/>
    </w:pPr>
  </w:style>
  <w:style w:type="paragraph" w:customStyle="1" w:styleId="ListNote">
    <w:name w:val="List Note"/>
    <w:basedOn w:val="List"/>
    <w:rsid w:val="00CE2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F85"/>
    <w:rPr>
      <w:rFonts w:ascii="Courier New" w:hAnsi="Courier New"/>
    </w:rPr>
  </w:style>
  <w:style w:type="paragraph" w:customStyle="1" w:styleId="NoteBullet">
    <w:name w:val="Note Bullet"/>
    <w:basedOn w:val="Note"/>
    <w:rsid w:val="00CE2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F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F85"/>
    <w:rPr>
      <w:b/>
      <w:smallCaps/>
    </w:rPr>
  </w:style>
  <w:style w:type="paragraph" w:customStyle="1" w:styleId="TableListNumber">
    <w:name w:val="Table List Number"/>
    <w:basedOn w:val="ListNumber"/>
    <w:rsid w:val="00CE2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F85"/>
    <w:pPr>
      <w:numPr>
        <w:numId w:val="8"/>
      </w:numPr>
    </w:pPr>
  </w:style>
  <w:style w:type="paragraph" w:customStyle="1" w:styleId="ListAlpha2">
    <w:name w:val="List Alpha 2"/>
    <w:basedOn w:val="List2"/>
    <w:rsid w:val="00CE2F85"/>
    <w:pPr>
      <w:numPr>
        <w:numId w:val="7"/>
      </w:numPr>
    </w:pPr>
  </w:style>
  <w:style w:type="paragraph" w:styleId="List2">
    <w:name w:val="List 2"/>
    <w:basedOn w:val="BodyText"/>
    <w:rsid w:val="00CE2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F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2F85"/>
    <w:pPr>
      <w:numPr>
        <w:numId w:val="3"/>
      </w:numPr>
    </w:pPr>
  </w:style>
  <w:style w:type="paragraph" w:styleId="ListContinue2">
    <w:name w:val="List Continue 2"/>
    <w:basedOn w:val="List2"/>
    <w:rsid w:val="00CE2F85"/>
    <w:pPr>
      <w:ind w:firstLine="0"/>
    </w:pPr>
  </w:style>
  <w:style w:type="paragraph" w:styleId="ListContinue3">
    <w:name w:val="List Continue 3"/>
    <w:basedOn w:val="List3"/>
    <w:rsid w:val="00CE2F85"/>
    <w:pPr>
      <w:ind w:left="1021" w:firstLine="0"/>
    </w:pPr>
  </w:style>
  <w:style w:type="paragraph" w:styleId="ListContinue4">
    <w:name w:val="List Continue 4"/>
    <w:basedOn w:val="List4"/>
    <w:rsid w:val="00CE2F85"/>
    <w:pPr>
      <w:ind w:firstLine="0"/>
    </w:pPr>
  </w:style>
  <w:style w:type="paragraph" w:styleId="ListContinue5">
    <w:name w:val="List Continue 5"/>
    <w:basedOn w:val="List5"/>
    <w:rsid w:val="00CE2F85"/>
    <w:pPr>
      <w:ind w:firstLine="0"/>
    </w:pPr>
  </w:style>
  <w:style w:type="paragraph" w:styleId="ListNumber3">
    <w:name w:val="List Number 3"/>
    <w:basedOn w:val="List3"/>
    <w:rsid w:val="00CE2F85"/>
    <w:pPr>
      <w:numPr>
        <w:numId w:val="4"/>
      </w:numPr>
    </w:pPr>
  </w:style>
  <w:style w:type="paragraph" w:styleId="ListNumber4">
    <w:name w:val="List Number 4"/>
    <w:basedOn w:val="List4"/>
    <w:rsid w:val="00CE2F85"/>
    <w:pPr>
      <w:numPr>
        <w:numId w:val="5"/>
      </w:numPr>
    </w:pPr>
  </w:style>
  <w:style w:type="paragraph" w:styleId="ListNumber5">
    <w:name w:val="List Number 5"/>
    <w:basedOn w:val="List5"/>
    <w:rsid w:val="00CE2F85"/>
    <w:pPr>
      <w:numPr>
        <w:numId w:val="6"/>
      </w:numPr>
    </w:pPr>
  </w:style>
  <w:style w:type="paragraph" w:styleId="BlockText">
    <w:name w:val="Block Text"/>
    <w:basedOn w:val="Normal"/>
    <w:rsid w:val="00CE2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F85"/>
    <w:rPr>
      <w:sz w:val="16"/>
      <w:vertAlign w:val="superscript"/>
    </w:rPr>
  </w:style>
  <w:style w:type="character" w:customStyle="1" w:styleId="Symbols">
    <w:name w:val="Symbols"/>
    <w:basedOn w:val="DefaultParagraphFont"/>
    <w:rsid w:val="00CE2F85"/>
    <w:rPr>
      <w:rFonts w:ascii="Symbol" w:hAnsi="Symbol"/>
    </w:rPr>
  </w:style>
  <w:style w:type="character" w:customStyle="1" w:styleId="MenuOptions">
    <w:name w:val="Menu Options"/>
    <w:basedOn w:val="DefaultParagraphFont"/>
    <w:rsid w:val="00CE2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F85"/>
    <w:rPr>
      <w:b/>
    </w:rPr>
  </w:style>
  <w:style w:type="character" w:customStyle="1" w:styleId="Underlined">
    <w:name w:val="Underlined"/>
    <w:basedOn w:val="DefaultParagraphFont"/>
    <w:rsid w:val="00CE2F85"/>
    <w:rPr>
      <w:u w:val="single"/>
    </w:rPr>
  </w:style>
  <w:style w:type="paragraph" w:customStyle="1" w:styleId="TableBodyTextRight">
    <w:name w:val="Table Body Text Right"/>
    <w:basedOn w:val="TableBodyText"/>
    <w:rsid w:val="00CE2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F85"/>
    <w:rPr>
      <w:sz w:val="18"/>
    </w:rPr>
  </w:style>
  <w:style w:type="paragraph" w:customStyle="1" w:styleId="BodySmallRight">
    <w:name w:val="Body Small Right"/>
    <w:basedOn w:val="BodyTextRight"/>
    <w:rsid w:val="00CE2F85"/>
    <w:rPr>
      <w:sz w:val="18"/>
      <w:szCs w:val="18"/>
    </w:rPr>
  </w:style>
  <w:style w:type="paragraph" w:customStyle="1" w:styleId="MarginEdition">
    <w:name w:val="Margin Edition"/>
    <w:basedOn w:val="MarginNote"/>
    <w:rsid w:val="00CE2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F85"/>
    <w:rPr>
      <w:sz w:val="2"/>
      <w:szCs w:val="2"/>
    </w:rPr>
  </w:style>
  <w:style w:type="character" w:customStyle="1" w:styleId="Small">
    <w:name w:val="Small"/>
    <w:basedOn w:val="DefaultParagraphFont"/>
    <w:rsid w:val="00CE2F85"/>
    <w:rPr>
      <w:sz w:val="16"/>
    </w:rPr>
  </w:style>
  <w:style w:type="paragraph" w:customStyle="1" w:styleId="WideTable">
    <w:name w:val="Wide Table"/>
    <w:basedOn w:val="Normal"/>
    <w:rsid w:val="00CE2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F85"/>
  </w:style>
  <w:style w:type="paragraph" w:styleId="Quote">
    <w:name w:val="Quote"/>
    <w:basedOn w:val="Heading1"/>
    <w:link w:val="QuoteChar"/>
    <w:qFormat/>
    <w:rsid w:val="00CE2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F85"/>
    <w:pPr>
      <w:pageBreakBefore/>
    </w:pPr>
  </w:style>
  <w:style w:type="paragraph" w:customStyle="1" w:styleId="Border">
    <w:name w:val="Border"/>
    <w:basedOn w:val="Normal"/>
    <w:qFormat/>
    <w:rsid w:val="00CE2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F85"/>
    <w:rPr>
      <w:u w:val="single"/>
    </w:rPr>
  </w:style>
  <w:style w:type="character" w:customStyle="1" w:styleId="BoldandItalics">
    <w:name w:val="Bold and Italics"/>
    <w:qFormat/>
    <w:rsid w:val="00CE2F85"/>
    <w:rPr>
      <w:b/>
      <w:i/>
      <w:u w:val="none"/>
    </w:rPr>
  </w:style>
  <w:style w:type="paragraph" w:styleId="BalloonText">
    <w:name w:val="Balloon Text"/>
    <w:basedOn w:val="Normal"/>
    <w:link w:val="BalloonTextChar"/>
    <w:rsid w:val="00CE2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F85"/>
    <w:pPr>
      <w:spacing w:before="0" w:after="0"/>
    </w:pPr>
  </w:style>
  <w:style w:type="paragraph" w:customStyle="1" w:styleId="BodyTextBold">
    <w:name w:val="Body Text Bold"/>
    <w:basedOn w:val="BodyText"/>
    <w:qFormat/>
    <w:rsid w:val="00CE2F85"/>
    <w:rPr>
      <w:b/>
    </w:rPr>
  </w:style>
  <w:style w:type="character" w:styleId="Hyperlink">
    <w:name w:val="Hyperlink"/>
    <w:basedOn w:val="DefaultParagraphFont"/>
    <w:uiPriority w:val="99"/>
    <w:unhideWhenUsed/>
    <w:rsid w:val="00087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4677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CUAFOH301 Provide seating and ticketing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2019-02-21T08:25:00Z</dcterms:created>
  <dcterms:modified xsi:type="dcterms:W3CDTF">2019-02-21T08:25:00Z</dcterms:modified>
</cp:coreProperties>
</file>