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157" w:rsidP="00F54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CUAFOH212 Usher patrons</w:t>
      </w:r>
      <w:r>
        <w:fldChar w:fldCharType="end"/>
      </w:r>
    </w:p>
    <w:p w:rsidR="00F54157" w:rsidP="00F54157">
      <w:pPr>
        <w:pStyle w:val="Version"/>
        <w:sectPr w:rsidSect="00B16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2D6" w:rsidP="00B162D6">
      <w:pPr>
        <w:pStyle w:val="SuperHeading"/>
      </w:pPr>
      <w:r w:rsidRPr="00B162D6">
        <w:t>Assessment Requirements for CUAFOH212 Usher patrons</w:t>
      </w:r>
    </w:p>
    <w:p w:rsidR="00000000" w:rsidRPr="00B162D6" w:rsidP="00B162D6">
      <w:pPr>
        <w:pStyle w:val="Heading1"/>
      </w:pPr>
      <w:bookmarkStart w:id="1" w:name="O_1161728"/>
      <w:bookmarkEnd w:id="1"/>
      <w:r w:rsidRPr="00B162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162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6" w:rsidP="00B162D6">
            <w:pPr>
              <w:pStyle w:val="BodyText"/>
            </w:pPr>
            <w:r w:rsidRPr="00B162D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6">
            <w:pPr>
              <w:pStyle w:val="BodyText"/>
              <w:rPr>
                <w:lang w:val="en-NZ"/>
              </w:rPr>
            </w:pPr>
            <w:r w:rsidRPr="00B162D6">
              <w:rPr>
                <w:rStyle w:val="SpecialBold"/>
              </w:rPr>
              <w:t>Comments</w:t>
            </w:r>
          </w:p>
        </w:tc>
      </w:tr>
      <w:tr w:rsidTr="00B162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2D6">
            <w:pPr>
              <w:pStyle w:val="BodyText"/>
              <w:rPr>
                <w:lang w:val="en-NZ"/>
              </w:rPr>
            </w:pPr>
            <w:r w:rsidRPr="00B162D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2D6" w:rsidP="00B162D6">
            <w:pPr>
              <w:pStyle w:val="BodyText"/>
            </w:pPr>
            <w:r w:rsidRPr="00B162D6">
              <w:t>This version first released with CUA Creative Arts and Culture Training Package Version 5.0.</w:t>
            </w:r>
          </w:p>
        </w:tc>
      </w:tr>
    </w:tbl>
    <w:p w:rsidR="00000000" w:rsidRPr="00B162D6" w:rsidP="00B162D6">
      <w:pPr>
        <w:pStyle w:val="BodyText"/>
      </w:pPr>
    </w:p>
    <w:p w:rsidR="00000000" w:rsidRPr="00B162D6" w:rsidP="00B162D6">
      <w:pPr>
        <w:pStyle w:val="AllowPageBreak"/>
      </w:pPr>
    </w:p>
    <w:p w:rsidR="00000000" w:rsidRPr="00B162D6" w:rsidP="00B162D6">
      <w:pPr>
        <w:pStyle w:val="Heading1"/>
      </w:pPr>
      <w:bookmarkStart w:id="2" w:name="O_1161731"/>
      <w:bookmarkEnd w:id="2"/>
      <w:r w:rsidRPr="00B162D6">
        <w:t>Performance Evidence</w:t>
      </w:r>
    </w:p>
    <w:p w:rsidR="00000000" w:rsidRPr="00B162D6" w:rsidP="00F54157">
      <w:pPr>
        <w:pStyle w:val="BodyText"/>
      </w:pPr>
      <w:r w:rsidRPr="00B162D6">
        <w:t>The candidate must demonstrate the ability to complete the task</w:t>
      </w:r>
      <w:r w:rsidRPr="00B162D6">
        <w:t>s outlined in the elements, performance criteria and foundation skills of this unit, including evidence of the ability to:</w:t>
      </w:r>
    </w:p>
    <w:p w:rsidR="00000000" w:rsidRPr="00B162D6" w:rsidP="00B162D6">
      <w:pPr>
        <w:pStyle w:val="ListBullet"/>
      </w:pPr>
      <w:r w:rsidRPr="00B162D6">
        <w:t>check and process tickets, seat patrons efficiently, and monitor entry for at least three performances or events.</w:t>
      </w:r>
    </w:p>
    <w:p w:rsidR="00000000" w:rsidRPr="00B162D6" w:rsidP="00B162D6">
      <w:pPr>
        <w:pStyle w:val="List"/>
      </w:pPr>
    </w:p>
    <w:p w:rsidR="00000000" w:rsidRPr="00B162D6" w:rsidP="00F54157">
      <w:pPr>
        <w:pStyle w:val="BodyText"/>
      </w:pPr>
      <w:r w:rsidRPr="00B162D6">
        <w:t>In the course of the above, the person must:</w:t>
      </w:r>
    </w:p>
    <w:p w:rsidR="00000000" w:rsidRPr="00B162D6" w:rsidP="00B162D6">
      <w:pPr>
        <w:pStyle w:val="ListBullet"/>
      </w:pPr>
      <w:r w:rsidRPr="00B162D6">
        <w:t>identify and resolve seating problems as they arise</w:t>
      </w:r>
    </w:p>
    <w:p w:rsidR="00000000" w:rsidRPr="00B162D6" w:rsidP="00B162D6">
      <w:pPr>
        <w:pStyle w:val="ListBullet"/>
      </w:pPr>
      <w:r w:rsidRPr="00B162D6">
        <w:t>provide assistance to people with special seating needs</w:t>
      </w:r>
    </w:p>
    <w:p w:rsidR="00000000" w:rsidRPr="00B162D6" w:rsidP="00B162D6">
      <w:pPr>
        <w:pStyle w:val="ListBullet"/>
      </w:pPr>
      <w:r w:rsidRPr="00B162D6">
        <w:t>follow health, safety and security protocols relating to assigned tasks</w:t>
      </w:r>
    </w:p>
    <w:p w:rsidR="00000000" w:rsidRPr="00B162D6" w:rsidP="00B162D6">
      <w:pPr>
        <w:pStyle w:val="ListBullet"/>
      </w:pPr>
      <w:r w:rsidRPr="00B162D6">
        <w:t xml:space="preserve">communicate and interact with </w:t>
      </w:r>
      <w:r w:rsidRPr="00B162D6">
        <w:t>required personnel and the public according to organisational policies and procedures.</w:t>
      </w:r>
    </w:p>
    <w:p w:rsidR="00000000" w:rsidRPr="00B162D6" w:rsidP="00B162D6">
      <w:pPr>
        <w:pStyle w:val="AllowPageBreak"/>
      </w:pPr>
    </w:p>
    <w:p w:rsidR="00000000" w:rsidRPr="00B162D6" w:rsidP="00B162D6">
      <w:pPr>
        <w:pStyle w:val="Heading1"/>
      </w:pPr>
      <w:bookmarkStart w:id="3" w:name="O_1161730"/>
      <w:bookmarkEnd w:id="3"/>
      <w:r w:rsidRPr="00B162D6">
        <w:t>Knowledge Evidence</w:t>
      </w:r>
    </w:p>
    <w:p w:rsidR="00000000" w:rsidRPr="00B162D6" w:rsidP="00F54157">
      <w:pPr>
        <w:pStyle w:val="BodyText"/>
      </w:pPr>
      <w:r w:rsidRPr="00B162D6">
        <w:t>The candidate must be able to demonstrate knowledge to complete the tasks outlined in the elements, performance criteria and founda</w:t>
      </w:r>
      <w:r w:rsidRPr="00B162D6">
        <w:t>tion skills of this unit, including knowledge of:</w:t>
      </w:r>
    </w:p>
    <w:p w:rsidR="00000000" w:rsidRPr="00B162D6" w:rsidP="00B162D6">
      <w:pPr>
        <w:pStyle w:val="ListBullet"/>
      </w:pPr>
      <w:r w:rsidRPr="00B162D6">
        <w:t>procedures for:</w:t>
      </w:r>
    </w:p>
    <w:p w:rsidR="00000000" w:rsidRPr="00B162D6" w:rsidP="00B162D6">
      <w:pPr>
        <w:pStyle w:val="ListBullet2"/>
      </w:pPr>
      <w:r w:rsidRPr="00B162D6">
        <w:t>ushering patrons</w:t>
      </w:r>
    </w:p>
    <w:p w:rsidR="00000000" w:rsidRPr="00B162D6" w:rsidP="00B162D6">
      <w:pPr>
        <w:pStyle w:val="ListBullet2"/>
      </w:pPr>
      <w:r w:rsidRPr="00B162D6">
        <w:t>assisting people with special needs to and from their seats</w:t>
      </w:r>
    </w:p>
    <w:p w:rsidR="00000000" w:rsidRPr="00B162D6" w:rsidP="00B162D6">
      <w:pPr>
        <w:pStyle w:val="ListBullet2"/>
      </w:pPr>
      <w:r w:rsidRPr="00B162D6">
        <w:t xml:space="preserve">late admissions </w:t>
      </w:r>
    </w:p>
    <w:p w:rsidR="00000000" w:rsidRPr="00B162D6" w:rsidP="00B162D6">
      <w:pPr>
        <w:pStyle w:val="ListBullet2"/>
      </w:pPr>
      <w:r w:rsidRPr="00B162D6">
        <w:t>security checks</w:t>
      </w:r>
    </w:p>
    <w:p w:rsidR="00000000" w:rsidRPr="00B162D6" w:rsidP="00B162D6">
      <w:pPr>
        <w:pStyle w:val="ListBullet"/>
      </w:pPr>
      <w:r w:rsidRPr="00B162D6">
        <w:t>facilities and services available to people with special needs</w:t>
      </w:r>
    </w:p>
    <w:p w:rsidR="00000000" w:rsidRPr="00B162D6" w:rsidP="00B162D6">
      <w:pPr>
        <w:pStyle w:val="ListBullet"/>
      </w:pPr>
      <w:r w:rsidRPr="00B162D6">
        <w:t>information on tickets or passes</w:t>
      </w:r>
    </w:p>
    <w:p w:rsidR="00000000" w:rsidRPr="00B162D6" w:rsidP="00B162D6">
      <w:pPr>
        <w:pStyle w:val="ListBullet"/>
      </w:pPr>
      <w:r w:rsidRPr="00B162D6">
        <w:t>layout of auditoriums in performance evidence</w:t>
      </w:r>
    </w:p>
    <w:p w:rsidR="00000000" w:rsidRPr="00B162D6" w:rsidP="00B162D6">
      <w:pPr>
        <w:pStyle w:val="ListBullet"/>
      </w:pPr>
      <w:r w:rsidRPr="00B162D6">
        <w:t>methods of crowd control</w:t>
      </w:r>
    </w:p>
    <w:p w:rsidR="00000000" w:rsidRPr="00B162D6" w:rsidP="00B162D6">
      <w:pPr>
        <w:pStyle w:val="ListBullet"/>
      </w:pPr>
      <w:r w:rsidRPr="00B162D6">
        <w:t>safety and security issues and regulations in relation to ushering patrons</w:t>
      </w:r>
    </w:p>
    <w:p w:rsidR="00000000" w:rsidRPr="00B162D6" w:rsidP="00B162D6">
      <w:pPr>
        <w:pStyle w:val="ListBullet"/>
      </w:pPr>
      <w:r w:rsidRPr="00B162D6">
        <w:t>industry-standard technology used in different front of house duties that inc</w:t>
      </w:r>
      <w:r w:rsidRPr="00B162D6">
        <w:t>lude:</w:t>
      </w:r>
    </w:p>
    <w:p w:rsidR="00000000" w:rsidRPr="00B162D6" w:rsidP="00B162D6">
      <w:pPr>
        <w:pStyle w:val="ListBullet2"/>
      </w:pPr>
      <w:r w:rsidRPr="00B162D6">
        <w:t>ticketing software</w:t>
      </w:r>
    </w:p>
    <w:p w:rsidR="00000000" w:rsidRPr="00B162D6" w:rsidP="00B162D6">
      <w:pPr>
        <w:pStyle w:val="ListBullet2"/>
      </w:pPr>
      <w:r w:rsidRPr="00B162D6">
        <w:t>digital scanning</w:t>
      </w:r>
    </w:p>
    <w:p w:rsidR="00000000" w:rsidRPr="00B162D6" w:rsidP="00B162D6">
      <w:pPr>
        <w:pStyle w:val="ListBullet2"/>
      </w:pPr>
      <w:r w:rsidRPr="00B162D6">
        <w:t>venue accessibility equipment</w:t>
      </w:r>
    </w:p>
    <w:p w:rsidR="00000000" w:rsidRPr="00B162D6" w:rsidP="00B162D6">
      <w:pPr>
        <w:pStyle w:val="ListBullet"/>
      </w:pPr>
      <w:r w:rsidRPr="00B162D6">
        <w:t>seating configuration of auditoriums and related pricing categories.</w:t>
      </w:r>
    </w:p>
    <w:p w:rsidR="00000000" w:rsidRPr="00B162D6" w:rsidP="00B162D6">
      <w:pPr>
        <w:pStyle w:val="AllowPageBreak"/>
      </w:pPr>
    </w:p>
    <w:p w:rsidR="00000000" w:rsidRPr="00B162D6" w:rsidP="00B162D6">
      <w:pPr>
        <w:pStyle w:val="Heading1"/>
      </w:pPr>
      <w:bookmarkStart w:id="4" w:name="O_1161729"/>
      <w:bookmarkEnd w:id="4"/>
      <w:r w:rsidRPr="00B162D6">
        <w:t>Assessment Conditions</w:t>
      </w:r>
    </w:p>
    <w:p w:rsidR="00000000" w:rsidRPr="00B162D6" w:rsidP="00F54157">
      <w:pPr>
        <w:pStyle w:val="BodyText"/>
      </w:pPr>
      <w:r w:rsidRPr="00B162D6">
        <w:t>Skills in this unit must be demonstrated in a workplace or simulated env</w:t>
      </w:r>
      <w:r w:rsidRPr="00B162D6">
        <w:t xml:space="preserve">ironment where the conditions are typical of those in a working environment in this industry. </w:t>
      </w:r>
    </w:p>
    <w:p w:rsidR="00000000" w:rsidRPr="00B162D6" w:rsidP="00F54157">
      <w:pPr>
        <w:pStyle w:val="BodyText"/>
      </w:pPr>
      <w:r w:rsidRPr="00B162D6">
        <w:t>This includes access to:</w:t>
      </w:r>
    </w:p>
    <w:p w:rsidR="00000000" w:rsidRPr="00B162D6" w:rsidP="00B162D6">
      <w:pPr>
        <w:pStyle w:val="ListBullet"/>
      </w:pPr>
      <w:r w:rsidRPr="00B162D6">
        <w:t>a live performance venue where ushers are required to direct patrons.</w:t>
      </w:r>
    </w:p>
    <w:p w:rsidR="00000000" w:rsidRPr="00B162D6" w:rsidP="00B162D6">
      <w:pPr>
        <w:pStyle w:val="List"/>
      </w:pPr>
    </w:p>
    <w:p w:rsidR="00000000" w:rsidRPr="00B162D6" w:rsidP="00F54157">
      <w:pPr>
        <w:pStyle w:val="BodyText"/>
      </w:pPr>
      <w:r w:rsidRPr="00B162D6">
        <w:t>Assessors of this unit must satisfy the requirements for assessors in applicable vocational education and training legislation, frameworks and/or standards.</w:t>
      </w:r>
    </w:p>
    <w:p w:rsidR="00000000" w:rsidRPr="00B162D6" w:rsidP="00B162D6">
      <w:pPr>
        <w:pStyle w:val="Heading1"/>
      </w:pPr>
      <w:bookmarkStart w:id="5" w:name="O_1161727"/>
      <w:bookmarkEnd w:id="5"/>
      <w:r w:rsidRPr="00B162D6">
        <w:t>Links</w:t>
      </w:r>
    </w:p>
    <w:p w:rsidR="00000000" w:rsidRPr="00B162D6" w:rsidP="00F54157">
      <w:pPr>
        <w:pStyle w:val="BodyText"/>
      </w:pPr>
      <w:r w:rsidRPr="00B162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58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62D6" w:rsidP="00B162D6"/>
    <w:sectPr w:rsidSect="00B162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6" w:rsidRPr="00F54157" w:rsidP="00F54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57" w:rsidP="00B16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157" w:rsidP="00B16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4157" w:rsidP="00B16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2D6" w:rsidRPr="00F54157" w:rsidP="00F54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57" w:rsidRPr="002D2AF8" w:rsidP="00B16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CUAFOH212 Usher patrons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54157" w:rsidP="00B16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783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62A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B04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2D6"/>
  </w:style>
  <w:style w:type="character" w:customStyle="1" w:styleId="Heading1Char">
    <w:name w:val="Heading 1 Char"/>
    <w:basedOn w:val="DefaultParagraphFont"/>
    <w:link w:val="Heading1"/>
    <w:rsid w:val="00B16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2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62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62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2D6"/>
    <w:rPr>
      <w:b/>
      <w:spacing w:val="0"/>
    </w:rPr>
  </w:style>
  <w:style w:type="paragraph" w:styleId="ListBullet2">
    <w:name w:val="List Bullet 2"/>
    <w:basedOn w:val="List2"/>
    <w:rsid w:val="00B162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6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2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6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6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2D6"/>
    <w:rPr>
      <w:i/>
    </w:rPr>
  </w:style>
  <w:style w:type="paragraph" w:styleId="Caption">
    <w:name w:val="caption"/>
    <w:basedOn w:val="BodyText"/>
    <w:next w:val="Normal"/>
    <w:qFormat/>
    <w:rsid w:val="00B16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2D6"/>
  </w:style>
  <w:style w:type="paragraph" w:styleId="TableofFigures">
    <w:name w:val="table of figures"/>
    <w:basedOn w:val="Normal"/>
    <w:next w:val="Normal"/>
    <w:semiHidden/>
    <w:rsid w:val="00B16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2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62D6"/>
    <w:rPr>
      <w:rFonts w:ascii="Wingdings" w:hAnsi="Wingdings"/>
    </w:rPr>
  </w:style>
  <w:style w:type="paragraph" w:customStyle="1" w:styleId="TableHeading">
    <w:name w:val="Table Heading"/>
    <w:basedOn w:val="HeadingBase"/>
    <w:rsid w:val="00B16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2D6"/>
    <w:rPr>
      <w:color w:val="0033CC"/>
      <w:u w:val="none"/>
    </w:rPr>
  </w:style>
  <w:style w:type="paragraph" w:customStyle="1" w:styleId="BodyTextRight">
    <w:name w:val="Body Text Right"/>
    <w:basedOn w:val="BodyText"/>
    <w:rsid w:val="00B16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2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2D6"/>
    <w:rPr>
      <w:sz w:val="32"/>
    </w:rPr>
  </w:style>
  <w:style w:type="paragraph" w:customStyle="1" w:styleId="HeadingProcedure">
    <w:name w:val="Heading Procedure"/>
    <w:basedOn w:val="HeadingBase"/>
    <w:next w:val="Normal"/>
    <w:rsid w:val="00B16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2D6"/>
    <w:pPr>
      <w:spacing w:before="60" w:after="60"/>
    </w:pPr>
  </w:style>
  <w:style w:type="paragraph" w:styleId="ListContinue">
    <w:name w:val="List Continue"/>
    <w:basedOn w:val="List"/>
    <w:rsid w:val="00B162D6"/>
    <w:pPr>
      <w:ind w:firstLine="0"/>
    </w:pPr>
  </w:style>
  <w:style w:type="paragraph" w:customStyle="1" w:styleId="ListNote">
    <w:name w:val="List Note"/>
    <w:basedOn w:val="List"/>
    <w:rsid w:val="00B16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2D6"/>
    <w:rPr>
      <w:rFonts w:ascii="Courier New" w:hAnsi="Courier New"/>
    </w:rPr>
  </w:style>
  <w:style w:type="paragraph" w:customStyle="1" w:styleId="NoteBullet">
    <w:name w:val="Note Bullet"/>
    <w:basedOn w:val="Note"/>
    <w:rsid w:val="00B16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2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2D6"/>
    <w:rPr>
      <w:b/>
      <w:smallCaps/>
    </w:rPr>
  </w:style>
  <w:style w:type="paragraph" w:customStyle="1" w:styleId="TableListNumber">
    <w:name w:val="Table List Number"/>
    <w:basedOn w:val="ListNumber"/>
    <w:rsid w:val="00B16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2D6"/>
    <w:pPr>
      <w:numPr>
        <w:numId w:val="9"/>
      </w:numPr>
    </w:pPr>
  </w:style>
  <w:style w:type="paragraph" w:customStyle="1" w:styleId="ListAlpha2">
    <w:name w:val="List Alpha 2"/>
    <w:basedOn w:val="List2"/>
    <w:rsid w:val="00B162D6"/>
    <w:pPr>
      <w:numPr>
        <w:numId w:val="8"/>
      </w:numPr>
    </w:pPr>
  </w:style>
  <w:style w:type="paragraph" w:styleId="List2">
    <w:name w:val="List 2"/>
    <w:basedOn w:val="BodyText"/>
    <w:rsid w:val="00B16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2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2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62D6"/>
    <w:pPr>
      <w:numPr>
        <w:numId w:val="4"/>
      </w:numPr>
    </w:pPr>
  </w:style>
  <w:style w:type="paragraph" w:styleId="ListContinue2">
    <w:name w:val="List Continue 2"/>
    <w:basedOn w:val="List2"/>
    <w:rsid w:val="00B162D6"/>
    <w:pPr>
      <w:ind w:firstLine="0"/>
    </w:pPr>
  </w:style>
  <w:style w:type="paragraph" w:styleId="ListContinue3">
    <w:name w:val="List Continue 3"/>
    <w:basedOn w:val="List3"/>
    <w:rsid w:val="00B162D6"/>
    <w:pPr>
      <w:ind w:left="1021" w:firstLine="0"/>
    </w:pPr>
  </w:style>
  <w:style w:type="paragraph" w:styleId="ListContinue4">
    <w:name w:val="List Continue 4"/>
    <w:basedOn w:val="List4"/>
    <w:rsid w:val="00B162D6"/>
    <w:pPr>
      <w:ind w:firstLine="0"/>
    </w:pPr>
  </w:style>
  <w:style w:type="paragraph" w:styleId="ListContinue5">
    <w:name w:val="List Continue 5"/>
    <w:basedOn w:val="List5"/>
    <w:rsid w:val="00B162D6"/>
    <w:pPr>
      <w:ind w:firstLine="0"/>
    </w:pPr>
  </w:style>
  <w:style w:type="paragraph" w:styleId="ListNumber3">
    <w:name w:val="List Number 3"/>
    <w:basedOn w:val="List3"/>
    <w:rsid w:val="00B162D6"/>
    <w:pPr>
      <w:numPr>
        <w:numId w:val="5"/>
      </w:numPr>
    </w:pPr>
  </w:style>
  <w:style w:type="paragraph" w:styleId="ListNumber4">
    <w:name w:val="List Number 4"/>
    <w:basedOn w:val="List4"/>
    <w:rsid w:val="00B162D6"/>
    <w:pPr>
      <w:numPr>
        <w:numId w:val="6"/>
      </w:numPr>
    </w:pPr>
  </w:style>
  <w:style w:type="paragraph" w:styleId="ListNumber5">
    <w:name w:val="List Number 5"/>
    <w:basedOn w:val="List5"/>
    <w:rsid w:val="00B162D6"/>
    <w:pPr>
      <w:numPr>
        <w:numId w:val="7"/>
      </w:numPr>
    </w:pPr>
  </w:style>
  <w:style w:type="paragraph" w:styleId="BlockText">
    <w:name w:val="Block Text"/>
    <w:basedOn w:val="Normal"/>
    <w:rsid w:val="00B16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2D6"/>
    <w:rPr>
      <w:sz w:val="16"/>
      <w:vertAlign w:val="superscript"/>
    </w:rPr>
  </w:style>
  <w:style w:type="character" w:customStyle="1" w:styleId="Symbols">
    <w:name w:val="Symbols"/>
    <w:basedOn w:val="DefaultParagraphFont"/>
    <w:rsid w:val="00B162D6"/>
    <w:rPr>
      <w:rFonts w:ascii="Symbol" w:hAnsi="Symbol"/>
    </w:rPr>
  </w:style>
  <w:style w:type="character" w:customStyle="1" w:styleId="MenuOptions">
    <w:name w:val="Menu Options"/>
    <w:basedOn w:val="DefaultParagraphFont"/>
    <w:rsid w:val="00B16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2D6"/>
    <w:rPr>
      <w:b/>
    </w:rPr>
  </w:style>
  <w:style w:type="character" w:customStyle="1" w:styleId="Underlined">
    <w:name w:val="Underlined"/>
    <w:basedOn w:val="DefaultParagraphFont"/>
    <w:rsid w:val="00B162D6"/>
    <w:rPr>
      <w:u w:val="single"/>
    </w:rPr>
  </w:style>
  <w:style w:type="paragraph" w:customStyle="1" w:styleId="TableBodyTextRight">
    <w:name w:val="Table Body Text Right"/>
    <w:basedOn w:val="TableBodyText"/>
    <w:rsid w:val="00B16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2D6"/>
    <w:rPr>
      <w:sz w:val="18"/>
    </w:rPr>
  </w:style>
  <w:style w:type="paragraph" w:customStyle="1" w:styleId="BodySmallRight">
    <w:name w:val="Body Small Right"/>
    <w:basedOn w:val="BodyTextRight"/>
    <w:rsid w:val="00B162D6"/>
    <w:rPr>
      <w:sz w:val="18"/>
      <w:szCs w:val="18"/>
    </w:rPr>
  </w:style>
  <w:style w:type="paragraph" w:customStyle="1" w:styleId="MarginEdition">
    <w:name w:val="Margin Edition"/>
    <w:basedOn w:val="MarginNote"/>
    <w:rsid w:val="00B16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2D6"/>
    <w:rPr>
      <w:sz w:val="2"/>
      <w:szCs w:val="2"/>
    </w:rPr>
  </w:style>
  <w:style w:type="character" w:customStyle="1" w:styleId="Small">
    <w:name w:val="Small"/>
    <w:basedOn w:val="DefaultParagraphFont"/>
    <w:rsid w:val="00B162D6"/>
    <w:rPr>
      <w:sz w:val="16"/>
    </w:rPr>
  </w:style>
  <w:style w:type="paragraph" w:customStyle="1" w:styleId="WideTable">
    <w:name w:val="Wide Table"/>
    <w:basedOn w:val="Normal"/>
    <w:rsid w:val="00B16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2D6"/>
  </w:style>
  <w:style w:type="paragraph" w:styleId="Quote">
    <w:name w:val="Quote"/>
    <w:basedOn w:val="Heading1"/>
    <w:link w:val="QuoteChar"/>
    <w:qFormat/>
    <w:rsid w:val="00B16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2D6"/>
    <w:pPr>
      <w:pageBreakBefore/>
    </w:pPr>
  </w:style>
  <w:style w:type="paragraph" w:customStyle="1" w:styleId="Border">
    <w:name w:val="Border"/>
    <w:basedOn w:val="Normal"/>
    <w:qFormat/>
    <w:rsid w:val="00B16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2D6"/>
    <w:rPr>
      <w:u w:val="single"/>
    </w:rPr>
  </w:style>
  <w:style w:type="character" w:customStyle="1" w:styleId="BoldandItalics">
    <w:name w:val="Bold and Italics"/>
    <w:qFormat/>
    <w:rsid w:val="00B162D6"/>
    <w:rPr>
      <w:b/>
      <w:i/>
      <w:u w:val="none"/>
    </w:rPr>
  </w:style>
  <w:style w:type="paragraph" w:styleId="BalloonText">
    <w:name w:val="Balloon Text"/>
    <w:basedOn w:val="Normal"/>
    <w:link w:val="BalloonTextChar"/>
    <w:rsid w:val="00B16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2D6"/>
    <w:pPr>
      <w:spacing w:before="0" w:after="0"/>
    </w:pPr>
  </w:style>
  <w:style w:type="paragraph" w:customStyle="1" w:styleId="BodyTextBold">
    <w:name w:val="Body Text Bold"/>
    <w:basedOn w:val="BodyText"/>
    <w:qFormat/>
    <w:rsid w:val="00B162D6"/>
    <w:rPr>
      <w:b/>
    </w:rPr>
  </w:style>
  <w:style w:type="character" w:styleId="Hyperlink">
    <w:name w:val="Hyperlink"/>
    <w:basedOn w:val="DefaultParagraphFont"/>
    <w:uiPriority w:val="99"/>
    <w:unhideWhenUsed/>
    <w:rsid w:val="00F54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2140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CUAFOH212 Usher patrons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