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02B" w:rsidP="00D11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CUAFIM501 Source funding for projects</w:t>
      </w:r>
      <w:r>
        <w:fldChar w:fldCharType="end"/>
      </w:r>
    </w:p>
    <w:p w:rsidR="00D1102B" w:rsidP="00D1102B">
      <w:pPr>
        <w:pStyle w:val="Version"/>
        <w:sectPr w:rsidSect="00476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B73" w:rsidP="00476B73">
      <w:pPr>
        <w:pStyle w:val="SuperHeading"/>
      </w:pPr>
      <w:r w:rsidRPr="00476B73">
        <w:t>Assessment Re</w:t>
      </w:r>
      <w:r w:rsidRPr="00476B73">
        <w:t>quirements for CUAFIM501 Source funding for projects</w:t>
      </w:r>
    </w:p>
    <w:p w:rsidR="00000000" w:rsidRPr="00476B73" w:rsidP="00476B73">
      <w:pPr>
        <w:pStyle w:val="Heading1"/>
      </w:pPr>
      <w:bookmarkStart w:id="1" w:name="O_789881"/>
      <w:bookmarkEnd w:id="1"/>
      <w:r w:rsidRPr="00476B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73" w:rsidP="00476B73">
            <w:pPr>
              <w:pStyle w:val="BodyText"/>
            </w:pPr>
            <w:r w:rsidRPr="00476B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73">
            <w:pPr>
              <w:pStyle w:val="BodyText"/>
              <w:rPr>
                <w:lang w:val="en-NZ"/>
              </w:rPr>
            </w:pPr>
            <w:r w:rsidRPr="00476B73">
              <w:rPr>
                <w:rStyle w:val="SpecialBold"/>
              </w:rPr>
              <w:t>Comments</w:t>
            </w:r>
          </w:p>
        </w:tc>
      </w:tr>
      <w:tr w:rsidTr="0047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73">
            <w:pPr>
              <w:pStyle w:val="BodyText"/>
              <w:rPr>
                <w:lang w:val="en-NZ"/>
              </w:rPr>
            </w:pPr>
            <w:r w:rsidRPr="00476B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73" w:rsidP="00476B73">
            <w:pPr>
              <w:pStyle w:val="BodyText"/>
            </w:pPr>
            <w:r w:rsidRPr="00476B73">
              <w:t>This version first released with CUA Creative Arts and Culture Training Package version 2.0.</w:t>
            </w:r>
          </w:p>
        </w:tc>
      </w:tr>
    </w:tbl>
    <w:p w:rsidR="00000000" w:rsidRPr="00476B73" w:rsidP="00476B73">
      <w:pPr>
        <w:pStyle w:val="BodyText"/>
      </w:pPr>
    </w:p>
    <w:p w:rsidR="00000000" w:rsidRPr="00476B73" w:rsidP="00476B73">
      <w:pPr>
        <w:pStyle w:val="AllowPageBreak"/>
      </w:pPr>
    </w:p>
    <w:p w:rsidR="00000000" w:rsidRPr="00476B73" w:rsidP="00476B73">
      <w:pPr>
        <w:pStyle w:val="Heading1"/>
      </w:pPr>
      <w:bookmarkStart w:id="2" w:name="O_789882"/>
      <w:bookmarkEnd w:id="2"/>
      <w:r w:rsidRPr="00476B73">
        <w:t>Performance Evidence</w:t>
      </w:r>
    </w:p>
    <w:p w:rsidR="00000000" w:rsidRPr="00476B73" w:rsidP="00D1102B">
      <w:pPr>
        <w:pStyle w:val="BodyText"/>
      </w:pPr>
      <w:r w:rsidRPr="00476B73">
        <w:t>Evidence of the ability to:</w:t>
      </w:r>
    </w:p>
    <w:p w:rsidR="00000000" w:rsidRPr="00476B73" w:rsidP="00476B73">
      <w:pPr>
        <w:pStyle w:val="ListBullet"/>
      </w:pPr>
      <w:r w:rsidRPr="00476B73">
        <w:t>research funding sources</w:t>
      </w:r>
    </w:p>
    <w:p w:rsidR="00000000" w:rsidRPr="00476B73" w:rsidP="00476B73">
      <w:pPr>
        <w:pStyle w:val="ListBullet"/>
      </w:pPr>
      <w:r w:rsidRPr="00476B73">
        <w:t>develop viable funding proposals</w:t>
      </w:r>
    </w:p>
    <w:p w:rsidR="00000000" w:rsidRPr="00476B73" w:rsidP="00476B73">
      <w:pPr>
        <w:pStyle w:val="ListBullet"/>
      </w:pPr>
      <w:r w:rsidRPr="00476B73">
        <w:t>prepare and deliver project pitch using effective presentation strategies and communication techniques</w:t>
      </w:r>
    </w:p>
    <w:p w:rsidR="00000000" w:rsidRPr="00476B73" w:rsidP="00476B73">
      <w:pPr>
        <w:pStyle w:val="ListBullet"/>
      </w:pPr>
      <w:r w:rsidRPr="00476B73">
        <w:t>interpret funding agreements.</w:t>
      </w:r>
    </w:p>
    <w:p w:rsidR="00000000" w:rsidRPr="00476B73" w:rsidP="00476B73">
      <w:pPr>
        <w:pStyle w:val="BodyText"/>
      </w:pPr>
    </w:p>
    <w:p w:rsidR="00000000" w:rsidRPr="00476B73" w:rsidP="00D1102B">
      <w:pPr>
        <w:pStyle w:val="BodyText"/>
      </w:pPr>
      <w:r w:rsidRPr="00476B73">
        <w:t>Note: If a specific volume or frequency is not stated, then evidence must be provided at least once.</w:t>
      </w:r>
    </w:p>
    <w:p w:rsidR="00000000" w:rsidRPr="00476B73" w:rsidP="00476B73">
      <w:pPr>
        <w:pStyle w:val="Heading1"/>
      </w:pPr>
      <w:bookmarkStart w:id="3" w:name="O_789883"/>
      <w:bookmarkEnd w:id="3"/>
      <w:r w:rsidRPr="00476B73">
        <w:t>Knowledge Evidence</w:t>
      </w:r>
    </w:p>
    <w:p w:rsidR="00000000" w:rsidRPr="00476B73" w:rsidP="00D1102B">
      <w:pPr>
        <w:pStyle w:val="BodyText"/>
      </w:pPr>
      <w:r w:rsidRPr="00476B73">
        <w:t>To complete the unit requirements safely and effectively, the individual must:</w:t>
      </w:r>
    </w:p>
    <w:p w:rsidR="00000000" w:rsidRPr="00476B73" w:rsidP="00476B73">
      <w:pPr>
        <w:pStyle w:val="ListBullet"/>
      </w:pPr>
      <w:r w:rsidRPr="00476B73">
        <w:t xml:space="preserve">explain the range of potential funding </w:t>
      </w:r>
      <w:r w:rsidRPr="00476B73">
        <w:t xml:space="preserve">sources and the channels through which they are publicised </w:t>
      </w:r>
    </w:p>
    <w:p w:rsidR="00000000" w:rsidRPr="00476B73" w:rsidP="00476B73">
      <w:pPr>
        <w:pStyle w:val="ListBullet"/>
      </w:pPr>
      <w:r w:rsidRPr="00476B73">
        <w:t>describe project proposal information required to support request for funding</w:t>
      </w:r>
    </w:p>
    <w:p w:rsidR="00000000" w:rsidRPr="00476B73" w:rsidP="00476B73">
      <w:pPr>
        <w:pStyle w:val="ListBullet"/>
      </w:pPr>
      <w:r w:rsidRPr="00476B73">
        <w:t>explain key features of a project pitch</w:t>
      </w:r>
    </w:p>
    <w:p w:rsidR="00000000" w:rsidRPr="00476B73" w:rsidP="00476B73">
      <w:pPr>
        <w:pStyle w:val="ListBullet"/>
      </w:pPr>
      <w:r w:rsidRPr="00476B73">
        <w:t xml:space="preserve">outline issues and challenges that typically arise in the context of securing </w:t>
      </w:r>
      <w:r w:rsidRPr="00476B73">
        <w:t>funding for projects and how they might be overcome.</w:t>
      </w:r>
    </w:p>
    <w:p w:rsidR="00000000" w:rsidRPr="00476B73" w:rsidP="00476B73">
      <w:pPr>
        <w:pStyle w:val="AllowPageBreak"/>
      </w:pPr>
    </w:p>
    <w:p w:rsidR="00000000" w:rsidRPr="00476B73" w:rsidP="00476B73">
      <w:pPr>
        <w:pStyle w:val="Heading1"/>
      </w:pPr>
      <w:bookmarkStart w:id="4" w:name="O_789884"/>
      <w:bookmarkEnd w:id="4"/>
      <w:r w:rsidRPr="00476B73">
        <w:t>Assessment Conditions</w:t>
      </w:r>
    </w:p>
    <w:p w:rsidR="00000000" w:rsidRPr="00476B73" w:rsidP="00D1102B">
      <w:pPr>
        <w:pStyle w:val="BodyText"/>
      </w:pPr>
      <w:r w:rsidRPr="00476B73">
        <w:t>Assessment must be conducted in a safe environment where evidence gathered demonstrates consistent performance of typical activities experienced in creative arts in</w:t>
      </w:r>
      <w:r w:rsidRPr="00476B73">
        <w:t xml:space="preserve">dustry environments. The assessment environment must include access to: </w:t>
      </w:r>
    </w:p>
    <w:p w:rsidR="00000000" w:rsidRPr="00476B73" w:rsidP="00476B73">
      <w:pPr>
        <w:pStyle w:val="ListBullet"/>
      </w:pPr>
      <w:r w:rsidRPr="00476B73">
        <w:t>appropriate sources of information to prepare and support funding proposals</w:t>
      </w:r>
    </w:p>
    <w:p w:rsidR="00000000" w:rsidRPr="00476B73" w:rsidP="00476B73">
      <w:pPr>
        <w:pStyle w:val="ListBullet"/>
      </w:pPr>
      <w:r w:rsidRPr="00476B73">
        <w:t>interaction with others to present funding proposal.</w:t>
      </w:r>
    </w:p>
    <w:p w:rsidR="00000000" w:rsidRPr="00476B73" w:rsidP="00476B73">
      <w:pPr>
        <w:pStyle w:val="BodyText"/>
      </w:pPr>
    </w:p>
    <w:p w:rsidR="00000000" w:rsidRPr="00476B73" w:rsidP="00D1102B">
      <w:pPr>
        <w:pStyle w:val="BodyText"/>
      </w:pPr>
      <w:r w:rsidRPr="00476B73">
        <w:t>Assessors of this unit must satisfy the requirements</w:t>
      </w:r>
      <w:r w:rsidRPr="00476B73">
        <w:t xml:space="preserve"> for assessors in applicable vocational educational and training legislation, frameworks and/or standards.</w:t>
      </w:r>
    </w:p>
    <w:p w:rsidR="00000000" w:rsidRPr="00476B73" w:rsidP="00476B73">
      <w:pPr>
        <w:pStyle w:val="Heading1"/>
      </w:pPr>
      <w:bookmarkStart w:id="5" w:name="O_789887"/>
      <w:bookmarkEnd w:id="5"/>
      <w:r w:rsidRPr="00476B73">
        <w:t>Links</w:t>
      </w:r>
    </w:p>
    <w:p w:rsidR="00000000" w:rsidRPr="00476B73" w:rsidP="00D1102B">
      <w:pPr>
        <w:pStyle w:val="BodyText"/>
      </w:pPr>
      <w:r w:rsidRPr="00476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61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6B73" w:rsidP="00476B73"/>
    <w:sectPr w:rsidSect="00476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73" w:rsidRPr="00D1102B" w:rsidP="00D11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2B" w:rsidP="00476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02B" w:rsidP="00476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02B" w:rsidP="00476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B73" w:rsidRPr="00D1102B" w:rsidP="00D11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2B" w:rsidRPr="002D2AF8" w:rsidP="00476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CUAFIM501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1102B" w:rsidP="00476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98F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D072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B73"/>
  </w:style>
  <w:style w:type="character" w:customStyle="1" w:styleId="Heading1Char">
    <w:name w:val="Heading 1 Char"/>
    <w:basedOn w:val="DefaultParagraphFont"/>
    <w:link w:val="Heading1"/>
    <w:rsid w:val="00476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B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B73"/>
    <w:rPr>
      <w:b/>
      <w:spacing w:val="0"/>
    </w:rPr>
  </w:style>
  <w:style w:type="paragraph" w:customStyle="1" w:styleId="SuperHeading">
    <w:name w:val="SuperHeading"/>
    <w:basedOn w:val="Normal"/>
    <w:rsid w:val="00476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B73"/>
    <w:rPr>
      <w:i/>
    </w:rPr>
  </w:style>
  <w:style w:type="paragraph" w:styleId="Caption">
    <w:name w:val="caption"/>
    <w:basedOn w:val="BodyText"/>
    <w:next w:val="Normal"/>
    <w:qFormat/>
    <w:rsid w:val="00476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B73"/>
  </w:style>
  <w:style w:type="paragraph" w:styleId="TableofFigures">
    <w:name w:val="table of figures"/>
    <w:basedOn w:val="Normal"/>
    <w:next w:val="Normal"/>
    <w:semiHidden/>
    <w:rsid w:val="00476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B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B73"/>
    <w:rPr>
      <w:rFonts w:ascii="Wingdings" w:hAnsi="Wingdings"/>
    </w:rPr>
  </w:style>
  <w:style w:type="paragraph" w:customStyle="1" w:styleId="TableHeading">
    <w:name w:val="Table Heading"/>
    <w:basedOn w:val="HeadingBase"/>
    <w:rsid w:val="00476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B73"/>
    <w:rPr>
      <w:color w:val="0033CC"/>
      <w:u w:val="none"/>
    </w:rPr>
  </w:style>
  <w:style w:type="paragraph" w:customStyle="1" w:styleId="BodyTextRight">
    <w:name w:val="Body Text Right"/>
    <w:basedOn w:val="BodyText"/>
    <w:rsid w:val="00476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B73"/>
    <w:rPr>
      <w:sz w:val="32"/>
    </w:rPr>
  </w:style>
  <w:style w:type="paragraph" w:customStyle="1" w:styleId="HeadingProcedure">
    <w:name w:val="Heading Procedure"/>
    <w:basedOn w:val="HeadingBase"/>
    <w:next w:val="Normal"/>
    <w:rsid w:val="00476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B73"/>
    <w:pPr>
      <w:spacing w:before="60" w:after="60"/>
    </w:pPr>
  </w:style>
  <w:style w:type="paragraph" w:styleId="ListContinue">
    <w:name w:val="List Continue"/>
    <w:basedOn w:val="List"/>
    <w:rsid w:val="00476B73"/>
    <w:pPr>
      <w:ind w:firstLine="0"/>
    </w:pPr>
  </w:style>
  <w:style w:type="paragraph" w:customStyle="1" w:styleId="ListNote">
    <w:name w:val="List Note"/>
    <w:basedOn w:val="List"/>
    <w:rsid w:val="00476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B73"/>
    <w:rPr>
      <w:rFonts w:ascii="Courier New" w:hAnsi="Courier New"/>
    </w:rPr>
  </w:style>
  <w:style w:type="paragraph" w:customStyle="1" w:styleId="NoteBullet">
    <w:name w:val="Note Bullet"/>
    <w:basedOn w:val="Note"/>
    <w:rsid w:val="00476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B73"/>
    <w:rPr>
      <w:b/>
      <w:smallCaps/>
    </w:rPr>
  </w:style>
  <w:style w:type="paragraph" w:customStyle="1" w:styleId="TableListNumber">
    <w:name w:val="Table List Number"/>
    <w:basedOn w:val="ListNumber"/>
    <w:rsid w:val="00476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B73"/>
    <w:pPr>
      <w:numPr>
        <w:numId w:val="8"/>
      </w:numPr>
    </w:pPr>
  </w:style>
  <w:style w:type="paragraph" w:customStyle="1" w:styleId="ListAlpha2">
    <w:name w:val="List Alpha 2"/>
    <w:basedOn w:val="List2"/>
    <w:rsid w:val="00476B73"/>
    <w:pPr>
      <w:numPr>
        <w:numId w:val="7"/>
      </w:numPr>
    </w:pPr>
  </w:style>
  <w:style w:type="paragraph" w:styleId="List2">
    <w:name w:val="List 2"/>
    <w:basedOn w:val="BodyText"/>
    <w:rsid w:val="00476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B73"/>
    <w:pPr>
      <w:numPr>
        <w:numId w:val="3"/>
      </w:numPr>
    </w:pPr>
  </w:style>
  <w:style w:type="paragraph" w:styleId="ListContinue2">
    <w:name w:val="List Continue 2"/>
    <w:basedOn w:val="List2"/>
    <w:rsid w:val="00476B73"/>
    <w:pPr>
      <w:ind w:firstLine="0"/>
    </w:pPr>
  </w:style>
  <w:style w:type="paragraph" w:styleId="ListContinue3">
    <w:name w:val="List Continue 3"/>
    <w:basedOn w:val="List3"/>
    <w:rsid w:val="00476B73"/>
    <w:pPr>
      <w:ind w:left="1021" w:firstLine="0"/>
    </w:pPr>
  </w:style>
  <w:style w:type="paragraph" w:styleId="ListContinue4">
    <w:name w:val="List Continue 4"/>
    <w:basedOn w:val="List4"/>
    <w:rsid w:val="00476B73"/>
    <w:pPr>
      <w:ind w:firstLine="0"/>
    </w:pPr>
  </w:style>
  <w:style w:type="paragraph" w:styleId="ListContinue5">
    <w:name w:val="List Continue 5"/>
    <w:basedOn w:val="List5"/>
    <w:rsid w:val="00476B73"/>
    <w:pPr>
      <w:ind w:firstLine="0"/>
    </w:pPr>
  </w:style>
  <w:style w:type="paragraph" w:styleId="ListNumber3">
    <w:name w:val="List Number 3"/>
    <w:basedOn w:val="List3"/>
    <w:rsid w:val="00476B73"/>
    <w:pPr>
      <w:numPr>
        <w:numId w:val="4"/>
      </w:numPr>
    </w:pPr>
  </w:style>
  <w:style w:type="paragraph" w:styleId="ListNumber4">
    <w:name w:val="List Number 4"/>
    <w:basedOn w:val="List4"/>
    <w:rsid w:val="00476B73"/>
    <w:pPr>
      <w:numPr>
        <w:numId w:val="5"/>
      </w:numPr>
    </w:pPr>
  </w:style>
  <w:style w:type="paragraph" w:styleId="ListNumber5">
    <w:name w:val="List Number 5"/>
    <w:basedOn w:val="List5"/>
    <w:rsid w:val="00476B73"/>
    <w:pPr>
      <w:numPr>
        <w:numId w:val="6"/>
      </w:numPr>
    </w:pPr>
  </w:style>
  <w:style w:type="paragraph" w:styleId="BlockText">
    <w:name w:val="Block Text"/>
    <w:basedOn w:val="Normal"/>
    <w:rsid w:val="00476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B73"/>
    <w:rPr>
      <w:sz w:val="16"/>
      <w:vertAlign w:val="superscript"/>
    </w:rPr>
  </w:style>
  <w:style w:type="character" w:customStyle="1" w:styleId="Symbols">
    <w:name w:val="Symbols"/>
    <w:basedOn w:val="DefaultParagraphFont"/>
    <w:rsid w:val="00476B73"/>
    <w:rPr>
      <w:rFonts w:ascii="Symbol" w:hAnsi="Symbol"/>
    </w:rPr>
  </w:style>
  <w:style w:type="character" w:customStyle="1" w:styleId="MenuOptions">
    <w:name w:val="Menu Options"/>
    <w:basedOn w:val="DefaultParagraphFont"/>
    <w:rsid w:val="00476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B73"/>
    <w:rPr>
      <w:b/>
    </w:rPr>
  </w:style>
  <w:style w:type="character" w:customStyle="1" w:styleId="Underlined">
    <w:name w:val="Underlined"/>
    <w:basedOn w:val="DefaultParagraphFont"/>
    <w:rsid w:val="00476B73"/>
    <w:rPr>
      <w:u w:val="single"/>
    </w:rPr>
  </w:style>
  <w:style w:type="paragraph" w:customStyle="1" w:styleId="TableBodyTextRight">
    <w:name w:val="Table Body Text Right"/>
    <w:basedOn w:val="TableBodyText"/>
    <w:rsid w:val="00476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B73"/>
    <w:rPr>
      <w:sz w:val="18"/>
    </w:rPr>
  </w:style>
  <w:style w:type="paragraph" w:customStyle="1" w:styleId="BodySmallRight">
    <w:name w:val="Body Small Right"/>
    <w:basedOn w:val="BodyTextRight"/>
    <w:rsid w:val="00476B73"/>
    <w:rPr>
      <w:sz w:val="18"/>
      <w:szCs w:val="18"/>
    </w:rPr>
  </w:style>
  <w:style w:type="paragraph" w:customStyle="1" w:styleId="MarginEdition">
    <w:name w:val="Margin Edition"/>
    <w:basedOn w:val="MarginNote"/>
    <w:rsid w:val="00476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B73"/>
    <w:rPr>
      <w:sz w:val="2"/>
      <w:szCs w:val="2"/>
    </w:rPr>
  </w:style>
  <w:style w:type="character" w:customStyle="1" w:styleId="Small">
    <w:name w:val="Small"/>
    <w:basedOn w:val="DefaultParagraphFont"/>
    <w:rsid w:val="00476B73"/>
    <w:rPr>
      <w:sz w:val="16"/>
    </w:rPr>
  </w:style>
  <w:style w:type="paragraph" w:customStyle="1" w:styleId="WideTable">
    <w:name w:val="Wide Table"/>
    <w:basedOn w:val="Normal"/>
    <w:rsid w:val="00476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B73"/>
  </w:style>
  <w:style w:type="paragraph" w:styleId="Quote">
    <w:name w:val="Quote"/>
    <w:basedOn w:val="Heading1"/>
    <w:link w:val="QuoteChar"/>
    <w:qFormat/>
    <w:rsid w:val="00476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B73"/>
    <w:pPr>
      <w:pageBreakBefore/>
    </w:pPr>
  </w:style>
  <w:style w:type="paragraph" w:customStyle="1" w:styleId="Border">
    <w:name w:val="Border"/>
    <w:basedOn w:val="Normal"/>
    <w:qFormat/>
    <w:rsid w:val="00476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B73"/>
    <w:rPr>
      <w:u w:val="single"/>
    </w:rPr>
  </w:style>
  <w:style w:type="character" w:customStyle="1" w:styleId="BoldandItalics">
    <w:name w:val="Bold and Italics"/>
    <w:qFormat/>
    <w:rsid w:val="00476B73"/>
    <w:rPr>
      <w:b/>
      <w:i/>
      <w:u w:val="none"/>
    </w:rPr>
  </w:style>
  <w:style w:type="paragraph" w:styleId="BalloonText">
    <w:name w:val="Balloon Text"/>
    <w:basedOn w:val="Normal"/>
    <w:link w:val="BalloonTextChar"/>
    <w:rsid w:val="0047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B73"/>
    <w:pPr>
      <w:spacing w:before="0" w:after="0"/>
    </w:pPr>
  </w:style>
  <w:style w:type="paragraph" w:customStyle="1" w:styleId="BodyTextBold">
    <w:name w:val="Body Text Bold"/>
    <w:basedOn w:val="BodyText"/>
    <w:qFormat/>
    <w:rsid w:val="00476B73"/>
    <w:rPr>
      <w:b/>
    </w:rPr>
  </w:style>
  <w:style w:type="character" w:styleId="Hyperlink">
    <w:name w:val="Hyperlink"/>
    <w:basedOn w:val="DefaultParagraphFont"/>
    <w:uiPriority w:val="99"/>
    <w:unhideWhenUsed/>
    <w:rsid w:val="00D11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1695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CUAFIM501 Source funding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