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934" w:rsidP="000F4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CUAFIM411 Obtain revenue to support operations</w:t>
      </w:r>
      <w:r>
        <w:fldChar w:fldCharType="end"/>
      </w:r>
    </w:p>
    <w:p w:rsidR="000F4934" w:rsidP="000F4934">
      <w:pPr>
        <w:pStyle w:val="Version"/>
        <w:sectPr w:rsidSect="008A21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168" w:rsidP="008A2168">
      <w:pPr>
        <w:pStyle w:val="SuperHeading"/>
      </w:pPr>
      <w:r w:rsidRPr="008A2168">
        <w:t>CUAFIM411 Obtain revenue to support operations</w:t>
      </w:r>
    </w:p>
    <w:p w:rsidR="00000000" w:rsidRPr="008A2168" w:rsidP="008A2168">
      <w:pPr>
        <w:pStyle w:val="Heading1"/>
      </w:pPr>
      <w:bookmarkStart w:id="1" w:name="O_1143578"/>
      <w:bookmarkEnd w:id="1"/>
      <w:r w:rsidRPr="008A21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8A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68" w:rsidP="008A2168">
            <w:pPr>
              <w:pStyle w:val="BodyText"/>
            </w:pPr>
            <w:r w:rsidRPr="008A2168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68">
            <w:pPr>
              <w:pStyle w:val="BodyText"/>
              <w:rPr>
                <w:lang w:val="en-NZ"/>
              </w:rPr>
            </w:pPr>
            <w:r w:rsidRPr="008A2168">
              <w:rPr>
                <w:rStyle w:val="SpecialBold"/>
              </w:rPr>
              <w:t>Comments</w:t>
            </w:r>
          </w:p>
        </w:tc>
      </w:tr>
      <w:tr w:rsidTr="008A2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68">
            <w:pPr>
              <w:pStyle w:val="BodyText"/>
              <w:rPr>
                <w:lang w:val="en-NZ"/>
              </w:rPr>
            </w:pPr>
            <w:r w:rsidRPr="008A2168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68" w:rsidP="008A2168">
            <w:pPr>
              <w:pStyle w:val="BodyText"/>
            </w:pPr>
            <w:r w:rsidRPr="008A2168">
              <w:t>This version first released with CUA Creative Arts and Culture Training Package Version 5.0.</w:t>
            </w:r>
          </w:p>
        </w:tc>
      </w:tr>
    </w:tbl>
    <w:p w:rsidR="00000000" w:rsidRPr="008A2168" w:rsidP="008A2168">
      <w:pPr>
        <w:pStyle w:val="List"/>
      </w:pPr>
    </w:p>
    <w:p w:rsidR="00000000" w:rsidRPr="008A2168" w:rsidP="008A2168">
      <w:pPr>
        <w:pStyle w:val="AllowPageBreak"/>
      </w:pPr>
    </w:p>
    <w:p w:rsidR="00000000" w:rsidRPr="008A2168" w:rsidP="008A2168">
      <w:pPr>
        <w:pStyle w:val="Heading1"/>
      </w:pPr>
      <w:bookmarkStart w:id="2" w:name="O_1143583"/>
      <w:bookmarkEnd w:id="2"/>
      <w:r w:rsidRPr="008A2168">
        <w:t>Application</w:t>
      </w:r>
    </w:p>
    <w:p w:rsidR="00000000" w:rsidRPr="008A2168" w:rsidP="000F4934">
      <w:pPr>
        <w:pStyle w:val="BodyText"/>
      </w:pPr>
      <w:r w:rsidRPr="008A2168">
        <w:t>This unit describes the skills and knowledge required to set revenue-rai</w:t>
      </w:r>
      <w:r w:rsidRPr="008A2168">
        <w:t>sing goals, identify potential sources of revenue and to proactively work to secure revenue.</w:t>
      </w:r>
    </w:p>
    <w:p w:rsidR="00000000" w:rsidRPr="008A2168" w:rsidP="000F4934">
      <w:pPr>
        <w:pStyle w:val="BodyText"/>
      </w:pPr>
      <w:r w:rsidRPr="008A2168">
        <w:t>The unit applies to those who work with a large degree of independence and who work in variety of roles from sole practitioners through to senior administrators. R</w:t>
      </w:r>
      <w:r w:rsidRPr="008A2168">
        <w:t>evenue could be raised from individual philanthropy, corporate philanthropy, corporate sponsorship or grants from philanthropic trusts or government agencies.</w:t>
      </w:r>
    </w:p>
    <w:p w:rsidR="00000000" w:rsidRPr="008A2168" w:rsidP="000F4934">
      <w:pPr>
        <w:pStyle w:val="BodyText"/>
      </w:pPr>
      <w:r w:rsidRPr="008A2168">
        <w:t>No licensing, legislative or certification requirements apply to this unit at the time of publica</w:t>
      </w:r>
      <w:r w:rsidRPr="008A2168">
        <w:t>tion.</w:t>
      </w:r>
    </w:p>
    <w:p w:rsidR="00000000" w:rsidRPr="008A2168" w:rsidP="008A2168">
      <w:pPr>
        <w:pStyle w:val="Heading1"/>
      </w:pPr>
      <w:bookmarkStart w:id="3" w:name="O_1143582"/>
      <w:bookmarkEnd w:id="3"/>
      <w:r w:rsidRPr="008A2168">
        <w:t>Unit Sector</w:t>
      </w:r>
    </w:p>
    <w:p w:rsidR="00000000" w:rsidRPr="008A2168" w:rsidP="000F4934">
      <w:pPr>
        <w:pStyle w:val="BodyText"/>
      </w:pPr>
      <w:r w:rsidRPr="008A2168">
        <w:t>Finance – financial management</w:t>
      </w:r>
    </w:p>
    <w:p w:rsidR="00000000" w:rsidRPr="008A2168" w:rsidP="008A2168">
      <w:pPr>
        <w:pStyle w:val="Heading1"/>
      </w:pPr>
      <w:bookmarkStart w:id="4" w:name="O_1143581"/>
      <w:bookmarkEnd w:id="4"/>
      <w:r w:rsidRPr="008A216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A21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68" w:rsidP="008A2168">
            <w:pPr>
              <w:pStyle w:val="BodyText"/>
            </w:pPr>
            <w:r w:rsidRPr="008A216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68">
            <w:pPr>
              <w:pStyle w:val="BodyText"/>
              <w:rPr>
                <w:lang w:val="en-NZ"/>
              </w:rPr>
            </w:pPr>
            <w:r w:rsidRPr="008A2168">
              <w:rPr>
                <w:rStyle w:val="SpecialBold"/>
              </w:rPr>
              <w:t>PERFORMANCE CRITERIA</w:t>
            </w:r>
          </w:p>
        </w:tc>
      </w:tr>
      <w:tr w:rsidTr="008A21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68" w:rsidP="008A2168">
            <w:pPr>
              <w:pStyle w:val="BodyText"/>
            </w:pPr>
            <w:r w:rsidRPr="008A216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68">
            <w:pPr>
              <w:pStyle w:val="BodyText"/>
              <w:rPr>
                <w:lang w:val="en-NZ"/>
              </w:rPr>
            </w:pPr>
            <w:r w:rsidRPr="008A21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21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68">
            <w:pPr>
              <w:pStyle w:val="List"/>
              <w:rPr>
                <w:lang w:val="en-NZ"/>
              </w:rPr>
            </w:pPr>
            <w:r w:rsidRPr="008A2168">
              <w:t>1. Set revenue-raising goals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68" w:rsidP="008A2168">
            <w:pPr>
              <w:pStyle w:val="List"/>
            </w:pPr>
            <w:r w:rsidRPr="008A2168">
              <w:t>1.1 Determine organisational goals, vision and revenue requirements</w:t>
            </w:r>
          </w:p>
          <w:p w:rsidR="00000000" w:rsidRPr="008A2168" w:rsidP="008A2168">
            <w:pPr>
              <w:pStyle w:val="List"/>
            </w:pPr>
            <w:r w:rsidRPr="008A2168">
              <w:t>1.2 Identify potential revenue sources from different informat</w:t>
            </w:r>
            <w:r w:rsidRPr="008A2168">
              <w:t>ion sources</w:t>
            </w:r>
          </w:p>
          <w:p w:rsidR="00000000" w:rsidRPr="008A2168" w:rsidP="008A2168">
            <w:pPr>
              <w:pStyle w:val="List"/>
            </w:pPr>
            <w:r w:rsidRPr="008A2168">
              <w:t>1.3 Identify factors that may affect the suitability of potential revenue sources</w:t>
            </w:r>
          </w:p>
          <w:p w:rsidR="00000000" w:rsidRPr="008A2168" w:rsidP="008A2168">
            <w:pPr>
              <w:pStyle w:val="List"/>
            </w:pPr>
            <w:r w:rsidRPr="008A2168">
              <w:t>1.4 Evaluate suitability of revenue sources in relation to organisational goals and vision</w:t>
            </w:r>
          </w:p>
          <w:p w:rsidR="00000000" w:rsidRPr="008A2168" w:rsidP="008A2168">
            <w:pPr>
              <w:pStyle w:val="List"/>
            </w:pPr>
            <w:r w:rsidRPr="008A2168">
              <w:t>1.5 Identify revenue-raising priorities in line with organisational goals and vision in consultation with required personnel</w:t>
            </w:r>
          </w:p>
          <w:p w:rsidR="00000000" w:rsidP="008A2168">
            <w:pPr>
              <w:pStyle w:val="List"/>
              <w:rPr>
                <w:lang w:val="en-NZ"/>
              </w:rPr>
            </w:pPr>
            <w:r w:rsidRPr="008A2168">
              <w:t>1.6 Determine how and from which sources revenue will be raised</w:t>
            </w:r>
          </w:p>
        </w:tc>
      </w:tr>
      <w:tr w:rsidTr="008A21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68">
            <w:pPr>
              <w:pStyle w:val="List"/>
              <w:rPr>
                <w:lang w:val="en-NZ"/>
              </w:rPr>
            </w:pPr>
            <w:r w:rsidRPr="008A2168">
              <w:t xml:space="preserve">2. Implement revenue-raising strategies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68" w:rsidP="008A2168">
            <w:pPr>
              <w:pStyle w:val="List"/>
            </w:pPr>
            <w:r w:rsidRPr="008A2168">
              <w:t>2.1 Identify and follow p</w:t>
            </w:r>
            <w:r w:rsidRPr="008A2168">
              <w:t>rocesses that access potential revenue</w:t>
            </w:r>
          </w:p>
          <w:p w:rsidR="00000000" w:rsidRPr="008A2168" w:rsidP="008A2168">
            <w:pPr>
              <w:pStyle w:val="List"/>
            </w:pPr>
            <w:r w:rsidRPr="008A2168">
              <w:t>2.2 Build and maintain positive relationships with key stakeholders who can provide financial support</w:t>
            </w:r>
          </w:p>
          <w:p w:rsidR="00000000" w:rsidRPr="008A2168" w:rsidP="008A2168">
            <w:pPr>
              <w:pStyle w:val="List"/>
            </w:pPr>
            <w:r w:rsidRPr="008A2168">
              <w:t>2.3 Coordinate funding development according to requirements</w:t>
            </w:r>
          </w:p>
          <w:p w:rsidR="00000000" w:rsidRPr="008A2168" w:rsidP="008A2168">
            <w:pPr>
              <w:pStyle w:val="List"/>
            </w:pPr>
            <w:r w:rsidRPr="008A2168">
              <w:t>2.4 Negotiate terms and conditions of funding agreemen</w:t>
            </w:r>
            <w:r w:rsidRPr="008A2168">
              <w:t>ts</w:t>
            </w:r>
          </w:p>
          <w:p w:rsidR="00000000" w:rsidP="008A2168">
            <w:pPr>
              <w:pStyle w:val="List"/>
              <w:rPr>
                <w:lang w:val="en-NZ"/>
              </w:rPr>
            </w:pPr>
            <w:r w:rsidRPr="008A2168">
              <w:t>2.5 Clarify commitments made by both parties and communicate these to required personnel</w:t>
            </w:r>
          </w:p>
        </w:tc>
      </w:tr>
      <w:tr w:rsidTr="008A21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68">
            <w:pPr>
              <w:pStyle w:val="List"/>
              <w:rPr>
                <w:lang w:val="en-NZ"/>
              </w:rPr>
            </w:pPr>
            <w:r w:rsidRPr="008A2168">
              <w:t>3. Evaluate and document revenue-raising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68" w:rsidP="008A2168">
            <w:pPr>
              <w:pStyle w:val="List"/>
            </w:pPr>
            <w:r w:rsidRPr="008A2168">
              <w:t>3.1 Monitor all arrangements and confirm compliance with funding requirements</w:t>
            </w:r>
          </w:p>
          <w:p w:rsidR="00000000" w:rsidRPr="008A2168" w:rsidP="008A2168">
            <w:pPr>
              <w:pStyle w:val="List"/>
            </w:pPr>
            <w:r w:rsidRPr="008A2168">
              <w:t>3.2 Review impact of funding on s</w:t>
            </w:r>
            <w:r w:rsidRPr="008A2168">
              <w:t>elf or organisation</w:t>
            </w:r>
          </w:p>
          <w:p w:rsidR="00000000" w:rsidRPr="008A2168" w:rsidP="008A2168">
            <w:pPr>
              <w:pStyle w:val="List"/>
            </w:pPr>
            <w:r w:rsidRPr="008A2168">
              <w:t>3.3 Review priorities and revenue-raising strategies and amend as required</w:t>
            </w:r>
          </w:p>
          <w:p w:rsidR="00000000" w:rsidRPr="008A2168" w:rsidP="008A2168">
            <w:pPr>
              <w:pStyle w:val="List"/>
            </w:pPr>
            <w:r w:rsidRPr="008A2168">
              <w:t>3.4 Complete workplace documentation according to organisational policies and procedures</w:t>
            </w:r>
          </w:p>
        </w:tc>
      </w:tr>
    </w:tbl>
    <w:p w:rsidR="00000000" w:rsidRPr="008A2168" w:rsidP="008A2168">
      <w:pPr>
        <w:pStyle w:val="List"/>
      </w:pPr>
    </w:p>
    <w:p w:rsidR="00000000" w:rsidRPr="008A2168" w:rsidP="008A2168">
      <w:pPr>
        <w:pStyle w:val="AllowPageBreak"/>
      </w:pPr>
    </w:p>
    <w:p w:rsidR="00000000" w:rsidRPr="008A2168" w:rsidP="008A2168">
      <w:pPr>
        <w:pStyle w:val="Heading1"/>
      </w:pPr>
      <w:bookmarkStart w:id="5" w:name="O_1143580"/>
      <w:bookmarkEnd w:id="5"/>
      <w:r w:rsidRPr="008A2168">
        <w:t>Foundation Skills</w:t>
      </w:r>
    </w:p>
    <w:p w:rsidR="00000000" w:rsidRPr="000F4934" w:rsidP="000F4934">
      <w:pPr>
        <w:pStyle w:val="BodyText"/>
        <w:rPr>
          <w:i/>
        </w:rPr>
      </w:pPr>
      <w:r w:rsidRPr="000F4934">
        <w:rPr>
          <w:rStyle w:val="Emphasis"/>
        </w:rPr>
        <w:t>This section describes those lang</w:t>
      </w:r>
      <w:r w:rsidRPr="000F4934">
        <w:rPr>
          <w:rStyle w:val="Emphasis"/>
        </w:rPr>
        <w:t>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8A21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168" w:rsidP="008A2168">
            <w:pPr>
              <w:pStyle w:val="BodyText"/>
            </w:pPr>
            <w:r w:rsidRPr="008A2168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168">
            <w:pPr>
              <w:pStyle w:val="BodyText"/>
              <w:rPr>
                <w:lang w:val="en-NZ"/>
              </w:rPr>
            </w:pPr>
            <w:r w:rsidRPr="008A2168">
              <w:rPr>
                <w:rStyle w:val="SpecialBold"/>
              </w:rPr>
              <w:t>DESCRIPTION</w:t>
            </w:r>
          </w:p>
        </w:tc>
      </w:tr>
      <w:tr w:rsidTr="008A21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2168">
            <w:pPr>
              <w:pStyle w:val="BodyText"/>
              <w:rPr>
                <w:lang w:val="en-NZ"/>
              </w:rPr>
            </w:pPr>
            <w:r w:rsidRPr="008A2168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2168">
            <w:pPr>
              <w:pStyle w:val="ListBullet"/>
              <w:rPr>
                <w:lang w:val="en-NZ"/>
              </w:rPr>
            </w:pPr>
            <w:r w:rsidRPr="008A2168">
              <w:t xml:space="preserve">Interprets financial data in different documents </w:t>
            </w:r>
          </w:p>
        </w:tc>
      </w:tr>
      <w:tr w:rsidTr="008A21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2168">
            <w:pPr>
              <w:pStyle w:val="BodyText"/>
              <w:rPr>
                <w:lang w:val="en-NZ"/>
              </w:rPr>
            </w:pPr>
            <w:r w:rsidRPr="008A2168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A2168" w:rsidP="008A2168">
            <w:pPr>
              <w:pStyle w:val="ListBullet"/>
            </w:pPr>
            <w:r w:rsidRPr="008A2168">
              <w:t>Elicits different perspectives about revenue raising priorities using questioning and active listening techniques</w:t>
            </w:r>
          </w:p>
          <w:p w:rsidR="00000000" w:rsidP="008A2168">
            <w:pPr>
              <w:pStyle w:val="ListBullet"/>
              <w:rPr>
                <w:lang w:val="en-NZ"/>
              </w:rPr>
            </w:pPr>
            <w:r w:rsidRPr="008A2168">
              <w:t>Articulates needs clearly using specific, relevant and persuasive language and liaises and negotiates with financial supporters</w:t>
            </w:r>
          </w:p>
        </w:tc>
      </w:tr>
      <w:tr w:rsidTr="008A21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2168">
            <w:pPr>
              <w:pStyle w:val="BodyText"/>
              <w:rPr>
                <w:lang w:val="en-NZ"/>
              </w:rPr>
            </w:pPr>
            <w:r w:rsidRPr="008A2168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2168">
            <w:pPr>
              <w:pStyle w:val="ListBullet"/>
              <w:rPr>
                <w:lang w:val="en-NZ"/>
              </w:rPr>
            </w:pPr>
            <w:r w:rsidRPr="008A2168">
              <w:t>Interprets and evaluates complex and unfamiliar information about revenue sources, and terms and conditions of funding agreements</w:t>
            </w:r>
          </w:p>
        </w:tc>
      </w:tr>
      <w:tr w:rsidTr="008A21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2168">
            <w:pPr>
              <w:pStyle w:val="BodyText"/>
              <w:rPr>
                <w:lang w:val="en-NZ"/>
              </w:rPr>
            </w:pPr>
            <w:r w:rsidRPr="008A2168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A2168" w:rsidP="008A2168">
            <w:pPr>
              <w:pStyle w:val="ListBullet"/>
            </w:pPr>
            <w:r w:rsidRPr="008A2168">
              <w:t>Plans, organises and takes responsibility for revenue raising activities</w:t>
            </w:r>
          </w:p>
          <w:p w:rsidR="00000000" w:rsidP="008A2168">
            <w:pPr>
              <w:pStyle w:val="ListBullet"/>
              <w:rPr>
                <w:lang w:val="en-NZ"/>
              </w:rPr>
            </w:pPr>
            <w:r w:rsidRPr="008A2168">
              <w:t>Manages logistics associate</w:t>
            </w:r>
            <w:r w:rsidRPr="008A2168">
              <w:t>d with funding arrangements</w:t>
            </w:r>
          </w:p>
        </w:tc>
      </w:tr>
      <w:tr w:rsidTr="008A21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2168">
            <w:pPr>
              <w:pStyle w:val="BodyText"/>
              <w:rPr>
                <w:lang w:val="en-NZ"/>
              </w:rPr>
            </w:pPr>
            <w:r w:rsidRPr="008A2168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A2168" w:rsidP="008A2168">
            <w:pPr>
              <w:pStyle w:val="ListBullet"/>
            </w:pPr>
            <w:r w:rsidRPr="008A2168">
              <w:t>Generates ideas for revenue raising priorities and solutions in collaboration with others</w:t>
            </w:r>
          </w:p>
          <w:p w:rsidR="00000000" w:rsidRPr="008A2168" w:rsidP="008A2168">
            <w:pPr>
              <w:pStyle w:val="ListBullet"/>
            </w:pPr>
            <w:r w:rsidRPr="008A2168">
              <w:t>Invests time and energy and builds rapport with financial supporters as an integral part of the business relationship</w:t>
            </w:r>
          </w:p>
        </w:tc>
      </w:tr>
    </w:tbl>
    <w:p w:rsidR="00000000" w:rsidRPr="008A2168" w:rsidP="008A2168">
      <w:pPr>
        <w:pStyle w:val="List"/>
      </w:pPr>
    </w:p>
    <w:p w:rsidR="00000000" w:rsidRPr="008A2168" w:rsidP="008A2168">
      <w:pPr>
        <w:pStyle w:val="AllowPageBreak"/>
      </w:pPr>
    </w:p>
    <w:p w:rsidR="00000000" w:rsidRPr="008A2168" w:rsidP="008A2168">
      <w:pPr>
        <w:pStyle w:val="Heading1"/>
      </w:pPr>
      <w:bookmarkStart w:id="6" w:name="O_1143579"/>
      <w:bookmarkEnd w:id="6"/>
      <w:r w:rsidRPr="008A2168">
        <w:t>Unit Mapping Information</w:t>
      </w:r>
    </w:p>
    <w:p w:rsidR="00000000" w:rsidRPr="008A2168" w:rsidP="000F4934">
      <w:pPr>
        <w:pStyle w:val="BodyText"/>
      </w:pPr>
      <w:r w:rsidRPr="008A2168">
        <w:t>Supersedes and is equivalent to CUAFIM401 Obtain revenue to support operations.</w:t>
      </w:r>
    </w:p>
    <w:p w:rsidR="00000000" w:rsidRPr="008A2168" w:rsidP="008A2168">
      <w:pPr>
        <w:pStyle w:val="Heading1"/>
      </w:pPr>
      <w:bookmarkStart w:id="7" w:name="O_1143572"/>
      <w:bookmarkEnd w:id="7"/>
      <w:r w:rsidRPr="008A2168">
        <w:t>Links</w:t>
      </w:r>
    </w:p>
    <w:p w:rsidR="00000000" w:rsidRPr="008A2168" w:rsidP="000F4934">
      <w:pPr>
        <w:pStyle w:val="BodyText"/>
      </w:pPr>
      <w:r w:rsidRPr="008A21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F62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A2168" w:rsidP="008A2168"/>
    <w:sectPr w:rsidSect="008A21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68" w:rsidRPr="000F4934" w:rsidP="000F4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34" w:rsidP="008A21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934" w:rsidP="008A21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4934" w:rsidP="008A21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168" w:rsidRPr="000F4934" w:rsidP="000F4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34" w:rsidRPr="002D2AF8" w:rsidP="008A21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CUAFIM411 Obtain revenue to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F4934" w:rsidP="008A21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004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0292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1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1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1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1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1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1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1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1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1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1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1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168"/>
  </w:style>
  <w:style w:type="character" w:customStyle="1" w:styleId="Heading1Char">
    <w:name w:val="Heading 1 Char"/>
    <w:basedOn w:val="DefaultParagraphFont"/>
    <w:link w:val="Heading1"/>
    <w:rsid w:val="008A21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1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1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21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21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2168"/>
    <w:rPr>
      <w:b/>
      <w:spacing w:val="0"/>
    </w:rPr>
  </w:style>
  <w:style w:type="character" w:styleId="Emphasis">
    <w:name w:val="Emphasis"/>
    <w:basedOn w:val="DefaultParagraphFont"/>
    <w:qFormat/>
    <w:rsid w:val="008A2168"/>
    <w:rPr>
      <w:i/>
    </w:rPr>
  </w:style>
  <w:style w:type="paragraph" w:customStyle="1" w:styleId="SuperHeading">
    <w:name w:val="SuperHeading"/>
    <w:basedOn w:val="Normal"/>
    <w:rsid w:val="008A21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1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1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1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1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1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1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1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1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1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1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1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1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1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1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1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21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21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1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1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21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21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1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1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1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1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1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1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1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1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21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1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1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168"/>
  </w:style>
  <w:style w:type="paragraph" w:styleId="TableofFigures">
    <w:name w:val="table of figures"/>
    <w:basedOn w:val="Normal"/>
    <w:next w:val="Normal"/>
    <w:semiHidden/>
    <w:rsid w:val="008A21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1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2168"/>
    <w:rPr>
      <w:rFonts w:ascii="Wingdings" w:hAnsi="Wingdings"/>
    </w:rPr>
  </w:style>
  <w:style w:type="paragraph" w:customStyle="1" w:styleId="TableHeading">
    <w:name w:val="Table Heading"/>
    <w:basedOn w:val="HeadingBase"/>
    <w:rsid w:val="008A21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168"/>
    <w:rPr>
      <w:color w:val="0033CC"/>
      <w:u w:val="none"/>
    </w:rPr>
  </w:style>
  <w:style w:type="paragraph" w:customStyle="1" w:styleId="BodyTextRight">
    <w:name w:val="Body Text Right"/>
    <w:basedOn w:val="BodyText"/>
    <w:rsid w:val="008A21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1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1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1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1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1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168"/>
    <w:rPr>
      <w:sz w:val="32"/>
    </w:rPr>
  </w:style>
  <w:style w:type="paragraph" w:customStyle="1" w:styleId="HeadingProcedure">
    <w:name w:val="Heading Procedure"/>
    <w:basedOn w:val="HeadingBase"/>
    <w:next w:val="Normal"/>
    <w:rsid w:val="008A21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168"/>
    <w:pPr>
      <w:spacing w:before="60" w:after="60"/>
    </w:pPr>
  </w:style>
  <w:style w:type="paragraph" w:styleId="ListContinue">
    <w:name w:val="List Continue"/>
    <w:basedOn w:val="List"/>
    <w:rsid w:val="008A2168"/>
    <w:pPr>
      <w:ind w:firstLine="0"/>
    </w:pPr>
  </w:style>
  <w:style w:type="paragraph" w:customStyle="1" w:styleId="ListNote">
    <w:name w:val="List Note"/>
    <w:basedOn w:val="List"/>
    <w:rsid w:val="008A21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1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1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168"/>
    <w:rPr>
      <w:rFonts w:ascii="Courier New" w:hAnsi="Courier New"/>
    </w:rPr>
  </w:style>
  <w:style w:type="paragraph" w:customStyle="1" w:styleId="NoteBullet">
    <w:name w:val="Note Bullet"/>
    <w:basedOn w:val="Note"/>
    <w:rsid w:val="008A21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1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1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1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1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21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1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168"/>
    <w:rPr>
      <w:b/>
      <w:smallCaps/>
    </w:rPr>
  </w:style>
  <w:style w:type="paragraph" w:customStyle="1" w:styleId="TableListNumber">
    <w:name w:val="Table List Number"/>
    <w:basedOn w:val="ListNumber"/>
    <w:rsid w:val="008A21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1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168"/>
    <w:pPr>
      <w:numPr>
        <w:numId w:val="8"/>
      </w:numPr>
    </w:pPr>
  </w:style>
  <w:style w:type="paragraph" w:customStyle="1" w:styleId="ListAlpha2">
    <w:name w:val="List Alpha 2"/>
    <w:basedOn w:val="List2"/>
    <w:rsid w:val="008A2168"/>
    <w:pPr>
      <w:numPr>
        <w:numId w:val="7"/>
      </w:numPr>
    </w:pPr>
  </w:style>
  <w:style w:type="paragraph" w:styleId="List2">
    <w:name w:val="List 2"/>
    <w:basedOn w:val="BodyText"/>
    <w:rsid w:val="008A21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1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1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1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1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1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2168"/>
    <w:pPr>
      <w:numPr>
        <w:numId w:val="3"/>
      </w:numPr>
    </w:pPr>
  </w:style>
  <w:style w:type="paragraph" w:styleId="ListContinue2">
    <w:name w:val="List Continue 2"/>
    <w:basedOn w:val="List2"/>
    <w:rsid w:val="008A2168"/>
    <w:pPr>
      <w:ind w:firstLine="0"/>
    </w:pPr>
  </w:style>
  <w:style w:type="paragraph" w:styleId="ListContinue3">
    <w:name w:val="List Continue 3"/>
    <w:basedOn w:val="List3"/>
    <w:rsid w:val="008A2168"/>
    <w:pPr>
      <w:ind w:left="1021" w:firstLine="0"/>
    </w:pPr>
  </w:style>
  <w:style w:type="paragraph" w:styleId="ListContinue4">
    <w:name w:val="List Continue 4"/>
    <w:basedOn w:val="List4"/>
    <w:rsid w:val="008A2168"/>
    <w:pPr>
      <w:ind w:firstLine="0"/>
    </w:pPr>
  </w:style>
  <w:style w:type="paragraph" w:styleId="ListContinue5">
    <w:name w:val="List Continue 5"/>
    <w:basedOn w:val="List5"/>
    <w:rsid w:val="008A2168"/>
    <w:pPr>
      <w:ind w:firstLine="0"/>
    </w:pPr>
  </w:style>
  <w:style w:type="paragraph" w:styleId="ListNumber3">
    <w:name w:val="List Number 3"/>
    <w:basedOn w:val="List3"/>
    <w:rsid w:val="008A2168"/>
    <w:pPr>
      <w:numPr>
        <w:numId w:val="4"/>
      </w:numPr>
    </w:pPr>
  </w:style>
  <w:style w:type="paragraph" w:styleId="ListNumber4">
    <w:name w:val="List Number 4"/>
    <w:basedOn w:val="List4"/>
    <w:rsid w:val="008A2168"/>
    <w:pPr>
      <w:numPr>
        <w:numId w:val="5"/>
      </w:numPr>
    </w:pPr>
  </w:style>
  <w:style w:type="paragraph" w:styleId="ListNumber5">
    <w:name w:val="List Number 5"/>
    <w:basedOn w:val="List5"/>
    <w:rsid w:val="008A2168"/>
    <w:pPr>
      <w:numPr>
        <w:numId w:val="6"/>
      </w:numPr>
    </w:pPr>
  </w:style>
  <w:style w:type="paragraph" w:styleId="BlockText">
    <w:name w:val="Block Text"/>
    <w:basedOn w:val="Normal"/>
    <w:rsid w:val="008A21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1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168"/>
    <w:rPr>
      <w:sz w:val="16"/>
      <w:vertAlign w:val="superscript"/>
    </w:rPr>
  </w:style>
  <w:style w:type="character" w:customStyle="1" w:styleId="Symbols">
    <w:name w:val="Symbols"/>
    <w:basedOn w:val="DefaultParagraphFont"/>
    <w:rsid w:val="008A2168"/>
    <w:rPr>
      <w:rFonts w:ascii="Symbol" w:hAnsi="Symbol"/>
    </w:rPr>
  </w:style>
  <w:style w:type="character" w:customStyle="1" w:styleId="MenuOptions">
    <w:name w:val="Menu Options"/>
    <w:basedOn w:val="DefaultParagraphFont"/>
    <w:rsid w:val="008A21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168"/>
    <w:rPr>
      <w:b/>
    </w:rPr>
  </w:style>
  <w:style w:type="character" w:customStyle="1" w:styleId="Underlined">
    <w:name w:val="Underlined"/>
    <w:basedOn w:val="DefaultParagraphFont"/>
    <w:rsid w:val="008A2168"/>
    <w:rPr>
      <w:u w:val="single"/>
    </w:rPr>
  </w:style>
  <w:style w:type="paragraph" w:customStyle="1" w:styleId="TableBodyTextRight">
    <w:name w:val="Table Body Text Right"/>
    <w:basedOn w:val="TableBodyText"/>
    <w:rsid w:val="008A21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168"/>
    <w:rPr>
      <w:sz w:val="18"/>
    </w:rPr>
  </w:style>
  <w:style w:type="paragraph" w:customStyle="1" w:styleId="BodySmallRight">
    <w:name w:val="Body Small Right"/>
    <w:basedOn w:val="BodyTextRight"/>
    <w:rsid w:val="008A2168"/>
    <w:rPr>
      <w:sz w:val="18"/>
      <w:szCs w:val="18"/>
    </w:rPr>
  </w:style>
  <w:style w:type="paragraph" w:customStyle="1" w:styleId="MarginEdition">
    <w:name w:val="Margin Edition"/>
    <w:basedOn w:val="MarginNote"/>
    <w:rsid w:val="008A21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168"/>
    <w:rPr>
      <w:sz w:val="2"/>
      <w:szCs w:val="2"/>
    </w:rPr>
  </w:style>
  <w:style w:type="character" w:customStyle="1" w:styleId="Small">
    <w:name w:val="Small"/>
    <w:basedOn w:val="DefaultParagraphFont"/>
    <w:rsid w:val="008A2168"/>
    <w:rPr>
      <w:sz w:val="16"/>
    </w:rPr>
  </w:style>
  <w:style w:type="paragraph" w:customStyle="1" w:styleId="WideTable">
    <w:name w:val="Wide Table"/>
    <w:basedOn w:val="Normal"/>
    <w:rsid w:val="008A21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168"/>
  </w:style>
  <w:style w:type="paragraph" w:styleId="Quote">
    <w:name w:val="Quote"/>
    <w:basedOn w:val="Heading1"/>
    <w:link w:val="QuoteChar"/>
    <w:qFormat/>
    <w:rsid w:val="008A21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1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168"/>
    <w:pPr>
      <w:pageBreakBefore/>
    </w:pPr>
  </w:style>
  <w:style w:type="paragraph" w:customStyle="1" w:styleId="Border">
    <w:name w:val="Border"/>
    <w:basedOn w:val="Normal"/>
    <w:qFormat/>
    <w:rsid w:val="008A21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1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1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1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1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1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1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1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1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168"/>
    <w:rPr>
      <w:u w:val="single"/>
    </w:rPr>
  </w:style>
  <w:style w:type="character" w:customStyle="1" w:styleId="BoldandItalics">
    <w:name w:val="Bold and Italics"/>
    <w:qFormat/>
    <w:rsid w:val="008A2168"/>
    <w:rPr>
      <w:b/>
      <w:i/>
      <w:u w:val="none"/>
    </w:rPr>
  </w:style>
  <w:style w:type="paragraph" w:styleId="BalloonText">
    <w:name w:val="Balloon Text"/>
    <w:basedOn w:val="Normal"/>
    <w:link w:val="BalloonTextChar"/>
    <w:rsid w:val="008A2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1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1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1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1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1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168"/>
    <w:pPr>
      <w:spacing w:before="0" w:after="0"/>
    </w:pPr>
  </w:style>
  <w:style w:type="paragraph" w:customStyle="1" w:styleId="BodyTextBold">
    <w:name w:val="Body Text Bold"/>
    <w:basedOn w:val="BodyText"/>
    <w:qFormat/>
    <w:rsid w:val="008A2168"/>
    <w:rPr>
      <w:b/>
    </w:rPr>
  </w:style>
  <w:style w:type="character" w:styleId="Hyperlink">
    <w:name w:val="Hyperlink"/>
    <w:basedOn w:val="DefaultParagraphFont"/>
    <w:uiPriority w:val="99"/>
    <w:unhideWhenUsed/>
    <w:rsid w:val="000F4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3352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CUAFIM411 Obtain revenue to support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