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E5B" w:rsidP="00513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CUAEVP502 Develop and implement exhibition interpretive strategies</w:t>
      </w:r>
      <w:r>
        <w:fldChar w:fldCharType="end"/>
      </w:r>
    </w:p>
    <w:p w:rsidR="00513E5B" w:rsidP="00513E5B">
      <w:pPr>
        <w:pStyle w:val="Version"/>
        <w:sectPr w:rsidSect="00D43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DB8" w:rsidP="00D43DB8">
      <w:pPr>
        <w:pStyle w:val="SuperHeading"/>
      </w:pPr>
      <w:r w:rsidRPr="00D43DB8">
        <w:t>CUAEVP502 Develop and implement exhibition interpretive strategies</w:t>
      </w:r>
    </w:p>
    <w:p w:rsidR="00000000" w:rsidRPr="00D43DB8" w:rsidP="00D43DB8">
      <w:pPr>
        <w:pStyle w:val="Heading1"/>
      </w:pPr>
      <w:bookmarkStart w:id="1" w:name="O_789548"/>
      <w:bookmarkEnd w:id="1"/>
      <w:r w:rsidRPr="00D43D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rPr>
                <w:rStyle w:val="SpecialBold"/>
              </w:rPr>
              <w:t>Comments</w:t>
            </w:r>
          </w:p>
        </w:tc>
      </w:tr>
      <w:tr w:rsidTr="00D4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>This version first released with CUA Creative Arts and Culture Training Package version 2.0.</w:t>
            </w:r>
          </w:p>
        </w:tc>
      </w:tr>
    </w:tbl>
    <w:p w:rsidR="00000000" w:rsidRPr="00D43DB8" w:rsidP="00D43DB8">
      <w:pPr>
        <w:pStyle w:val="BodyText"/>
      </w:pPr>
    </w:p>
    <w:p w:rsidR="00000000" w:rsidRPr="00D43DB8" w:rsidP="00D43DB8">
      <w:pPr>
        <w:pStyle w:val="AllowPageBreak"/>
      </w:pPr>
    </w:p>
    <w:p w:rsidR="00000000" w:rsidRPr="00D43DB8" w:rsidP="00D43DB8">
      <w:pPr>
        <w:pStyle w:val="Heading1"/>
      </w:pPr>
      <w:bookmarkStart w:id="2" w:name="O_789549"/>
      <w:bookmarkEnd w:id="2"/>
      <w:r w:rsidRPr="00D43DB8">
        <w:t>Application</w:t>
      </w:r>
    </w:p>
    <w:p w:rsidR="00000000" w:rsidRPr="00D43DB8" w:rsidP="00513E5B">
      <w:pPr>
        <w:pStyle w:val="BodyText"/>
      </w:pPr>
      <w:r w:rsidRPr="00D43DB8">
        <w:t>This unit describes the skills and knowledge required to develop, implement and evaluate overall interpretive strategies for exhibitions.</w:t>
      </w:r>
    </w:p>
    <w:p w:rsidR="00000000" w:rsidRPr="00D43DB8" w:rsidP="00513E5B">
      <w:pPr>
        <w:pStyle w:val="BodyText"/>
      </w:pPr>
      <w:r w:rsidRPr="00D43DB8">
        <w:t>It applies to individuals who apply their skills are in cultural settings, such as museums, galleries and cultural c</w:t>
      </w:r>
      <w:r w:rsidRPr="00D43DB8">
        <w:t>entres. They tend to be autonomous, may lead and manage a team and consult and collaborate with stakeholders.</w:t>
      </w:r>
    </w:p>
    <w:p w:rsidR="00000000" w:rsidRPr="00D43DB8" w:rsidP="00513E5B">
      <w:pPr>
        <w:pStyle w:val="BodyText"/>
      </w:pPr>
      <w:r w:rsidRPr="00D43DB8">
        <w:t>No licensing, legislative or certification requirements apply to this unit at the time of publication.</w:t>
      </w:r>
    </w:p>
    <w:p w:rsidR="00000000" w:rsidRPr="00D43DB8" w:rsidP="00D43DB8">
      <w:pPr>
        <w:pStyle w:val="Heading1"/>
      </w:pPr>
      <w:bookmarkStart w:id="3" w:name="O_789552"/>
      <w:bookmarkEnd w:id="3"/>
      <w:r w:rsidRPr="00D43DB8">
        <w:t>Unit Sector</w:t>
      </w:r>
    </w:p>
    <w:p w:rsidR="00000000" w:rsidRPr="00D43DB8" w:rsidP="00513E5B">
      <w:pPr>
        <w:pStyle w:val="BodyText"/>
      </w:pPr>
      <w:r w:rsidRPr="00D43DB8">
        <w:t>Cultural serv</w:t>
      </w:r>
      <w:r w:rsidRPr="00D43DB8">
        <w:t>ices - exhibitions and visitor programs</w:t>
      </w:r>
    </w:p>
    <w:p w:rsidR="00000000" w:rsidRPr="00D43DB8" w:rsidP="00D43DB8">
      <w:pPr>
        <w:pStyle w:val="Heading1"/>
      </w:pPr>
      <w:bookmarkStart w:id="4" w:name="O_789553"/>
      <w:bookmarkEnd w:id="4"/>
      <w:r w:rsidRPr="00D43DB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rPr>
                <w:rStyle w:val="SpecialBold"/>
              </w:rPr>
              <w:t>PERFORMANCE CRITERIA</w:t>
            </w:r>
          </w:p>
        </w:tc>
      </w:tr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1. Define communication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>1.1 Analyse overall exhibition concepts to determine broad parameters for interpretive strategies</w:t>
            </w:r>
          </w:p>
          <w:p w:rsidR="00000000" w:rsidRPr="00D43DB8" w:rsidP="00D43DB8">
            <w:pPr>
              <w:pStyle w:val="BodyText"/>
            </w:pPr>
            <w:r w:rsidRPr="00D43DB8">
              <w:t xml:space="preserve">1.2 Review relevant exhibition </w:t>
            </w:r>
            <w:r w:rsidRPr="00D43DB8">
              <w:t>documentation to inform strategy development</w:t>
            </w:r>
          </w:p>
          <w:p w:rsidR="00000000" w:rsidRPr="00D43DB8" w:rsidP="00D43DB8">
            <w:pPr>
              <w:pStyle w:val="BodyText"/>
            </w:pPr>
            <w:r w:rsidRPr="00D43DB8">
              <w:t>1.3 Source relevant information on audience profile and research their characteristics and needs</w:t>
            </w:r>
          </w:p>
          <w:p w:rsidR="00000000" w:rsidRPr="00D43DB8" w:rsidP="00D43DB8">
            <w:pPr>
              <w:pStyle w:val="BodyText"/>
            </w:pPr>
            <w:r w:rsidRPr="00D43DB8">
              <w:t xml:space="preserve">1.4 Establish links between audiences, concepts and proposed </w:t>
            </w:r>
            <w:r w:rsidRPr="00D43DB8">
              <w:t>storylines and themes</w:t>
            </w:r>
          </w:p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1.5 Consult with appropriate st</w:t>
            </w:r>
            <w:r w:rsidRPr="00D43DB8">
              <w:t>akeholders to confirm communication needs</w:t>
            </w:r>
          </w:p>
        </w:tc>
      </w:tr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2. Prepare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>2.1 Document aspects of interpretive strategies based on analysis and consultation and according to organisational policies and procedures</w:t>
            </w:r>
          </w:p>
          <w:p w:rsidR="00000000" w:rsidRPr="00D43DB8" w:rsidP="00D43DB8">
            <w:pPr>
              <w:pStyle w:val="BodyText"/>
            </w:pPr>
            <w:r w:rsidRPr="00D43DB8">
              <w:t>2.2 Develop options and approaches to take account of audience needs, overall objectives, operational constraints and the principles of universal access</w:t>
            </w:r>
          </w:p>
          <w:p w:rsidR="00000000" w:rsidRPr="00D43DB8" w:rsidP="00D43DB8">
            <w:pPr>
              <w:pStyle w:val="BodyText"/>
            </w:pPr>
            <w:r w:rsidRPr="00D43DB8">
              <w:t>2.3 Refine strategies through testing and challenging ideas and feedback from colleagues</w:t>
            </w:r>
          </w:p>
          <w:p w:rsidR="00000000" w:rsidRPr="00D43DB8" w:rsidP="00D43DB8">
            <w:pPr>
              <w:pStyle w:val="BodyText"/>
            </w:pPr>
            <w:r w:rsidRPr="00D43DB8">
              <w:t>2.4 Identify a</w:t>
            </w:r>
            <w:r w:rsidRPr="00D43DB8">
              <w:t>nd source specialist advice where required</w:t>
            </w:r>
          </w:p>
          <w:p w:rsidR="00000000" w:rsidRPr="00D43DB8" w:rsidP="00D43DB8">
            <w:pPr>
              <w:pStyle w:val="BodyText"/>
            </w:pPr>
            <w:r w:rsidRPr="00D43DB8">
              <w:t>2.5 Prepare strategies in an appropriate format and within required timeframes</w:t>
            </w:r>
          </w:p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2.6 Communicate strategies to relevant colleagues and stakeholders</w:t>
            </w:r>
          </w:p>
        </w:tc>
      </w:tr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3. Oversee implementation of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 xml:space="preserve">3.1 Organise </w:t>
            </w:r>
            <w:r w:rsidRPr="00D43DB8">
              <w:t>internal and external resources for development of materials to support the interpretive strategy</w:t>
            </w:r>
          </w:p>
          <w:p w:rsidR="00000000" w:rsidRPr="00D43DB8" w:rsidP="00D43DB8">
            <w:pPr>
              <w:pStyle w:val="BodyText"/>
            </w:pPr>
            <w:r w:rsidRPr="00D43DB8">
              <w:t>3.2 Monitor the production of materials and suggest adjustments to ensure objectives are achieved</w:t>
            </w:r>
          </w:p>
          <w:p w:rsidR="00000000" w:rsidRPr="00D43DB8" w:rsidP="00D43DB8">
            <w:pPr>
              <w:pStyle w:val="BodyText"/>
            </w:pPr>
            <w:r w:rsidRPr="00D43DB8">
              <w:t>3.3 Facilitate coordinated approach through ongoing consulta</w:t>
            </w:r>
            <w:r w:rsidRPr="00D43DB8">
              <w:t>tions with other exhibition personnel</w:t>
            </w:r>
          </w:p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3.4 Deal with problems that arise in ways that minimise disruption to work operations and schedules</w:t>
            </w:r>
          </w:p>
        </w:tc>
      </w:tr>
      <w:tr w:rsidTr="00D43D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4. Evaluate interpretive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>4.1 Establish appropriate evaluation mechanisms with relevant stakeholders</w:t>
            </w:r>
          </w:p>
          <w:p w:rsidR="00000000" w:rsidRPr="00D43DB8" w:rsidP="00D43DB8">
            <w:pPr>
              <w:pStyle w:val="BodyText"/>
            </w:pPr>
            <w:r w:rsidRPr="00D43DB8">
              <w:t>4.2 Us</w:t>
            </w:r>
            <w:r w:rsidRPr="00D43DB8">
              <w:t>e agreed evaluation mechanisms to assess the success of interpretive strategies</w:t>
            </w:r>
          </w:p>
          <w:p w:rsidR="00000000" w:rsidRPr="00D43DB8" w:rsidP="00D43DB8">
            <w:pPr>
              <w:pStyle w:val="BodyText"/>
            </w:pPr>
            <w:r w:rsidRPr="00D43DB8">
              <w:t>4.3 Share knowledge gained from evaluation with colleagues</w:t>
            </w:r>
          </w:p>
        </w:tc>
      </w:tr>
    </w:tbl>
    <w:p w:rsidR="00000000" w:rsidRPr="00D43DB8" w:rsidP="00D43DB8">
      <w:pPr>
        <w:pStyle w:val="BodyText"/>
      </w:pPr>
    </w:p>
    <w:p w:rsidR="00000000" w:rsidRPr="00D43DB8" w:rsidP="00D43DB8">
      <w:pPr>
        <w:pStyle w:val="AllowPageBreak"/>
      </w:pPr>
    </w:p>
    <w:p w:rsidR="00000000" w:rsidRPr="00D43DB8" w:rsidP="00D43DB8">
      <w:pPr>
        <w:pStyle w:val="Heading1"/>
      </w:pPr>
      <w:bookmarkStart w:id="5" w:name="O_789554"/>
      <w:bookmarkEnd w:id="5"/>
      <w:r w:rsidRPr="00D43DB8">
        <w:t>Foundation Skills</w:t>
      </w:r>
    </w:p>
    <w:p w:rsidR="00000000" w:rsidRPr="00513E5B" w:rsidP="00513E5B">
      <w:pPr>
        <w:pStyle w:val="BodyText"/>
        <w:rPr>
          <w:i/>
        </w:rPr>
      </w:pPr>
      <w:r w:rsidRPr="00513E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rPr>
                <w:rStyle w:val="SpecialBold"/>
              </w:rPr>
              <w:t>Description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1.1, 1.2, 1.3, 2.1, 2.4, 2.5, 3.2, 4.1, 4.2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>Int</w:t>
            </w:r>
            <w:r w:rsidRPr="00D43DB8">
              <w:t>erprets textual and visual information to establish and monitor strategies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2.1, 2.5, 4.1, 4.2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ListBullet"/>
            </w:pPr>
            <w:r w:rsidRPr="00D43DB8">
              <w:t xml:space="preserve">Prepares documentation using appropriate industry terminology in required format </w:t>
            </w:r>
          </w:p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>Conveys ideas clearly and appropriately for the target audience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 xml:space="preserve">Oral </w:t>
            </w:r>
            <w:r w:rsidRPr="00D43DB8">
              <w:t>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1.5, 2.1, 2.3, 2.4, 2.6, 3.3, 4.1, 4.3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ListBullet"/>
            </w:pPr>
            <w:r w:rsidRPr="00D43DB8">
              <w:t>Interacts effectively in verbal exchanges, using language and features appropriate to the audience and context</w:t>
            </w:r>
          </w:p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>Uses active listening and questioning skills to clarify information and to elicit the views and opinions of others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 xml:space="preserve">Uses basic mathematical processes to manage resource and expenditure 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2.1, 2.2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>Takes full re</w:t>
            </w:r>
            <w:r w:rsidRPr="00D43DB8">
              <w:t>sponsibility for following policies and procedures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1.5, 2.1, 2.3, 2.4, 2.6, 3.3, 4.1, 4.3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ListBullet"/>
            </w:pPr>
            <w:r w:rsidRPr="00D43DB8">
              <w:t>Collaborates and cooperates with others to contribute and elicit creative ideas that lead to effective joint outcomes</w:t>
            </w:r>
          </w:p>
          <w:p w:rsidR="00000000" w:rsidP="00D43DB8">
            <w:pPr>
              <w:pStyle w:val="ListBullet"/>
              <w:rPr>
                <w:lang w:val="en-NZ"/>
              </w:rPr>
            </w:pPr>
            <w:r w:rsidRPr="00D43DB8">
              <w:t>Uses appropriate conventions and protocols when communicating with colleagues and external stakeholders</w:t>
            </w:r>
          </w:p>
        </w:tc>
      </w:tr>
      <w:tr w:rsidTr="00D43D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 xml:space="preserve">1.1, 1.2, 1.3, 1.4, 2.1, 2.2, 2.3, 2.5, 3.1, 3.2, 3.3, 3.4, 4.2, 4.3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ListBullet"/>
            </w:pPr>
            <w:r w:rsidRPr="00D43DB8">
              <w:t>Accepts responsibility for planning, developing and implementi</w:t>
            </w:r>
            <w:r w:rsidRPr="00D43DB8">
              <w:t>ng interpretive strategies</w:t>
            </w:r>
          </w:p>
          <w:p w:rsidR="00000000" w:rsidRPr="00D43DB8" w:rsidP="00D43DB8">
            <w:pPr>
              <w:pStyle w:val="ListBullet"/>
            </w:pPr>
            <w:r w:rsidRPr="00D43DB8">
              <w:t>Uses problem-solving techniques to identify, analyse and resolve issues</w:t>
            </w:r>
          </w:p>
          <w:p w:rsidR="00000000" w:rsidRPr="00D43DB8" w:rsidP="00D43DB8">
            <w:pPr>
              <w:pStyle w:val="ListBullet"/>
            </w:pPr>
            <w:r w:rsidRPr="00D43DB8">
              <w:t>Evaluates outcomes of decisions and strategies to identify opportunities for improvement</w:t>
            </w:r>
          </w:p>
        </w:tc>
      </w:tr>
    </w:tbl>
    <w:p w:rsidR="00000000" w:rsidRPr="00D43DB8" w:rsidP="00D43DB8">
      <w:pPr>
        <w:pStyle w:val="BodyText"/>
      </w:pPr>
    </w:p>
    <w:p w:rsidR="00000000" w:rsidRPr="00D43DB8" w:rsidP="00D43DB8">
      <w:pPr>
        <w:pStyle w:val="AllowPageBreak"/>
      </w:pPr>
    </w:p>
    <w:p w:rsidR="00000000" w:rsidRPr="00D43DB8" w:rsidP="00D43DB8">
      <w:pPr>
        <w:pStyle w:val="Heading1"/>
      </w:pPr>
      <w:bookmarkStart w:id="6" w:name="O_789556"/>
      <w:bookmarkEnd w:id="6"/>
      <w:r w:rsidRPr="00D43D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4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 xml:space="preserve">Code and title </w:t>
            </w:r>
          </w:p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 xml:space="preserve">current </w:t>
            </w:r>
            <w:r w:rsidRPr="00D43DB8">
              <w:rPr>
                <w:rStyle w:val="SpecialBold"/>
              </w:rPr>
              <w:t>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Code and title</w:t>
            </w:r>
          </w:p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rPr>
                <w:rStyle w:val="SpecialBold"/>
              </w:rPr>
              <w:t>Equivalence status</w:t>
            </w:r>
          </w:p>
        </w:tc>
      </w:tr>
      <w:tr w:rsidTr="00D43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CUAEVP502 Develop and implement exhibition interpretive strategies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CULEVP502A Develop and implement exhibition interpretive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DB8">
            <w:pPr>
              <w:pStyle w:val="BodyText"/>
              <w:rPr>
                <w:lang w:val="en-NZ"/>
              </w:rPr>
            </w:pPr>
            <w:r w:rsidRPr="00D43DB8">
              <w:t>Updated to meet Standards for Tra</w:t>
            </w:r>
            <w:r w:rsidRPr="00D43DB8">
              <w:t>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DB8" w:rsidP="00D43DB8">
            <w:pPr>
              <w:pStyle w:val="BodyText"/>
            </w:pPr>
            <w:r w:rsidRPr="00D43DB8">
              <w:t>Equivalent Unit</w:t>
            </w:r>
          </w:p>
        </w:tc>
      </w:tr>
    </w:tbl>
    <w:p w:rsidR="00513E5B" w:rsidP="00D43DB8">
      <w:pPr>
        <w:pStyle w:val="BodyText"/>
      </w:pPr>
    </w:p>
    <w:p w:rsidR="00513E5B" w:rsidP="00D43DB8">
      <w:pPr>
        <w:pStyle w:val="BodyText"/>
      </w:pPr>
    </w:p>
    <w:p w:rsidR="00000000" w:rsidRPr="00D43DB8" w:rsidP="00D43DB8">
      <w:pPr>
        <w:pStyle w:val="Heading1"/>
      </w:pPr>
      <w:bookmarkStart w:id="7" w:name="O_789563"/>
      <w:bookmarkEnd w:id="7"/>
      <w:r w:rsidRPr="00D43DB8">
        <w:t>Links</w:t>
      </w:r>
    </w:p>
    <w:p w:rsidR="00000000" w:rsidRPr="00D43DB8" w:rsidP="00513E5B">
      <w:pPr>
        <w:pStyle w:val="BodyText"/>
      </w:pPr>
      <w:r w:rsidRPr="00D43D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517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3DB8" w:rsidP="00D43DB8"/>
    <w:sectPr w:rsidSect="00D43D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8" w:rsidRPr="00513E5B" w:rsidP="00513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B" w:rsidP="00D43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E5B" w:rsidP="00D43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E5B" w:rsidP="00D43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DB8" w:rsidRPr="00513E5B" w:rsidP="00513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5B" w:rsidRPr="002D2AF8" w:rsidP="00D43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CUAEVP502 Develop and implement exhibition interpretive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13E5B" w:rsidP="00D43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642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94D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DB8"/>
  </w:style>
  <w:style w:type="character" w:customStyle="1" w:styleId="Heading1Char">
    <w:name w:val="Heading 1 Char"/>
    <w:basedOn w:val="DefaultParagraphFont"/>
    <w:link w:val="Heading1"/>
    <w:rsid w:val="00D43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D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DB8"/>
    <w:rPr>
      <w:b/>
      <w:spacing w:val="0"/>
    </w:rPr>
  </w:style>
  <w:style w:type="character" w:styleId="Emphasis">
    <w:name w:val="Emphasis"/>
    <w:basedOn w:val="DefaultParagraphFont"/>
    <w:qFormat/>
    <w:rsid w:val="00D43DB8"/>
    <w:rPr>
      <w:i/>
    </w:rPr>
  </w:style>
  <w:style w:type="paragraph" w:customStyle="1" w:styleId="SuperHeading">
    <w:name w:val="SuperHeading"/>
    <w:basedOn w:val="Normal"/>
    <w:rsid w:val="00D43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D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D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DB8"/>
  </w:style>
  <w:style w:type="paragraph" w:styleId="TableofFigures">
    <w:name w:val="table of figures"/>
    <w:basedOn w:val="Normal"/>
    <w:next w:val="Normal"/>
    <w:semiHidden/>
    <w:rsid w:val="00D43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D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DB8"/>
    <w:rPr>
      <w:rFonts w:ascii="Wingdings" w:hAnsi="Wingdings"/>
    </w:rPr>
  </w:style>
  <w:style w:type="paragraph" w:customStyle="1" w:styleId="TableHeading">
    <w:name w:val="Table Heading"/>
    <w:basedOn w:val="HeadingBase"/>
    <w:rsid w:val="00D43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DB8"/>
    <w:rPr>
      <w:color w:val="0033CC"/>
      <w:u w:val="none"/>
    </w:rPr>
  </w:style>
  <w:style w:type="paragraph" w:customStyle="1" w:styleId="BodyTextRight">
    <w:name w:val="Body Text Right"/>
    <w:basedOn w:val="BodyText"/>
    <w:rsid w:val="00D43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D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DB8"/>
    <w:rPr>
      <w:sz w:val="32"/>
    </w:rPr>
  </w:style>
  <w:style w:type="paragraph" w:customStyle="1" w:styleId="HeadingProcedure">
    <w:name w:val="Heading Procedure"/>
    <w:basedOn w:val="HeadingBase"/>
    <w:next w:val="Normal"/>
    <w:rsid w:val="00D43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DB8"/>
    <w:pPr>
      <w:spacing w:before="60" w:after="60"/>
    </w:pPr>
  </w:style>
  <w:style w:type="paragraph" w:styleId="ListContinue">
    <w:name w:val="List Continue"/>
    <w:basedOn w:val="List"/>
    <w:rsid w:val="00D43DB8"/>
    <w:pPr>
      <w:ind w:firstLine="0"/>
    </w:pPr>
  </w:style>
  <w:style w:type="paragraph" w:customStyle="1" w:styleId="ListNote">
    <w:name w:val="List Note"/>
    <w:basedOn w:val="List"/>
    <w:rsid w:val="00D43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DB8"/>
    <w:rPr>
      <w:rFonts w:ascii="Courier New" w:hAnsi="Courier New"/>
    </w:rPr>
  </w:style>
  <w:style w:type="paragraph" w:customStyle="1" w:styleId="NoteBullet">
    <w:name w:val="Note Bullet"/>
    <w:basedOn w:val="Note"/>
    <w:rsid w:val="00D43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D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DB8"/>
    <w:rPr>
      <w:b/>
      <w:smallCaps/>
    </w:rPr>
  </w:style>
  <w:style w:type="paragraph" w:customStyle="1" w:styleId="TableListNumber">
    <w:name w:val="Table List Number"/>
    <w:basedOn w:val="ListNumber"/>
    <w:rsid w:val="00D43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DB8"/>
    <w:pPr>
      <w:numPr>
        <w:numId w:val="8"/>
      </w:numPr>
    </w:pPr>
  </w:style>
  <w:style w:type="paragraph" w:customStyle="1" w:styleId="ListAlpha2">
    <w:name w:val="List Alpha 2"/>
    <w:basedOn w:val="List2"/>
    <w:rsid w:val="00D43DB8"/>
    <w:pPr>
      <w:numPr>
        <w:numId w:val="7"/>
      </w:numPr>
    </w:pPr>
  </w:style>
  <w:style w:type="paragraph" w:styleId="List2">
    <w:name w:val="List 2"/>
    <w:basedOn w:val="BodyText"/>
    <w:rsid w:val="00D43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D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D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DB8"/>
    <w:pPr>
      <w:numPr>
        <w:numId w:val="3"/>
      </w:numPr>
    </w:pPr>
  </w:style>
  <w:style w:type="paragraph" w:styleId="ListContinue2">
    <w:name w:val="List Continue 2"/>
    <w:basedOn w:val="List2"/>
    <w:rsid w:val="00D43DB8"/>
    <w:pPr>
      <w:ind w:firstLine="0"/>
    </w:pPr>
  </w:style>
  <w:style w:type="paragraph" w:styleId="ListContinue3">
    <w:name w:val="List Continue 3"/>
    <w:basedOn w:val="List3"/>
    <w:rsid w:val="00D43DB8"/>
    <w:pPr>
      <w:ind w:left="1021" w:firstLine="0"/>
    </w:pPr>
  </w:style>
  <w:style w:type="paragraph" w:styleId="ListContinue4">
    <w:name w:val="List Continue 4"/>
    <w:basedOn w:val="List4"/>
    <w:rsid w:val="00D43DB8"/>
    <w:pPr>
      <w:ind w:firstLine="0"/>
    </w:pPr>
  </w:style>
  <w:style w:type="paragraph" w:styleId="ListContinue5">
    <w:name w:val="List Continue 5"/>
    <w:basedOn w:val="List5"/>
    <w:rsid w:val="00D43DB8"/>
    <w:pPr>
      <w:ind w:firstLine="0"/>
    </w:pPr>
  </w:style>
  <w:style w:type="paragraph" w:styleId="ListNumber3">
    <w:name w:val="List Number 3"/>
    <w:basedOn w:val="List3"/>
    <w:rsid w:val="00D43DB8"/>
    <w:pPr>
      <w:numPr>
        <w:numId w:val="4"/>
      </w:numPr>
    </w:pPr>
  </w:style>
  <w:style w:type="paragraph" w:styleId="ListNumber4">
    <w:name w:val="List Number 4"/>
    <w:basedOn w:val="List4"/>
    <w:rsid w:val="00D43DB8"/>
    <w:pPr>
      <w:numPr>
        <w:numId w:val="5"/>
      </w:numPr>
    </w:pPr>
  </w:style>
  <w:style w:type="paragraph" w:styleId="ListNumber5">
    <w:name w:val="List Number 5"/>
    <w:basedOn w:val="List5"/>
    <w:rsid w:val="00D43DB8"/>
    <w:pPr>
      <w:numPr>
        <w:numId w:val="6"/>
      </w:numPr>
    </w:pPr>
  </w:style>
  <w:style w:type="paragraph" w:styleId="BlockText">
    <w:name w:val="Block Text"/>
    <w:basedOn w:val="Normal"/>
    <w:rsid w:val="00D43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DB8"/>
    <w:rPr>
      <w:sz w:val="16"/>
      <w:vertAlign w:val="superscript"/>
    </w:rPr>
  </w:style>
  <w:style w:type="character" w:customStyle="1" w:styleId="Symbols">
    <w:name w:val="Symbols"/>
    <w:basedOn w:val="DefaultParagraphFont"/>
    <w:rsid w:val="00D43DB8"/>
    <w:rPr>
      <w:rFonts w:ascii="Symbol" w:hAnsi="Symbol"/>
    </w:rPr>
  </w:style>
  <w:style w:type="character" w:customStyle="1" w:styleId="MenuOptions">
    <w:name w:val="Menu Options"/>
    <w:basedOn w:val="DefaultParagraphFont"/>
    <w:rsid w:val="00D43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DB8"/>
    <w:rPr>
      <w:b/>
    </w:rPr>
  </w:style>
  <w:style w:type="character" w:customStyle="1" w:styleId="Underlined">
    <w:name w:val="Underlined"/>
    <w:basedOn w:val="DefaultParagraphFont"/>
    <w:rsid w:val="00D43DB8"/>
    <w:rPr>
      <w:u w:val="single"/>
    </w:rPr>
  </w:style>
  <w:style w:type="paragraph" w:customStyle="1" w:styleId="TableBodyTextRight">
    <w:name w:val="Table Body Text Right"/>
    <w:basedOn w:val="TableBodyText"/>
    <w:rsid w:val="00D43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DB8"/>
    <w:rPr>
      <w:sz w:val="18"/>
    </w:rPr>
  </w:style>
  <w:style w:type="paragraph" w:customStyle="1" w:styleId="BodySmallRight">
    <w:name w:val="Body Small Right"/>
    <w:basedOn w:val="BodyTextRight"/>
    <w:rsid w:val="00D43DB8"/>
    <w:rPr>
      <w:sz w:val="18"/>
      <w:szCs w:val="18"/>
    </w:rPr>
  </w:style>
  <w:style w:type="paragraph" w:customStyle="1" w:styleId="MarginEdition">
    <w:name w:val="Margin Edition"/>
    <w:basedOn w:val="MarginNote"/>
    <w:rsid w:val="00D43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DB8"/>
    <w:rPr>
      <w:sz w:val="2"/>
      <w:szCs w:val="2"/>
    </w:rPr>
  </w:style>
  <w:style w:type="character" w:customStyle="1" w:styleId="Small">
    <w:name w:val="Small"/>
    <w:basedOn w:val="DefaultParagraphFont"/>
    <w:rsid w:val="00D43DB8"/>
    <w:rPr>
      <w:sz w:val="16"/>
    </w:rPr>
  </w:style>
  <w:style w:type="paragraph" w:customStyle="1" w:styleId="WideTable">
    <w:name w:val="Wide Table"/>
    <w:basedOn w:val="Normal"/>
    <w:rsid w:val="00D43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DB8"/>
  </w:style>
  <w:style w:type="paragraph" w:styleId="Quote">
    <w:name w:val="Quote"/>
    <w:basedOn w:val="Heading1"/>
    <w:link w:val="QuoteChar"/>
    <w:qFormat/>
    <w:rsid w:val="00D43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DB8"/>
    <w:pPr>
      <w:pageBreakBefore/>
    </w:pPr>
  </w:style>
  <w:style w:type="paragraph" w:customStyle="1" w:styleId="Border">
    <w:name w:val="Border"/>
    <w:basedOn w:val="Normal"/>
    <w:qFormat/>
    <w:rsid w:val="00D43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DB8"/>
    <w:rPr>
      <w:u w:val="single"/>
    </w:rPr>
  </w:style>
  <w:style w:type="character" w:customStyle="1" w:styleId="BoldandItalics">
    <w:name w:val="Bold and Italics"/>
    <w:qFormat/>
    <w:rsid w:val="00D43DB8"/>
    <w:rPr>
      <w:b/>
      <w:i/>
      <w:u w:val="none"/>
    </w:rPr>
  </w:style>
  <w:style w:type="paragraph" w:styleId="BalloonText">
    <w:name w:val="Balloon Text"/>
    <w:basedOn w:val="Normal"/>
    <w:link w:val="BalloonTextChar"/>
    <w:rsid w:val="00D43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DB8"/>
    <w:pPr>
      <w:spacing w:before="0" w:after="0"/>
    </w:pPr>
  </w:style>
  <w:style w:type="paragraph" w:customStyle="1" w:styleId="BodyTextBold">
    <w:name w:val="Body Text Bold"/>
    <w:basedOn w:val="BodyText"/>
    <w:qFormat/>
    <w:rsid w:val="00D43DB8"/>
    <w:rPr>
      <w:b/>
    </w:rPr>
  </w:style>
  <w:style w:type="character" w:styleId="Hyperlink">
    <w:name w:val="Hyperlink"/>
    <w:basedOn w:val="DefaultParagraphFont"/>
    <w:uiPriority w:val="99"/>
    <w:unhideWhenUsed/>
    <w:rsid w:val="00513E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4475</Characters>
  <Application>Microsoft Office Word</Application>
  <DocSecurity>0</DocSecurity>
  <Lines>179</Lines>
  <Paragraphs>101</Paragraphs>
  <ScaleCrop>false</ScaleCrop>
  <Company>Author-it Software Corporation Ltd.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CUAEVP502 Develop and implement exhibition interpretive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2020-07-07T10:45:00Z</dcterms:created>
  <dcterms:modified xsi:type="dcterms:W3CDTF">2020-07-07T10:45:00Z</dcterms:modified>
</cp:coreProperties>
</file>