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AA7" w:rsidP="00610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CUAEVP412 Design and develop interpretive displays</w:t>
      </w:r>
      <w:r>
        <w:fldChar w:fldCharType="end"/>
      </w:r>
    </w:p>
    <w:p w:rsidR="00610AA7" w:rsidP="00610AA7">
      <w:pPr>
        <w:pStyle w:val="Version"/>
        <w:sectPr w:rsidSect="00BD7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CAE" w:rsidP="00BD7CAE">
      <w:pPr>
        <w:pStyle w:val="SuperHeading"/>
      </w:pPr>
      <w:r w:rsidRPr="00BD7CAE">
        <w:t>CUAEVP412 Design and develop interpretive displays</w:t>
      </w:r>
    </w:p>
    <w:p w:rsidR="00000000" w:rsidRPr="00BD7CAE" w:rsidP="00BD7CAE">
      <w:pPr>
        <w:pStyle w:val="Heading1"/>
      </w:pPr>
      <w:bookmarkStart w:id="1" w:name="O_1143434"/>
      <w:bookmarkEnd w:id="1"/>
      <w:r w:rsidRPr="00BD7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D7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BodyText"/>
            </w:pPr>
            <w:r w:rsidRPr="00BD7CA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rPr>
                <w:rStyle w:val="SpecialBold"/>
              </w:rPr>
              <w:t>Comments</w:t>
            </w:r>
          </w:p>
        </w:tc>
      </w:tr>
      <w:tr w:rsidTr="00BD7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BodyText"/>
            </w:pPr>
            <w:r w:rsidRPr="00BD7CAE">
              <w:t>This version first released with CUA Creative Arts and Culture Training Package Version 5.0.</w:t>
            </w:r>
          </w:p>
        </w:tc>
      </w:tr>
    </w:tbl>
    <w:p w:rsidR="00000000" w:rsidRPr="00BD7CAE" w:rsidP="00BD7CAE">
      <w:pPr>
        <w:pStyle w:val="BodyText"/>
      </w:pPr>
    </w:p>
    <w:p w:rsidR="00000000" w:rsidRPr="00BD7CAE" w:rsidP="00BD7CAE">
      <w:pPr>
        <w:pStyle w:val="AllowPageBreak"/>
      </w:pPr>
    </w:p>
    <w:p w:rsidR="00000000" w:rsidRPr="00BD7CAE" w:rsidP="00BD7CAE">
      <w:pPr>
        <w:pStyle w:val="Heading1"/>
      </w:pPr>
      <w:bookmarkStart w:id="2" w:name="O_1143439"/>
      <w:bookmarkEnd w:id="2"/>
      <w:r w:rsidRPr="00BD7CAE">
        <w:t>Application</w:t>
      </w:r>
    </w:p>
    <w:p w:rsidR="00000000" w:rsidRPr="00BD7CAE" w:rsidP="00610AA7">
      <w:pPr>
        <w:pStyle w:val="BodyText"/>
      </w:pPr>
      <w:r w:rsidRPr="00BD7CAE">
        <w:t>This unit describes the skills and knowledge required to design and deve</w:t>
      </w:r>
      <w:r w:rsidRPr="00BD7CAE">
        <w:t>lop small displays to assist in interpreting collections. It involves using visual design and interpretive skills to present material in creative and interesting ways.</w:t>
      </w:r>
    </w:p>
    <w:p w:rsidR="00000000" w:rsidRPr="00BD7CAE" w:rsidP="00610AA7">
      <w:pPr>
        <w:pStyle w:val="BodyText"/>
      </w:pPr>
      <w:r w:rsidRPr="00BD7CAE">
        <w:t>The unit applies to those who develop small interpretive displays of collection material</w:t>
      </w:r>
      <w:r w:rsidRPr="00BD7CAE">
        <w:t xml:space="preserve"> and who mostly work independently or in small organisations.</w:t>
      </w:r>
    </w:p>
    <w:p w:rsidR="00000000" w:rsidRPr="00BD7CAE" w:rsidP="00610AA7">
      <w:pPr>
        <w:pStyle w:val="BodyText"/>
      </w:pPr>
      <w:r w:rsidRPr="00BD7CAE">
        <w:t>No licensing, legislative or certification requirements apply to this unit at the time of publication.</w:t>
      </w:r>
    </w:p>
    <w:p w:rsidR="00000000" w:rsidRPr="00BD7CAE" w:rsidP="00BD7CAE">
      <w:pPr>
        <w:pStyle w:val="Heading1"/>
      </w:pPr>
      <w:bookmarkStart w:id="3" w:name="O_1143438"/>
      <w:bookmarkEnd w:id="3"/>
      <w:r w:rsidRPr="00BD7CAE">
        <w:t>Unit Sector</w:t>
      </w:r>
    </w:p>
    <w:p w:rsidR="00000000" w:rsidRPr="00BD7CAE" w:rsidP="00610AA7">
      <w:pPr>
        <w:pStyle w:val="BodyText"/>
      </w:pPr>
      <w:r w:rsidRPr="00BD7CAE">
        <w:t>Cultural services – Exhibitions and visitor programs</w:t>
      </w:r>
    </w:p>
    <w:p w:rsidR="00000000" w:rsidRPr="00BD7CAE" w:rsidP="00BD7CAE">
      <w:pPr>
        <w:pStyle w:val="Heading1"/>
      </w:pPr>
      <w:bookmarkStart w:id="4" w:name="O_1143437"/>
      <w:bookmarkEnd w:id="4"/>
      <w:r w:rsidRPr="00BD7CA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BodyText"/>
            </w:pPr>
            <w:r w:rsidRPr="00BD7CA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rPr>
                <w:rStyle w:val="SpecialBold"/>
              </w:rPr>
              <w:t>PERFORMANCE CRITERIA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BodyText"/>
            </w:pPr>
            <w:r w:rsidRPr="00BD7CA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List"/>
              <w:rPr>
                <w:lang w:val="en-NZ"/>
              </w:rPr>
            </w:pPr>
            <w:r w:rsidRPr="00BD7CAE">
              <w:t>1. Develop ideas for displays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List"/>
            </w:pPr>
            <w:r w:rsidRPr="00BD7CAE">
              <w:t>1.1 C</w:t>
            </w:r>
            <w:r w:rsidRPr="00BD7CAE">
              <w:t>onfirm exhibition or display objectives in consultation with required personnel</w:t>
            </w:r>
          </w:p>
          <w:p w:rsidR="00000000" w:rsidRPr="00BD7CAE" w:rsidP="00BD7CAE">
            <w:pPr>
              <w:pStyle w:val="List"/>
            </w:pPr>
            <w:r w:rsidRPr="00BD7CAE">
              <w:t>1.2 Determine interpretive display ideas in context of collection and established objectives</w:t>
            </w:r>
          </w:p>
          <w:p w:rsidR="00000000" w:rsidRPr="00BD7CAE" w:rsidP="00BD7CAE">
            <w:pPr>
              <w:pStyle w:val="List"/>
            </w:pPr>
            <w:r w:rsidRPr="00BD7CAE">
              <w:t>1.3 Research information on audience profile and need according to exhibition or di</w:t>
            </w:r>
            <w:r w:rsidRPr="00BD7CAE">
              <w:t>splay objectives</w:t>
            </w:r>
          </w:p>
          <w:p w:rsidR="00000000" w:rsidRPr="00BD7CAE" w:rsidP="00BD7CAE">
            <w:pPr>
              <w:pStyle w:val="List"/>
            </w:pPr>
            <w:r w:rsidRPr="00BD7CAE">
              <w:t>1.4 Obtain and assess operational information that may impact development of displays</w:t>
            </w:r>
          </w:p>
          <w:p w:rsidR="00000000" w:rsidRPr="00BD7CAE" w:rsidP="00BD7CAE">
            <w:pPr>
              <w:pStyle w:val="List"/>
            </w:pPr>
            <w:r w:rsidRPr="00BD7CAE">
              <w:t>1.5 Evaluate existing storylines, conduct research and develop new themes or storylines</w:t>
            </w:r>
          </w:p>
          <w:p w:rsidR="00000000" w:rsidRPr="00BD7CAE" w:rsidP="00BD7CAE">
            <w:pPr>
              <w:pStyle w:val="List"/>
            </w:pPr>
            <w:r w:rsidRPr="00BD7CAE">
              <w:t xml:space="preserve">1.6 Identify need for assistance and where required seek input from </w:t>
            </w:r>
            <w:r w:rsidRPr="00BD7CAE">
              <w:t>interpretive or subject matter specialists</w:t>
            </w:r>
          </w:p>
          <w:p w:rsidR="00000000" w:rsidP="00BD7CAE">
            <w:pPr>
              <w:pStyle w:val="List"/>
              <w:rPr>
                <w:lang w:val="en-NZ"/>
              </w:rPr>
            </w:pPr>
            <w:r w:rsidRPr="00BD7CAE">
              <w:t>1.7 Prepare interpretive display proposals for approval as required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List"/>
              <w:rPr>
                <w:lang w:val="en-NZ"/>
              </w:rPr>
            </w:pPr>
            <w:r w:rsidRPr="00BD7CAE">
              <w:t>2. Plan and create interpretive displays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List"/>
            </w:pPr>
            <w:r w:rsidRPr="00BD7CAE">
              <w:t xml:space="preserve">2.1 Plan and schedule interpretive </w:t>
            </w:r>
            <w:r w:rsidRPr="00BD7CAE">
              <w:t xml:space="preserve">display approaches and communication media according to organisational policies and procedures, using established techniques and available resources </w:t>
            </w:r>
          </w:p>
          <w:p w:rsidR="00000000" w:rsidRPr="00BD7CAE" w:rsidP="00BD7CAE">
            <w:pPr>
              <w:pStyle w:val="List"/>
            </w:pPr>
            <w:r w:rsidRPr="00BD7CAE">
              <w:t>2.2 Organise interpretive display spaces that meet intended objectives and reflect the principles of unive</w:t>
            </w:r>
            <w:r w:rsidRPr="00BD7CAE">
              <w:t xml:space="preserve">rsal access </w:t>
            </w:r>
          </w:p>
          <w:p w:rsidR="00000000" w:rsidRPr="00BD7CAE" w:rsidP="00BD7CAE">
            <w:pPr>
              <w:pStyle w:val="List"/>
            </w:pPr>
            <w:r w:rsidRPr="00BD7CAE">
              <w:t>2.3 Select and organise required materials and equipment using available materials and supplies</w:t>
            </w:r>
          </w:p>
          <w:p w:rsidR="00000000" w:rsidRPr="00BD7CAE" w:rsidP="00BD7CAE">
            <w:pPr>
              <w:pStyle w:val="List"/>
            </w:pPr>
            <w:r w:rsidRPr="00BD7CAE">
              <w:t>2.4 Participate in creating and installing interpretive displays according to organisational policies and procedures</w:t>
            </w:r>
          </w:p>
          <w:p w:rsidR="00000000" w:rsidRPr="00BD7CAE" w:rsidP="00BD7CAE">
            <w:pPr>
              <w:pStyle w:val="List"/>
            </w:pPr>
            <w:r w:rsidRPr="00BD7CAE">
              <w:t>2.5 Identify and resolve inter</w:t>
            </w:r>
            <w:r w:rsidRPr="00BD7CAE">
              <w:t>pretive display problems within scope of own role according to organisational policies and procedures</w:t>
            </w:r>
          </w:p>
          <w:p w:rsidR="00000000" w:rsidP="00BD7CAE">
            <w:pPr>
              <w:pStyle w:val="List"/>
              <w:rPr>
                <w:lang w:val="en-NZ"/>
              </w:rPr>
            </w:pPr>
            <w:r w:rsidRPr="00BD7CAE">
              <w:t xml:space="preserve">2.6 Maintain displays according to organisational policies and procedures 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List"/>
              <w:rPr>
                <w:lang w:val="en-NZ"/>
              </w:rPr>
            </w:pPr>
            <w:r w:rsidRPr="00BD7CAE">
              <w:t>3. Evaluate interpretive displays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List"/>
            </w:pPr>
            <w:r w:rsidRPr="00BD7CAE">
              <w:t>3.1 Obtain formal and informal feedback from</w:t>
            </w:r>
            <w:r w:rsidRPr="00BD7CAE">
              <w:t xml:space="preserve"> customers on effectiveness of interpretive display materials</w:t>
            </w:r>
          </w:p>
          <w:p w:rsidR="00000000" w:rsidRPr="00BD7CAE" w:rsidP="00BD7CAE">
            <w:pPr>
              <w:pStyle w:val="List"/>
            </w:pPr>
            <w:r w:rsidRPr="00BD7CAE">
              <w:t>3.2 Challenge and test interpretive display designs through own evaluation and consultation with required personnel</w:t>
            </w:r>
          </w:p>
          <w:p w:rsidR="00000000" w:rsidRPr="00BD7CAE" w:rsidP="00BD7CAE">
            <w:pPr>
              <w:pStyle w:val="List"/>
            </w:pPr>
            <w:r w:rsidRPr="00BD7CAE">
              <w:t>3.3 Seek feedback from colleagues and enhance interpretive displays</w:t>
            </w:r>
          </w:p>
        </w:tc>
      </w:tr>
    </w:tbl>
    <w:p w:rsidR="00000000" w:rsidRPr="00BD7CAE" w:rsidP="00BD7CAE">
      <w:pPr>
        <w:pStyle w:val="List"/>
      </w:pPr>
    </w:p>
    <w:p w:rsidR="00000000" w:rsidRPr="00BD7CAE" w:rsidP="00BD7CAE">
      <w:pPr>
        <w:pStyle w:val="AllowPageBreak"/>
      </w:pPr>
    </w:p>
    <w:p w:rsidR="00000000" w:rsidRPr="00BD7CAE" w:rsidP="00BD7CAE">
      <w:pPr>
        <w:pStyle w:val="Heading1"/>
      </w:pPr>
      <w:bookmarkStart w:id="5" w:name="O_1143436"/>
      <w:bookmarkEnd w:id="5"/>
      <w:r w:rsidRPr="00BD7CAE">
        <w:t>Foundation Skills</w:t>
      </w:r>
    </w:p>
    <w:p w:rsidR="00000000" w:rsidRPr="00610AA7" w:rsidP="00610AA7">
      <w:pPr>
        <w:pStyle w:val="BodyText"/>
        <w:rPr>
          <w:i/>
        </w:rPr>
      </w:pPr>
      <w:r w:rsidRPr="00610AA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48"/>
      </w:tblGrid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BodyText"/>
            </w:pPr>
            <w:r w:rsidRPr="00BD7CAE">
              <w:rPr>
                <w:rStyle w:val="SpecialBold"/>
              </w:rPr>
              <w:t>SKILL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rPr>
                <w:rStyle w:val="SpecialBold"/>
              </w:rPr>
              <w:t>DESCRIPTION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Oral communication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CAE" w:rsidP="00BD7CAE">
            <w:pPr>
              <w:pStyle w:val="ListBullet"/>
            </w:pPr>
            <w:r w:rsidRPr="00BD7CAE">
              <w:t xml:space="preserve">Elicits the view and opinions of others using listening and questioning techniques </w:t>
            </w:r>
          </w:p>
          <w:p w:rsidR="00000000" w:rsidP="00BD7CAE">
            <w:pPr>
              <w:pStyle w:val="ListBullet"/>
              <w:rPr>
                <w:lang w:val="en-NZ"/>
              </w:rPr>
            </w:pPr>
            <w:r w:rsidRPr="00BD7CAE">
              <w:t>Clearly articulates requirements using language appropriate to audience and environment and participates in verbal exchanges of ideas/solutions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Reading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CAE">
            <w:pPr>
              <w:pStyle w:val="ListBullet"/>
              <w:rPr>
                <w:lang w:val="en-NZ"/>
              </w:rPr>
            </w:pPr>
            <w:r w:rsidRPr="00BD7CAE">
              <w:t>Interprets different supporting information and determines and adheres to display requirements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Writing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CAE" w:rsidP="00BD7CAE">
            <w:pPr>
              <w:pStyle w:val="ListBullet"/>
            </w:pPr>
            <w:r w:rsidRPr="00BD7CAE">
              <w:t>Completes required workplace documentation using factual information and industry-related terminology</w:t>
            </w:r>
          </w:p>
          <w:p w:rsidR="00000000" w:rsidP="00BD7CAE">
            <w:pPr>
              <w:pStyle w:val="ListBullet"/>
              <w:rPr>
                <w:lang w:val="en-NZ"/>
              </w:rPr>
            </w:pPr>
            <w:r w:rsidRPr="00BD7CAE">
              <w:t>Records ideas and requirements clearly and creati</w:t>
            </w:r>
            <w:r w:rsidRPr="00BD7CAE">
              <w:t>vely using techniques applicable to audience and environment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Initiative and enterprise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CAE" w:rsidP="00BD7CAE">
            <w:pPr>
              <w:pStyle w:val="ListBullet"/>
            </w:pPr>
            <w:r w:rsidRPr="00BD7CAE">
              <w:t>Generates creative displays and seeks input from others as required using analytical thinking techniques and visual literacy skills</w:t>
            </w:r>
          </w:p>
          <w:p w:rsidR="00000000" w:rsidP="00BD7CAE">
            <w:pPr>
              <w:pStyle w:val="ListBullet"/>
              <w:rPr>
                <w:lang w:val="en-NZ"/>
              </w:rPr>
            </w:pPr>
            <w:r w:rsidRPr="00BD7CAE">
              <w:t>Reviews display approaches and sugg</w:t>
            </w:r>
            <w:r w:rsidRPr="00BD7CAE">
              <w:t>ests improvements using analytical and lateral thinking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Planning and organising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CAE">
            <w:pPr>
              <w:pStyle w:val="ListBullet"/>
              <w:rPr>
                <w:lang w:val="en-NZ"/>
              </w:rPr>
            </w:pPr>
            <w:r w:rsidRPr="00BD7CAE">
              <w:t>Determines resource and equipment requirements and works logically and systematically when undertaking work activities within agreed timelines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Self-management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CAE" w:rsidP="00BD7CAE">
            <w:pPr>
              <w:pStyle w:val="ListBullet"/>
            </w:pPr>
            <w:r w:rsidRPr="00BD7CAE">
              <w:t>Accepts responsibility and ownership for tasks and makes decisions on completion parameters and need of coordination with others</w:t>
            </w:r>
          </w:p>
          <w:p w:rsidR="00000000" w:rsidP="00BD7CAE">
            <w:pPr>
              <w:pStyle w:val="ListBullet"/>
              <w:rPr>
                <w:lang w:val="en-NZ"/>
              </w:rPr>
            </w:pPr>
            <w:r w:rsidRPr="00BD7CAE">
              <w:t>Takes personal responsibility for following policies and procedures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Teamwork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CAE">
            <w:pPr>
              <w:pStyle w:val="ListBullet"/>
              <w:rPr>
                <w:lang w:val="en-NZ"/>
              </w:rPr>
            </w:pPr>
            <w:r w:rsidRPr="00BD7CAE">
              <w:t>Cooperates with others and contributes to work p</w:t>
            </w:r>
            <w:r w:rsidRPr="00BD7CAE">
              <w:t>ractices where joint outcomes are expected and deadlines are to be met</w:t>
            </w:r>
          </w:p>
        </w:tc>
      </w:tr>
      <w:tr w:rsidTr="00BD7CA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Technology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CAE" w:rsidP="00BD7CAE">
            <w:pPr>
              <w:pStyle w:val="ListBullet"/>
            </w:pPr>
            <w:r w:rsidRPr="00BD7CAE">
              <w:t>Creates effective displays using features and functions of digital tools.</w:t>
            </w:r>
          </w:p>
        </w:tc>
      </w:tr>
    </w:tbl>
    <w:p w:rsidR="00000000" w:rsidRPr="00BD7CAE" w:rsidP="00BD7CAE">
      <w:pPr>
        <w:pStyle w:val="List"/>
      </w:pPr>
    </w:p>
    <w:p w:rsidR="00000000" w:rsidRPr="00BD7CAE" w:rsidP="00BD7CAE">
      <w:pPr>
        <w:pStyle w:val="AllowPageBreak"/>
      </w:pPr>
    </w:p>
    <w:p w:rsidR="00000000" w:rsidRPr="00BD7CAE" w:rsidP="00BD7CAE">
      <w:pPr>
        <w:pStyle w:val="Heading1"/>
      </w:pPr>
      <w:bookmarkStart w:id="6" w:name="O_1143435"/>
      <w:bookmarkEnd w:id="6"/>
      <w:r w:rsidRPr="00BD7CAE">
        <w:t>Unit Mapping Information</w:t>
      </w:r>
    </w:p>
    <w:p w:rsidR="00000000" w:rsidRPr="00BD7CAE" w:rsidP="00610AA7">
      <w:pPr>
        <w:pStyle w:val="BodyText"/>
      </w:pPr>
      <w:r w:rsidRPr="00BD7CAE">
        <w:t>Supersedes and is equivalent to CUAEVP402 Design and develop interpretive displays.</w:t>
      </w:r>
    </w:p>
    <w:p w:rsidR="00000000" w:rsidRPr="00BD7CAE" w:rsidP="00BD7CAE">
      <w:pPr>
        <w:pStyle w:val="Heading1"/>
      </w:pPr>
      <w:bookmarkStart w:id="7" w:name="O_1143428"/>
      <w:bookmarkEnd w:id="7"/>
      <w:r w:rsidRPr="00BD7CAE">
        <w:t>Links</w:t>
      </w:r>
    </w:p>
    <w:p w:rsidR="00000000" w:rsidRPr="00BD7CAE" w:rsidP="00610AA7">
      <w:pPr>
        <w:pStyle w:val="BodyText"/>
      </w:pPr>
      <w:r w:rsidRPr="00BD7C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7E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7CAE" w:rsidP="00610AA7">
      <w:pPr>
        <w:pStyle w:val="BodyText"/>
        <w:sectPr w:rsidSect="00BD7C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7CAE" w:rsidP="00BD7CAE">
      <w:pPr>
        <w:pStyle w:val="SuperHeading"/>
      </w:pPr>
      <w:r w:rsidRPr="00BD7CAE">
        <w:t>Assessment Requirements for CUAEVP412 Design and develop interpretive displays</w:t>
      </w:r>
    </w:p>
    <w:p w:rsidR="00000000" w:rsidRPr="00BD7CAE" w:rsidP="00BD7CAE">
      <w:pPr>
        <w:pStyle w:val="Heading1"/>
      </w:pPr>
      <w:bookmarkStart w:id="8" w:name="O_1143430"/>
      <w:bookmarkEnd w:id="8"/>
      <w:r w:rsidRPr="00BD7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D7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BodyText"/>
            </w:pPr>
            <w:r w:rsidRPr="00BD7CA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rPr>
                <w:rStyle w:val="SpecialBold"/>
              </w:rPr>
              <w:t>Comments</w:t>
            </w:r>
          </w:p>
        </w:tc>
      </w:tr>
      <w:tr w:rsidTr="00BD7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AE">
            <w:pPr>
              <w:pStyle w:val="BodyText"/>
              <w:rPr>
                <w:lang w:val="en-NZ"/>
              </w:rPr>
            </w:pPr>
            <w:r w:rsidRPr="00BD7CA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AE" w:rsidP="00BD7CAE">
            <w:pPr>
              <w:pStyle w:val="BodyText"/>
            </w:pPr>
            <w:r w:rsidRPr="00BD7CAE">
              <w:t>This version first released with CUA Creative Arts and Culture T</w:t>
            </w:r>
            <w:r w:rsidRPr="00BD7CAE">
              <w:t>raining Package Version 5.0.</w:t>
            </w:r>
          </w:p>
        </w:tc>
      </w:tr>
    </w:tbl>
    <w:p w:rsidR="00000000" w:rsidRPr="00BD7CAE" w:rsidP="00BD7CAE">
      <w:pPr>
        <w:pStyle w:val="List"/>
      </w:pPr>
    </w:p>
    <w:p w:rsidR="00000000" w:rsidRPr="00BD7CAE" w:rsidP="00BD7CAE">
      <w:pPr>
        <w:pStyle w:val="AllowPageBreak"/>
      </w:pPr>
    </w:p>
    <w:p w:rsidR="00000000" w:rsidRPr="00BD7CAE" w:rsidP="00BD7CAE">
      <w:pPr>
        <w:pStyle w:val="Heading1"/>
      </w:pPr>
      <w:bookmarkStart w:id="9" w:name="O_1143433"/>
      <w:bookmarkEnd w:id="9"/>
      <w:r w:rsidRPr="00BD7CAE">
        <w:t>Performance Evidence</w:t>
      </w:r>
    </w:p>
    <w:p w:rsidR="00000000" w:rsidRPr="00BD7CAE" w:rsidP="00610AA7">
      <w:pPr>
        <w:pStyle w:val="BodyText"/>
      </w:pPr>
      <w:r w:rsidRPr="00BD7CAE">
        <w:t>The candidate must demonstrate the ability to complete the tasks outlined in the elements, performance criteria and foundation skills of this unit, including evidence of the ability to:</w:t>
      </w:r>
    </w:p>
    <w:p w:rsidR="00000000" w:rsidRPr="00BD7CAE" w:rsidP="00BD7CAE">
      <w:pPr>
        <w:pStyle w:val="ListBullet"/>
      </w:pPr>
      <w:r w:rsidRPr="00BD7CAE">
        <w:t xml:space="preserve">design and develop at least two interpretive displays according to exhibition and display objectives, including: </w:t>
      </w:r>
    </w:p>
    <w:p w:rsidR="00000000" w:rsidRPr="00BD7CAE" w:rsidP="00BD7CAE">
      <w:pPr>
        <w:pStyle w:val="ListBullet2"/>
      </w:pPr>
      <w:r w:rsidRPr="00BD7CAE">
        <w:t>addressing specific exhibition and display requirements, including:</w:t>
      </w:r>
    </w:p>
    <w:p w:rsidR="00000000" w:rsidRPr="00BD7CAE" w:rsidP="00BD7CAE">
      <w:pPr>
        <w:pStyle w:val="ListBullet3"/>
      </w:pPr>
      <w:r w:rsidRPr="00BD7CAE">
        <w:t>audience profiles</w:t>
      </w:r>
    </w:p>
    <w:p w:rsidR="00000000" w:rsidRPr="00BD7CAE" w:rsidP="00BD7CAE">
      <w:pPr>
        <w:pStyle w:val="ListBullet3"/>
      </w:pPr>
      <w:r w:rsidRPr="00BD7CAE">
        <w:t>use of different display techniques</w:t>
      </w:r>
    </w:p>
    <w:p w:rsidR="00000000" w:rsidRPr="00BD7CAE" w:rsidP="00BD7CAE">
      <w:pPr>
        <w:pStyle w:val="ListBullet3"/>
      </w:pPr>
      <w:r w:rsidRPr="00BD7CAE">
        <w:t xml:space="preserve">audience engagement </w:t>
      </w:r>
    </w:p>
    <w:p w:rsidR="00000000" w:rsidRPr="00BD7CAE" w:rsidP="00BD7CAE">
      <w:pPr>
        <w:pStyle w:val="ListBullet3"/>
      </w:pPr>
      <w:r w:rsidRPr="00BD7CAE">
        <w:t>design and technical principles</w:t>
      </w:r>
    </w:p>
    <w:p w:rsidR="00000000" w:rsidRPr="00BD7CAE" w:rsidP="00BD7CAE">
      <w:pPr>
        <w:pStyle w:val="ListBullet3"/>
      </w:pPr>
      <w:r w:rsidRPr="00BD7CAE">
        <w:t xml:space="preserve">sensitivity to cultural differences </w:t>
      </w:r>
    </w:p>
    <w:p w:rsidR="00000000" w:rsidRPr="00BD7CAE" w:rsidP="00BD7CAE">
      <w:pPr>
        <w:pStyle w:val="ListBullet2"/>
      </w:pPr>
      <w:r w:rsidRPr="00BD7CAE">
        <w:t>demonstrating visual literacy skills while creating displays that show:</w:t>
      </w:r>
    </w:p>
    <w:p w:rsidR="00000000" w:rsidRPr="00BD7CAE" w:rsidP="00BD7CAE">
      <w:pPr>
        <w:pStyle w:val="ListBullet3"/>
      </w:pPr>
      <w:r w:rsidRPr="00BD7CAE">
        <w:t>creative use of materials that enhance displays</w:t>
      </w:r>
    </w:p>
    <w:p w:rsidR="00000000" w:rsidRPr="00BD7CAE" w:rsidP="00BD7CAE">
      <w:pPr>
        <w:pStyle w:val="ListBullet3"/>
      </w:pPr>
      <w:r w:rsidRPr="00BD7CAE">
        <w:t>diverse design displays</w:t>
      </w:r>
    </w:p>
    <w:p w:rsidR="00000000" w:rsidRPr="00BD7CAE" w:rsidP="00BD7CAE">
      <w:pPr>
        <w:pStyle w:val="ListBullet3"/>
      </w:pPr>
      <w:r w:rsidRPr="00BD7CAE">
        <w:t>evaluation of storyl</w:t>
      </w:r>
      <w:r w:rsidRPr="00BD7CAE">
        <w:t>ines</w:t>
      </w:r>
    </w:p>
    <w:p w:rsidR="00000000" w:rsidRPr="00BD7CAE" w:rsidP="00BD7CAE">
      <w:pPr>
        <w:pStyle w:val="ListBullet3"/>
      </w:pPr>
      <w:r w:rsidRPr="00BD7CAE">
        <w:t>work at a basic level with colour, shape and layout</w:t>
      </w:r>
    </w:p>
    <w:p w:rsidR="00000000" w:rsidRPr="00BD7CAE" w:rsidP="00BD7CAE">
      <w:pPr>
        <w:pStyle w:val="ListBullet2"/>
      </w:pPr>
      <w:r w:rsidRPr="00BD7CAE">
        <w:t>participating in planning and staging of interpretive displays, coordinating required resources and scheduling activities within scope of own role.</w:t>
      </w:r>
    </w:p>
    <w:p w:rsidR="00000000" w:rsidRPr="00BD7CAE" w:rsidP="00BD7CAE">
      <w:pPr>
        <w:pStyle w:val="AllowPageBreak"/>
      </w:pPr>
    </w:p>
    <w:p w:rsidR="00000000" w:rsidRPr="00BD7CAE" w:rsidP="00BD7CAE">
      <w:pPr>
        <w:pStyle w:val="Heading1"/>
      </w:pPr>
      <w:bookmarkStart w:id="10" w:name="O_1143432"/>
      <w:bookmarkEnd w:id="10"/>
      <w:r w:rsidRPr="00BD7CAE">
        <w:t>Knowledge Evidence</w:t>
      </w:r>
    </w:p>
    <w:p w:rsidR="00000000" w:rsidRPr="00BD7CAE" w:rsidP="00610AA7">
      <w:pPr>
        <w:pStyle w:val="BodyText"/>
      </w:pPr>
      <w:r w:rsidRPr="00BD7CAE">
        <w:t>The candidate must be able to demonstrate knowledge to complete the tasks outlined in the elements, performance criteria and foundation skills of this unit, including knowledge of:</w:t>
      </w:r>
    </w:p>
    <w:p w:rsidR="00000000" w:rsidRPr="00BD7CAE" w:rsidP="00BD7CAE">
      <w:pPr>
        <w:pStyle w:val="ListBullet"/>
      </w:pPr>
      <w:r w:rsidRPr="00BD7CAE">
        <w:t>basic principles of design that relate to interpretive displays</w:t>
      </w:r>
    </w:p>
    <w:p w:rsidR="00000000" w:rsidRPr="00BD7CAE" w:rsidP="00BD7CAE">
      <w:pPr>
        <w:pStyle w:val="ListBullet"/>
      </w:pPr>
      <w:r w:rsidRPr="00BD7CAE">
        <w:t>organisati</w:t>
      </w:r>
      <w:r w:rsidRPr="00BD7CAE">
        <w:t>onal policies and procedures for designing, creating and installing interpretive displays</w:t>
      </w:r>
    </w:p>
    <w:p w:rsidR="00000000" w:rsidRPr="00BD7CAE" w:rsidP="00BD7CAE">
      <w:pPr>
        <w:pStyle w:val="ListBullet"/>
      </w:pPr>
      <w:r w:rsidRPr="00BD7CAE">
        <w:t>work health and safety (WHS) requirements related to work described in performance evidence</w:t>
      </w:r>
    </w:p>
    <w:p w:rsidR="00000000" w:rsidRPr="00BD7CAE" w:rsidP="00BD7CAE">
      <w:pPr>
        <w:pStyle w:val="ListBullet"/>
      </w:pPr>
      <w:r w:rsidRPr="00BD7CAE">
        <w:t>uses of technology in interpretive displays</w:t>
      </w:r>
    </w:p>
    <w:p w:rsidR="00000000" w:rsidRPr="00BD7CAE" w:rsidP="00BD7CAE">
      <w:pPr>
        <w:pStyle w:val="ListBullet"/>
      </w:pPr>
      <w:r w:rsidRPr="00BD7CAE">
        <w:t>cultural sensitivities when de</w:t>
      </w:r>
      <w:r w:rsidRPr="00BD7CAE">
        <w:t>signing and developing interpretive displays</w:t>
      </w:r>
    </w:p>
    <w:p w:rsidR="00000000" w:rsidRPr="00BD7CAE" w:rsidP="00BD7CAE">
      <w:pPr>
        <w:pStyle w:val="ListBullet"/>
      </w:pPr>
      <w:r w:rsidRPr="00BD7CAE">
        <w:t>different materials and equipment used for interpretive displays</w:t>
      </w:r>
    </w:p>
    <w:p w:rsidR="00000000" w:rsidRPr="00BD7CAE" w:rsidP="00BD7CAE">
      <w:pPr>
        <w:pStyle w:val="ListBullet"/>
      </w:pPr>
      <w:r w:rsidRPr="00BD7CAE">
        <w:t>role of interpretive displays in enhancing access to cultural material</w:t>
      </w:r>
    </w:p>
    <w:p w:rsidR="00000000" w:rsidRPr="00BD7CAE" w:rsidP="00BD7CAE">
      <w:pPr>
        <w:pStyle w:val="ListBullet"/>
      </w:pPr>
      <w:r w:rsidRPr="00BD7CAE">
        <w:t>methods to evaluate interpretive displays</w:t>
      </w:r>
    </w:p>
    <w:p w:rsidR="00000000" w:rsidRPr="00BD7CAE" w:rsidP="00BD7CAE">
      <w:pPr>
        <w:pStyle w:val="ListBullet"/>
      </w:pPr>
      <w:r w:rsidRPr="00BD7CAE">
        <w:t>techniques and conventions for:</w:t>
      </w:r>
    </w:p>
    <w:p w:rsidR="00000000" w:rsidRPr="00BD7CAE" w:rsidP="00BD7CAE">
      <w:pPr>
        <w:pStyle w:val="ListBullet2"/>
      </w:pPr>
      <w:r w:rsidRPr="00BD7CAE">
        <w:t>creating small displays</w:t>
      </w:r>
    </w:p>
    <w:p w:rsidR="00000000" w:rsidRPr="00BD7CAE" w:rsidP="00BD7CAE">
      <w:pPr>
        <w:pStyle w:val="ListBullet2"/>
      </w:pPr>
      <w:r w:rsidRPr="00BD7CAE">
        <w:t>developing effective interpretive labels, including production and installation techniques.</w:t>
      </w:r>
    </w:p>
    <w:p w:rsidR="00000000" w:rsidRPr="00BD7CAE" w:rsidP="00BD7CAE">
      <w:pPr>
        <w:pStyle w:val="AllowPageBreak"/>
      </w:pPr>
    </w:p>
    <w:p w:rsidR="00000000" w:rsidRPr="00BD7CAE" w:rsidP="00BD7CAE">
      <w:pPr>
        <w:pStyle w:val="Heading1"/>
      </w:pPr>
      <w:bookmarkStart w:id="11" w:name="O_1143431"/>
      <w:bookmarkEnd w:id="11"/>
      <w:r w:rsidRPr="00BD7CAE">
        <w:t>Assessment Conditions</w:t>
      </w:r>
    </w:p>
    <w:p w:rsidR="00000000" w:rsidRPr="00BD7CAE" w:rsidP="00610AA7">
      <w:pPr>
        <w:pStyle w:val="BodyText"/>
      </w:pPr>
      <w:r w:rsidRPr="00BD7CAE">
        <w:t xml:space="preserve">Skills in this unit must be demonstrated in a workplace or simulated environment where the conditions are typical of those in a working environment in this industry. </w:t>
      </w:r>
    </w:p>
    <w:p w:rsidR="00000000" w:rsidRPr="00BD7CAE" w:rsidP="00610AA7">
      <w:pPr>
        <w:pStyle w:val="BodyText"/>
      </w:pPr>
      <w:r w:rsidRPr="00BD7CAE">
        <w:t>This includes access to:</w:t>
      </w:r>
    </w:p>
    <w:p w:rsidR="00000000" w:rsidRPr="00BD7CAE" w:rsidP="00BD7CAE">
      <w:pPr>
        <w:pStyle w:val="ListBullet"/>
      </w:pPr>
      <w:r w:rsidRPr="00BD7CAE">
        <w:t>a collection to use for a display</w:t>
      </w:r>
    </w:p>
    <w:p w:rsidR="00000000" w:rsidRPr="00BD7CAE" w:rsidP="00BD7CAE">
      <w:pPr>
        <w:pStyle w:val="ListBullet"/>
      </w:pPr>
      <w:r w:rsidRPr="00BD7CAE">
        <w:t>materials and equipment to as</w:t>
      </w:r>
      <w:r w:rsidRPr="00BD7CAE">
        <w:t>sist in the development of interpretive displays</w:t>
      </w:r>
    </w:p>
    <w:p w:rsidR="00000000" w:rsidRPr="00BD7CAE" w:rsidP="00BD7CAE">
      <w:pPr>
        <w:pStyle w:val="ListBullet"/>
      </w:pPr>
      <w:r w:rsidRPr="00BD7CAE">
        <w:t>information on audience profile.</w:t>
      </w:r>
    </w:p>
    <w:p w:rsidR="00000000" w:rsidRPr="00BD7CAE" w:rsidP="00BD7CAE">
      <w:pPr>
        <w:pStyle w:val="AllowPageBreak"/>
      </w:pPr>
    </w:p>
    <w:p w:rsidR="00000000" w:rsidRPr="00BD7CAE" w:rsidP="00BD7CAE">
      <w:pPr>
        <w:pStyle w:val="Heading1"/>
      </w:pPr>
      <w:bookmarkStart w:id="12" w:name="O_1143429"/>
      <w:bookmarkEnd w:id="12"/>
      <w:r w:rsidRPr="00BD7CAE">
        <w:t>Links</w:t>
      </w:r>
    </w:p>
    <w:p w:rsidR="00000000" w:rsidRPr="00BD7CAE" w:rsidP="00610AA7">
      <w:pPr>
        <w:pStyle w:val="BodyText"/>
      </w:pPr>
      <w:r w:rsidRPr="00BD7C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7E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7CAE" w:rsidP="00BD7CAE"/>
    <w:sectPr w:rsidSect="00BD7C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AE" w:rsidRPr="00610AA7" w:rsidP="00610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AA7" w:rsidP="00BD7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0AA7" w:rsidP="00BD7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0AA7" w:rsidP="00BD7C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AE" w:rsidP="00BD7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0AA7">
      <w:t>Approved</w:t>
    </w:r>
    <w:r w:rsidR="00610A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0A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0AA7">
      <w:rPr>
        <w:noProof/>
      </w:rPr>
      <w:t>5</w:t>
    </w:r>
    <w:r>
      <w:rPr>
        <w:noProof/>
      </w:rPr>
      <w:fldChar w:fldCharType="end"/>
    </w:r>
  </w:p>
  <w:p w:rsidR="00BD7CAE" w:rsidP="00BD7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0A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0AA7">
      <w:t>Service and Creative Skills Australia</w:t>
    </w:r>
    <w:r w:rsidR="00610AA7">
      <w:fldChar w:fldCharType="end"/>
    </w:r>
  </w:p>
  <w:p w:rsidR="00BD7CAE" w:rsidP="00BD7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CAE" w:rsidRPr="00610AA7" w:rsidP="00610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AA7" w:rsidRPr="002D2AF8" w:rsidP="00BD7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CUAEVP412 Design and develop interpretive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0AA7" w:rsidP="00BD7C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AE" w:rsidRPr="002D2AF8" w:rsidP="00BD7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0AA7">
      <w:t>CUAEVP412 Design and develop interpretive displays</w:t>
    </w:r>
    <w:r w:rsidR="00610A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0AA7">
      <w:rPr>
        <w:noProof/>
      </w:rPr>
      <w:t>2 March 2025</w:t>
    </w:r>
    <w:r>
      <w:fldChar w:fldCharType="end"/>
    </w:r>
  </w:p>
  <w:p w:rsidR="00BD7CAE" w:rsidP="00BD7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D0B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CA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007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CAE"/>
  </w:style>
  <w:style w:type="character" w:customStyle="1" w:styleId="Heading1Char">
    <w:name w:val="Heading 1 Char"/>
    <w:basedOn w:val="DefaultParagraphFont"/>
    <w:link w:val="Heading1"/>
    <w:rsid w:val="00BD7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C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7C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7C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CAE"/>
    <w:rPr>
      <w:b/>
      <w:spacing w:val="0"/>
    </w:rPr>
  </w:style>
  <w:style w:type="paragraph" w:styleId="ListBullet2">
    <w:name w:val="List Bullet 2"/>
    <w:basedOn w:val="List2"/>
    <w:rsid w:val="00BD7CA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7CAE"/>
    <w:rPr>
      <w:i/>
    </w:rPr>
  </w:style>
  <w:style w:type="paragraph" w:customStyle="1" w:styleId="SuperHeading">
    <w:name w:val="SuperHeading"/>
    <w:basedOn w:val="Normal"/>
    <w:rsid w:val="00BD7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7C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7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C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7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CAE"/>
  </w:style>
  <w:style w:type="paragraph" w:styleId="TableofFigures">
    <w:name w:val="table of figures"/>
    <w:basedOn w:val="Normal"/>
    <w:next w:val="Normal"/>
    <w:semiHidden/>
    <w:rsid w:val="00BD7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C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7CAE"/>
    <w:rPr>
      <w:rFonts w:ascii="Wingdings" w:hAnsi="Wingdings"/>
    </w:rPr>
  </w:style>
  <w:style w:type="paragraph" w:customStyle="1" w:styleId="TableHeading">
    <w:name w:val="Table Heading"/>
    <w:basedOn w:val="HeadingBase"/>
    <w:rsid w:val="00BD7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CAE"/>
    <w:rPr>
      <w:color w:val="0033CC"/>
      <w:u w:val="none"/>
    </w:rPr>
  </w:style>
  <w:style w:type="paragraph" w:customStyle="1" w:styleId="BodyTextRight">
    <w:name w:val="Body Text Right"/>
    <w:basedOn w:val="BodyText"/>
    <w:rsid w:val="00BD7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C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CAE"/>
    <w:rPr>
      <w:sz w:val="32"/>
    </w:rPr>
  </w:style>
  <w:style w:type="paragraph" w:customStyle="1" w:styleId="HeadingProcedure">
    <w:name w:val="Heading Procedure"/>
    <w:basedOn w:val="HeadingBase"/>
    <w:next w:val="Normal"/>
    <w:rsid w:val="00BD7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CAE"/>
    <w:pPr>
      <w:spacing w:before="60" w:after="60"/>
    </w:pPr>
  </w:style>
  <w:style w:type="paragraph" w:styleId="ListContinue">
    <w:name w:val="List Continue"/>
    <w:basedOn w:val="List"/>
    <w:rsid w:val="00BD7CAE"/>
    <w:pPr>
      <w:ind w:firstLine="0"/>
    </w:pPr>
  </w:style>
  <w:style w:type="paragraph" w:customStyle="1" w:styleId="ListNote">
    <w:name w:val="List Note"/>
    <w:basedOn w:val="List"/>
    <w:rsid w:val="00BD7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CAE"/>
    <w:rPr>
      <w:rFonts w:ascii="Courier New" w:hAnsi="Courier New"/>
    </w:rPr>
  </w:style>
  <w:style w:type="paragraph" w:customStyle="1" w:styleId="NoteBullet">
    <w:name w:val="Note Bullet"/>
    <w:basedOn w:val="Note"/>
    <w:rsid w:val="00BD7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C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7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CAE"/>
    <w:rPr>
      <w:b/>
      <w:smallCaps/>
    </w:rPr>
  </w:style>
  <w:style w:type="paragraph" w:customStyle="1" w:styleId="TableListNumber">
    <w:name w:val="Table List Number"/>
    <w:basedOn w:val="ListNumber"/>
    <w:rsid w:val="00BD7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CAE"/>
    <w:pPr>
      <w:numPr>
        <w:numId w:val="10"/>
      </w:numPr>
    </w:pPr>
  </w:style>
  <w:style w:type="paragraph" w:customStyle="1" w:styleId="ListAlpha2">
    <w:name w:val="List Alpha 2"/>
    <w:basedOn w:val="List2"/>
    <w:rsid w:val="00BD7CAE"/>
    <w:pPr>
      <w:numPr>
        <w:numId w:val="9"/>
      </w:numPr>
    </w:pPr>
  </w:style>
  <w:style w:type="paragraph" w:styleId="List2">
    <w:name w:val="List 2"/>
    <w:basedOn w:val="BodyText"/>
    <w:rsid w:val="00BD7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C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7C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7CAE"/>
    <w:pPr>
      <w:numPr>
        <w:numId w:val="5"/>
      </w:numPr>
    </w:pPr>
  </w:style>
  <w:style w:type="paragraph" w:styleId="ListContinue2">
    <w:name w:val="List Continue 2"/>
    <w:basedOn w:val="List2"/>
    <w:rsid w:val="00BD7CAE"/>
    <w:pPr>
      <w:ind w:firstLine="0"/>
    </w:pPr>
  </w:style>
  <w:style w:type="paragraph" w:styleId="ListContinue3">
    <w:name w:val="List Continue 3"/>
    <w:basedOn w:val="List3"/>
    <w:rsid w:val="00BD7CAE"/>
    <w:pPr>
      <w:ind w:left="1021" w:firstLine="0"/>
    </w:pPr>
  </w:style>
  <w:style w:type="paragraph" w:styleId="ListContinue4">
    <w:name w:val="List Continue 4"/>
    <w:basedOn w:val="List4"/>
    <w:rsid w:val="00BD7CAE"/>
    <w:pPr>
      <w:ind w:firstLine="0"/>
    </w:pPr>
  </w:style>
  <w:style w:type="paragraph" w:styleId="ListContinue5">
    <w:name w:val="List Continue 5"/>
    <w:basedOn w:val="List5"/>
    <w:rsid w:val="00BD7CAE"/>
    <w:pPr>
      <w:ind w:firstLine="0"/>
    </w:pPr>
  </w:style>
  <w:style w:type="paragraph" w:styleId="ListNumber3">
    <w:name w:val="List Number 3"/>
    <w:basedOn w:val="List3"/>
    <w:rsid w:val="00BD7CAE"/>
    <w:pPr>
      <w:numPr>
        <w:numId w:val="6"/>
      </w:numPr>
    </w:pPr>
  </w:style>
  <w:style w:type="paragraph" w:styleId="ListNumber4">
    <w:name w:val="List Number 4"/>
    <w:basedOn w:val="List4"/>
    <w:rsid w:val="00BD7CAE"/>
    <w:pPr>
      <w:numPr>
        <w:numId w:val="7"/>
      </w:numPr>
    </w:pPr>
  </w:style>
  <w:style w:type="paragraph" w:styleId="ListNumber5">
    <w:name w:val="List Number 5"/>
    <w:basedOn w:val="List5"/>
    <w:rsid w:val="00BD7CAE"/>
    <w:pPr>
      <w:numPr>
        <w:numId w:val="8"/>
      </w:numPr>
    </w:pPr>
  </w:style>
  <w:style w:type="paragraph" w:styleId="BlockText">
    <w:name w:val="Block Text"/>
    <w:basedOn w:val="Normal"/>
    <w:rsid w:val="00BD7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CAE"/>
    <w:rPr>
      <w:sz w:val="16"/>
      <w:vertAlign w:val="superscript"/>
    </w:rPr>
  </w:style>
  <w:style w:type="character" w:customStyle="1" w:styleId="Symbols">
    <w:name w:val="Symbols"/>
    <w:basedOn w:val="DefaultParagraphFont"/>
    <w:rsid w:val="00BD7CAE"/>
    <w:rPr>
      <w:rFonts w:ascii="Symbol" w:hAnsi="Symbol"/>
    </w:rPr>
  </w:style>
  <w:style w:type="character" w:customStyle="1" w:styleId="MenuOptions">
    <w:name w:val="Menu Options"/>
    <w:basedOn w:val="DefaultParagraphFont"/>
    <w:rsid w:val="00BD7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CAE"/>
    <w:rPr>
      <w:b/>
    </w:rPr>
  </w:style>
  <w:style w:type="character" w:customStyle="1" w:styleId="Underlined">
    <w:name w:val="Underlined"/>
    <w:basedOn w:val="DefaultParagraphFont"/>
    <w:rsid w:val="00BD7CAE"/>
    <w:rPr>
      <w:u w:val="single"/>
    </w:rPr>
  </w:style>
  <w:style w:type="paragraph" w:customStyle="1" w:styleId="TableBodyTextRight">
    <w:name w:val="Table Body Text Right"/>
    <w:basedOn w:val="TableBodyText"/>
    <w:rsid w:val="00BD7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CAE"/>
    <w:rPr>
      <w:sz w:val="18"/>
    </w:rPr>
  </w:style>
  <w:style w:type="paragraph" w:customStyle="1" w:styleId="BodySmallRight">
    <w:name w:val="Body Small Right"/>
    <w:basedOn w:val="BodyTextRight"/>
    <w:rsid w:val="00BD7CAE"/>
    <w:rPr>
      <w:sz w:val="18"/>
      <w:szCs w:val="18"/>
    </w:rPr>
  </w:style>
  <w:style w:type="paragraph" w:customStyle="1" w:styleId="MarginEdition">
    <w:name w:val="Margin Edition"/>
    <w:basedOn w:val="MarginNote"/>
    <w:rsid w:val="00BD7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CAE"/>
    <w:rPr>
      <w:sz w:val="2"/>
      <w:szCs w:val="2"/>
    </w:rPr>
  </w:style>
  <w:style w:type="character" w:customStyle="1" w:styleId="Small">
    <w:name w:val="Small"/>
    <w:basedOn w:val="DefaultParagraphFont"/>
    <w:rsid w:val="00BD7CAE"/>
    <w:rPr>
      <w:sz w:val="16"/>
    </w:rPr>
  </w:style>
  <w:style w:type="paragraph" w:customStyle="1" w:styleId="WideTable">
    <w:name w:val="Wide Table"/>
    <w:basedOn w:val="Normal"/>
    <w:rsid w:val="00BD7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CAE"/>
  </w:style>
  <w:style w:type="paragraph" w:styleId="Quote">
    <w:name w:val="Quote"/>
    <w:basedOn w:val="Heading1"/>
    <w:link w:val="QuoteChar"/>
    <w:qFormat/>
    <w:rsid w:val="00BD7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CAE"/>
    <w:pPr>
      <w:pageBreakBefore/>
    </w:pPr>
  </w:style>
  <w:style w:type="paragraph" w:customStyle="1" w:styleId="Border">
    <w:name w:val="Border"/>
    <w:basedOn w:val="Normal"/>
    <w:qFormat/>
    <w:rsid w:val="00BD7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CAE"/>
    <w:rPr>
      <w:u w:val="single"/>
    </w:rPr>
  </w:style>
  <w:style w:type="character" w:customStyle="1" w:styleId="BoldandItalics">
    <w:name w:val="Bold and Italics"/>
    <w:qFormat/>
    <w:rsid w:val="00BD7CAE"/>
    <w:rPr>
      <w:b/>
      <w:i/>
      <w:u w:val="none"/>
    </w:rPr>
  </w:style>
  <w:style w:type="paragraph" w:styleId="BalloonText">
    <w:name w:val="Balloon Text"/>
    <w:basedOn w:val="Normal"/>
    <w:link w:val="BalloonTextChar"/>
    <w:rsid w:val="00BD7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CAE"/>
    <w:pPr>
      <w:spacing w:before="0" w:after="0"/>
    </w:pPr>
  </w:style>
  <w:style w:type="paragraph" w:customStyle="1" w:styleId="BodyTextBold">
    <w:name w:val="Body Text Bold"/>
    <w:basedOn w:val="BodyText"/>
    <w:qFormat/>
    <w:rsid w:val="00BD7CAE"/>
    <w:rPr>
      <w:b/>
    </w:rPr>
  </w:style>
  <w:style w:type="character" w:styleId="Hyperlink">
    <w:name w:val="Hyperlink"/>
    <w:basedOn w:val="DefaultParagraphFont"/>
    <w:uiPriority w:val="99"/>
    <w:unhideWhenUsed/>
    <w:rsid w:val="00610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964</Words>
  <Characters>6512</Characters>
  <Application>Microsoft Office Word</Application>
  <DocSecurity>0</DocSecurity>
  <Lines>186</Lines>
  <Paragraphs>126</Paragraphs>
  <ScaleCrop>false</ScaleCrop>
  <Company>Author-it Software Corporation Ltd.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CUAEVP412 Design and develop interpretive displays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