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C92" w:rsidP="00DF3C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CUAEVP402 Design and develop interpretive displays</w:t>
      </w:r>
      <w:r>
        <w:fldChar w:fldCharType="end"/>
      </w:r>
    </w:p>
    <w:p w:rsidR="00DF3C92" w:rsidP="00DF3C92">
      <w:pPr>
        <w:pStyle w:val="Version"/>
        <w:sectPr w:rsidSect="00774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409C" w:rsidP="0077409C">
      <w:pPr>
        <w:pStyle w:val="SuperHeading"/>
      </w:pPr>
      <w:r w:rsidRPr="0077409C">
        <w:t>Assessment Requirements for CUAEVP402 Design and develop interpretive displays</w:t>
      </w:r>
    </w:p>
    <w:p w:rsidR="00000000" w:rsidRPr="0077409C" w:rsidP="0077409C">
      <w:pPr>
        <w:pStyle w:val="Heading1"/>
      </w:pPr>
      <w:bookmarkStart w:id="1" w:name="O_789303"/>
      <w:bookmarkEnd w:id="1"/>
      <w:r w:rsidRPr="007740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4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9C" w:rsidP="0077409C">
            <w:pPr>
              <w:pStyle w:val="BodyText"/>
            </w:pPr>
            <w:r w:rsidRPr="0077409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9C">
            <w:pPr>
              <w:pStyle w:val="BodyText"/>
              <w:rPr>
                <w:lang w:val="en-NZ"/>
              </w:rPr>
            </w:pPr>
            <w:r w:rsidRPr="0077409C">
              <w:rPr>
                <w:rStyle w:val="SpecialBold"/>
              </w:rPr>
              <w:t>Comments</w:t>
            </w:r>
          </w:p>
        </w:tc>
      </w:tr>
      <w:tr w:rsidTr="00774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409C">
            <w:pPr>
              <w:pStyle w:val="BodyText"/>
              <w:rPr>
                <w:lang w:val="en-NZ"/>
              </w:rPr>
            </w:pPr>
            <w:r w:rsidRPr="0077409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409C" w:rsidP="0077409C">
            <w:pPr>
              <w:pStyle w:val="BodyText"/>
            </w:pPr>
            <w:r w:rsidRPr="0077409C">
              <w:t>This version first released with CUA Creative Arts and Culture Training Package version 2.0.</w:t>
            </w:r>
          </w:p>
        </w:tc>
      </w:tr>
    </w:tbl>
    <w:p w:rsidR="00000000" w:rsidRPr="0077409C" w:rsidP="0077409C">
      <w:pPr>
        <w:pStyle w:val="BodyText"/>
      </w:pPr>
    </w:p>
    <w:p w:rsidR="00000000" w:rsidRPr="0077409C" w:rsidP="0077409C">
      <w:pPr>
        <w:pStyle w:val="AllowPageBreak"/>
      </w:pPr>
    </w:p>
    <w:p w:rsidR="00000000" w:rsidRPr="0077409C" w:rsidP="0077409C">
      <w:pPr>
        <w:pStyle w:val="Heading1"/>
      </w:pPr>
      <w:bookmarkStart w:id="2" w:name="O_789304"/>
      <w:bookmarkEnd w:id="2"/>
      <w:r w:rsidRPr="0077409C">
        <w:t>Performance Evidence</w:t>
      </w:r>
    </w:p>
    <w:p w:rsidR="00000000" w:rsidRPr="0077409C" w:rsidP="00DF3C92">
      <w:pPr>
        <w:pStyle w:val="BodyText"/>
      </w:pPr>
      <w:r w:rsidRPr="0077409C">
        <w:t>Evidence of the ability to:</w:t>
      </w:r>
    </w:p>
    <w:p w:rsidR="00000000" w:rsidRPr="0077409C" w:rsidP="0077409C">
      <w:pPr>
        <w:pStyle w:val="ListBullet"/>
      </w:pPr>
      <w:r w:rsidRPr="0077409C">
        <w:t>research and develop new ideas, themes and storylines for interpretive displays that reflect exhibition or display objectives</w:t>
      </w:r>
    </w:p>
    <w:p w:rsidR="00000000" w:rsidRPr="0077409C" w:rsidP="0077409C">
      <w:pPr>
        <w:pStyle w:val="ListBullet"/>
      </w:pPr>
      <w:r w:rsidRPr="0077409C">
        <w:t>within required timeframes and in accordance with workplace procedures a</w:t>
      </w:r>
      <w:r w:rsidRPr="0077409C">
        <w:t>nd requirements, design and develop interpretive displays that:</w:t>
      </w:r>
    </w:p>
    <w:p w:rsidR="00000000" w:rsidRPr="0077409C" w:rsidP="0077409C">
      <w:pPr>
        <w:pStyle w:val="ListBullet2"/>
      </w:pPr>
      <w:r w:rsidRPr="0077409C">
        <w:t>address specific audience profiles</w:t>
      </w:r>
    </w:p>
    <w:p w:rsidR="00000000" w:rsidRPr="0077409C" w:rsidP="0077409C">
      <w:pPr>
        <w:pStyle w:val="ListBullet2"/>
      </w:pPr>
      <w:r w:rsidRPr="0077409C">
        <w:t>demonstrate the use of different display techniques</w:t>
      </w:r>
    </w:p>
    <w:p w:rsidR="00000000" w:rsidRPr="0077409C" w:rsidP="0077409C">
      <w:pPr>
        <w:pStyle w:val="ListBullet2"/>
      </w:pPr>
      <w:r w:rsidRPr="0077409C">
        <w:t>engage audiences while meeting design and technical principles</w:t>
      </w:r>
    </w:p>
    <w:p w:rsidR="00000000" w:rsidRPr="0077409C" w:rsidP="0077409C">
      <w:pPr>
        <w:pStyle w:val="ListBullet"/>
      </w:pPr>
      <w:r w:rsidRPr="0077409C">
        <w:t>demonstrate visual literacy skills while creating displays that show:</w:t>
      </w:r>
    </w:p>
    <w:p w:rsidR="00000000" w:rsidRPr="0077409C" w:rsidP="0077409C">
      <w:pPr>
        <w:pStyle w:val="ListBullet2"/>
      </w:pPr>
      <w:r w:rsidRPr="0077409C">
        <w:t>creative use of materials to enhance displays</w:t>
      </w:r>
    </w:p>
    <w:p w:rsidR="00000000" w:rsidRPr="0077409C" w:rsidP="0077409C">
      <w:pPr>
        <w:pStyle w:val="ListBullet2"/>
      </w:pPr>
      <w:r w:rsidRPr="0077409C">
        <w:t>diverse design displays</w:t>
      </w:r>
    </w:p>
    <w:p w:rsidR="00000000" w:rsidRPr="0077409C" w:rsidP="0077409C">
      <w:pPr>
        <w:pStyle w:val="ListBullet2"/>
      </w:pPr>
      <w:r w:rsidRPr="0077409C">
        <w:t>evaluation of storylines</w:t>
      </w:r>
    </w:p>
    <w:p w:rsidR="00000000" w:rsidRPr="0077409C" w:rsidP="0077409C">
      <w:pPr>
        <w:pStyle w:val="ListBullet2"/>
      </w:pPr>
      <w:r w:rsidRPr="0077409C">
        <w:t>work at a basic level with colour, shape and layout</w:t>
      </w:r>
    </w:p>
    <w:p w:rsidR="00000000" w:rsidRPr="0077409C" w:rsidP="0077409C">
      <w:pPr>
        <w:pStyle w:val="ListBullet"/>
      </w:pPr>
      <w:r w:rsidRPr="0077409C">
        <w:t>participate in the planning and stagi</w:t>
      </w:r>
      <w:r w:rsidRPr="0077409C">
        <w:t>ng of interpretive displays, coordinating required resources and scheduling activities within scope of own role</w:t>
      </w:r>
    </w:p>
    <w:p w:rsidR="00000000" w:rsidRPr="0077409C" w:rsidP="0077409C">
      <w:pPr>
        <w:pStyle w:val="ListBullet"/>
      </w:pPr>
      <w:r w:rsidRPr="0077409C">
        <w:t>identify and resolve problems when creating and installing displays within scope of own role</w:t>
      </w:r>
    </w:p>
    <w:p w:rsidR="00000000" w:rsidRPr="0077409C" w:rsidP="0077409C">
      <w:pPr>
        <w:pStyle w:val="ListBullet"/>
      </w:pPr>
      <w:r w:rsidRPr="0077409C">
        <w:t xml:space="preserve">obtain and respond to formal and informal feedback </w:t>
      </w:r>
      <w:r w:rsidRPr="0077409C">
        <w:t>to enhance current and future displays.</w:t>
      </w:r>
    </w:p>
    <w:p w:rsidR="00000000" w:rsidRPr="0077409C" w:rsidP="0077409C">
      <w:pPr>
        <w:pStyle w:val="BodyText"/>
      </w:pPr>
    </w:p>
    <w:p w:rsidR="00000000" w:rsidRPr="0077409C" w:rsidP="00DF3C92">
      <w:pPr>
        <w:pStyle w:val="BodyText"/>
      </w:pPr>
      <w:r w:rsidRPr="0077409C">
        <w:t>Note: If a specific volume or frequency is not stated, then evidence must be provided at least once.</w:t>
      </w:r>
    </w:p>
    <w:p w:rsidR="00000000" w:rsidRPr="0077409C" w:rsidP="0077409C">
      <w:pPr>
        <w:pStyle w:val="Heading1"/>
      </w:pPr>
      <w:bookmarkStart w:id="3" w:name="O_789305"/>
      <w:bookmarkEnd w:id="3"/>
      <w:r w:rsidRPr="0077409C">
        <w:t>Knowledge Evidence</w:t>
      </w:r>
    </w:p>
    <w:p w:rsidR="00000000" w:rsidRPr="0077409C" w:rsidP="00DF3C92">
      <w:pPr>
        <w:pStyle w:val="BodyText"/>
      </w:pPr>
      <w:r w:rsidRPr="0077409C">
        <w:t>To complete the unit requirements safely and effectively, the individual must:</w:t>
      </w:r>
    </w:p>
    <w:p w:rsidR="00000000" w:rsidRPr="0077409C" w:rsidP="0077409C">
      <w:pPr>
        <w:pStyle w:val="ListBullet"/>
      </w:pPr>
      <w:r w:rsidRPr="0077409C">
        <w:t>outline the basic principles of design that relate to the interpretive displays</w:t>
      </w:r>
    </w:p>
    <w:p w:rsidR="00000000" w:rsidRPr="0077409C" w:rsidP="0077409C">
      <w:pPr>
        <w:pStyle w:val="ListBullet"/>
      </w:pPr>
      <w:r w:rsidRPr="0077409C">
        <w:t>outline organisational procedures for creating and installing interpretive displays</w:t>
      </w:r>
    </w:p>
    <w:p w:rsidR="00000000" w:rsidRPr="0077409C" w:rsidP="0077409C">
      <w:pPr>
        <w:pStyle w:val="ListBullet"/>
      </w:pPr>
      <w:r w:rsidRPr="0077409C">
        <w:t>identify potential uses of technology in interpretive displays</w:t>
      </w:r>
    </w:p>
    <w:p w:rsidR="00000000" w:rsidRPr="0077409C" w:rsidP="0077409C">
      <w:pPr>
        <w:pStyle w:val="ListBullet"/>
      </w:pPr>
      <w:r w:rsidRPr="0077409C">
        <w:t>identify the range of mater</w:t>
      </w:r>
      <w:r w:rsidRPr="0077409C">
        <w:t>ials and equipment used for interpretive displays</w:t>
      </w:r>
    </w:p>
    <w:p w:rsidR="00000000" w:rsidRPr="0077409C" w:rsidP="0077409C">
      <w:pPr>
        <w:pStyle w:val="ListBullet"/>
      </w:pPr>
      <w:r w:rsidRPr="0077409C">
        <w:t>outline the role of interpretive displays in enhancing access to cultural material</w:t>
      </w:r>
    </w:p>
    <w:p w:rsidR="00000000" w:rsidRPr="0077409C" w:rsidP="0077409C">
      <w:pPr>
        <w:pStyle w:val="ListBullet"/>
      </w:pPr>
      <w:r w:rsidRPr="0077409C">
        <w:t>discuss techniques and conventions for:</w:t>
      </w:r>
    </w:p>
    <w:p w:rsidR="00000000" w:rsidRPr="0077409C" w:rsidP="0077409C">
      <w:pPr>
        <w:pStyle w:val="ListBullet2"/>
      </w:pPr>
      <w:r w:rsidRPr="0077409C">
        <w:t>creating small displays</w:t>
      </w:r>
    </w:p>
    <w:p w:rsidR="00000000" w:rsidRPr="0077409C" w:rsidP="0077409C">
      <w:pPr>
        <w:pStyle w:val="ListBullet2"/>
      </w:pPr>
      <w:r w:rsidRPr="0077409C">
        <w:t>developing effective interpretive labels, including produc</w:t>
      </w:r>
      <w:r w:rsidRPr="0077409C">
        <w:t>tion and installation techniques.</w:t>
      </w:r>
    </w:p>
    <w:p w:rsidR="00000000" w:rsidRPr="0077409C" w:rsidP="0077409C">
      <w:pPr>
        <w:pStyle w:val="AllowPageBreak"/>
      </w:pPr>
    </w:p>
    <w:p w:rsidR="00000000" w:rsidRPr="0077409C" w:rsidP="0077409C">
      <w:pPr>
        <w:pStyle w:val="Heading1"/>
      </w:pPr>
      <w:bookmarkStart w:id="4" w:name="O_789306"/>
      <w:bookmarkEnd w:id="4"/>
      <w:r w:rsidRPr="0077409C">
        <w:t>Assessment Conditions</w:t>
      </w:r>
    </w:p>
    <w:p w:rsidR="00000000" w:rsidRPr="0077409C" w:rsidP="00DF3C92">
      <w:pPr>
        <w:pStyle w:val="BodyText"/>
      </w:pPr>
      <w:r w:rsidRPr="0077409C">
        <w:t>Assessment must be conducted in a safe environment where evidence gathered demonstrates consistent performance of typical activities experienced in creative arts industry environments</w:t>
      </w:r>
      <w:r w:rsidRPr="0077409C">
        <w:t xml:space="preserve">. The assessment environment must include access to: </w:t>
      </w:r>
    </w:p>
    <w:p w:rsidR="00000000" w:rsidRPr="0077409C" w:rsidP="0077409C">
      <w:pPr>
        <w:pStyle w:val="ListBullet"/>
      </w:pPr>
      <w:r w:rsidRPr="0077409C">
        <w:t>a collection to use for a display</w:t>
      </w:r>
    </w:p>
    <w:p w:rsidR="00000000" w:rsidRPr="0077409C" w:rsidP="0077409C">
      <w:pPr>
        <w:pStyle w:val="ListBullet"/>
      </w:pPr>
      <w:r w:rsidRPr="0077409C">
        <w:t>materials and equipment to assist in the development of interpretive displays</w:t>
      </w:r>
    </w:p>
    <w:p w:rsidR="00000000" w:rsidRPr="0077409C" w:rsidP="0077409C">
      <w:pPr>
        <w:pStyle w:val="ListBullet"/>
      </w:pPr>
      <w:r w:rsidRPr="0077409C">
        <w:t>information on audience profile.</w:t>
      </w:r>
    </w:p>
    <w:p w:rsidR="00000000" w:rsidRPr="0077409C" w:rsidP="0077409C">
      <w:pPr>
        <w:pStyle w:val="AllowPageBreak"/>
      </w:pPr>
    </w:p>
    <w:p w:rsidR="00000000" w:rsidRPr="0077409C" w:rsidP="0077409C">
      <w:pPr>
        <w:pStyle w:val="Heading1"/>
      </w:pPr>
      <w:bookmarkStart w:id="5" w:name="O_789309"/>
      <w:bookmarkEnd w:id="5"/>
      <w:r w:rsidRPr="0077409C">
        <w:t>Links</w:t>
      </w:r>
    </w:p>
    <w:p w:rsidR="00000000" w:rsidRPr="0077409C" w:rsidP="00DF3C92">
      <w:pPr>
        <w:pStyle w:val="BodyText"/>
      </w:pPr>
      <w:r w:rsidRPr="007740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C76B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7409C" w:rsidP="0077409C"/>
    <w:sectPr w:rsidSect="007740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9C" w:rsidRPr="00DF3C92" w:rsidP="00DF3C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92" w:rsidP="00774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3C92" w:rsidP="00774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F3C92" w:rsidP="00774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09C" w:rsidRPr="00DF3C92" w:rsidP="00DF3C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C92" w:rsidRPr="002D2AF8" w:rsidP="00774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CUAEVP402 Design and develop interpretive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F3C92" w:rsidP="00774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4CF4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C89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484A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4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4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4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4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4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4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4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4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4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4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409C"/>
  </w:style>
  <w:style w:type="character" w:customStyle="1" w:styleId="Heading1Char">
    <w:name w:val="Heading 1 Char"/>
    <w:basedOn w:val="DefaultParagraphFont"/>
    <w:link w:val="Heading1"/>
    <w:rsid w:val="00774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4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40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40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409C"/>
    <w:rPr>
      <w:b/>
      <w:spacing w:val="0"/>
    </w:rPr>
  </w:style>
  <w:style w:type="paragraph" w:styleId="ListBullet2">
    <w:name w:val="List Bullet 2"/>
    <w:basedOn w:val="List2"/>
    <w:rsid w:val="007740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4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4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4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4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4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4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4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4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4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4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4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4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4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4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4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4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4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4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4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4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40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4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4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4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4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4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4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4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4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4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4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4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4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40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409C"/>
    <w:rPr>
      <w:i/>
    </w:rPr>
  </w:style>
  <w:style w:type="paragraph" w:styleId="Caption">
    <w:name w:val="caption"/>
    <w:basedOn w:val="BodyText"/>
    <w:next w:val="Normal"/>
    <w:qFormat/>
    <w:rsid w:val="00774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4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4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409C"/>
  </w:style>
  <w:style w:type="paragraph" w:styleId="TableofFigures">
    <w:name w:val="table of figures"/>
    <w:basedOn w:val="Normal"/>
    <w:next w:val="Normal"/>
    <w:semiHidden/>
    <w:rsid w:val="00774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40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409C"/>
    <w:rPr>
      <w:rFonts w:ascii="Wingdings" w:hAnsi="Wingdings"/>
    </w:rPr>
  </w:style>
  <w:style w:type="paragraph" w:customStyle="1" w:styleId="TableHeading">
    <w:name w:val="Table Heading"/>
    <w:basedOn w:val="HeadingBase"/>
    <w:rsid w:val="00774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409C"/>
    <w:rPr>
      <w:color w:val="0033CC"/>
      <w:u w:val="none"/>
    </w:rPr>
  </w:style>
  <w:style w:type="paragraph" w:customStyle="1" w:styleId="BodyTextRight">
    <w:name w:val="Body Text Right"/>
    <w:basedOn w:val="BodyText"/>
    <w:rsid w:val="00774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4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40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4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4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4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409C"/>
    <w:rPr>
      <w:sz w:val="32"/>
    </w:rPr>
  </w:style>
  <w:style w:type="paragraph" w:customStyle="1" w:styleId="HeadingProcedure">
    <w:name w:val="Heading Procedure"/>
    <w:basedOn w:val="HeadingBase"/>
    <w:next w:val="Normal"/>
    <w:rsid w:val="00774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409C"/>
    <w:pPr>
      <w:spacing w:before="60" w:after="60"/>
    </w:pPr>
  </w:style>
  <w:style w:type="paragraph" w:styleId="ListContinue">
    <w:name w:val="List Continue"/>
    <w:basedOn w:val="List"/>
    <w:rsid w:val="0077409C"/>
    <w:pPr>
      <w:ind w:firstLine="0"/>
    </w:pPr>
  </w:style>
  <w:style w:type="paragraph" w:customStyle="1" w:styleId="ListNote">
    <w:name w:val="List Note"/>
    <w:basedOn w:val="List"/>
    <w:rsid w:val="00774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4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4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409C"/>
    <w:rPr>
      <w:rFonts w:ascii="Courier New" w:hAnsi="Courier New"/>
    </w:rPr>
  </w:style>
  <w:style w:type="paragraph" w:customStyle="1" w:styleId="NoteBullet">
    <w:name w:val="Note Bullet"/>
    <w:basedOn w:val="Note"/>
    <w:rsid w:val="00774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4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4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4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40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4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4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409C"/>
    <w:rPr>
      <w:b/>
      <w:smallCaps/>
    </w:rPr>
  </w:style>
  <w:style w:type="paragraph" w:customStyle="1" w:styleId="TableListNumber">
    <w:name w:val="Table List Number"/>
    <w:basedOn w:val="ListNumber"/>
    <w:rsid w:val="00774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4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409C"/>
    <w:pPr>
      <w:numPr>
        <w:numId w:val="9"/>
      </w:numPr>
    </w:pPr>
  </w:style>
  <w:style w:type="paragraph" w:customStyle="1" w:styleId="ListAlpha2">
    <w:name w:val="List Alpha 2"/>
    <w:basedOn w:val="List2"/>
    <w:rsid w:val="0077409C"/>
    <w:pPr>
      <w:numPr>
        <w:numId w:val="8"/>
      </w:numPr>
    </w:pPr>
  </w:style>
  <w:style w:type="paragraph" w:styleId="List2">
    <w:name w:val="List 2"/>
    <w:basedOn w:val="BodyText"/>
    <w:rsid w:val="00774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4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4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4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40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40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409C"/>
    <w:pPr>
      <w:numPr>
        <w:numId w:val="4"/>
      </w:numPr>
    </w:pPr>
  </w:style>
  <w:style w:type="paragraph" w:styleId="ListContinue2">
    <w:name w:val="List Continue 2"/>
    <w:basedOn w:val="List2"/>
    <w:rsid w:val="0077409C"/>
    <w:pPr>
      <w:ind w:firstLine="0"/>
    </w:pPr>
  </w:style>
  <w:style w:type="paragraph" w:styleId="ListContinue3">
    <w:name w:val="List Continue 3"/>
    <w:basedOn w:val="List3"/>
    <w:rsid w:val="0077409C"/>
    <w:pPr>
      <w:ind w:left="1021" w:firstLine="0"/>
    </w:pPr>
  </w:style>
  <w:style w:type="paragraph" w:styleId="ListContinue4">
    <w:name w:val="List Continue 4"/>
    <w:basedOn w:val="List4"/>
    <w:rsid w:val="0077409C"/>
    <w:pPr>
      <w:ind w:firstLine="0"/>
    </w:pPr>
  </w:style>
  <w:style w:type="paragraph" w:styleId="ListContinue5">
    <w:name w:val="List Continue 5"/>
    <w:basedOn w:val="List5"/>
    <w:rsid w:val="0077409C"/>
    <w:pPr>
      <w:ind w:firstLine="0"/>
    </w:pPr>
  </w:style>
  <w:style w:type="paragraph" w:styleId="ListNumber3">
    <w:name w:val="List Number 3"/>
    <w:basedOn w:val="List3"/>
    <w:rsid w:val="0077409C"/>
    <w:pPr>
      <w:numPr>
        <w:numId w:val="5"/>
      </w:numPr>
    </w:pPr>
  </w:style>
  <w:style w:type="paragraph" w:styleId="ListNumber4">
    <w:name w:val="List Number 4"/>
    <w:basedOn w:val="List4"/>
    <w:rsid w:val="0077409C"/>
    <w:pPr>
      <w:numPr>
        <w:numId w:val="6"/>
      </w:numPr>
    </w:pPr>
  </w:style>
  <w:style w:type="paragraph" w:styleId="ListNumber5">
    <w:name w:val="List Number 5"/>
    <w:basedOn w:val="List5"/>
    <w:rsid w:val="0077409C"/>
    <w:pPr>
      <w:numPr>
        <w:numId w:val="7"/>
      </w:numPr>
    </w:pPr>
  </w:style>
  <w:style w:type="paragraph" w:styleId="BlockText">
    <w:name w:val="Block Text"/>
    <w:basedOn w:val="Normal"/>
    <w:rsid w:val="00774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4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409C"/>
    <w:rPr>
      <w:sz w:val="16"/>
      <w:vertAlign w:val="superscript"/>
    </w:rPr>
  </w:style>
  <w:style w:type="character" w:customStyle="1" w:styleId="Symbols">
    <w:name w:val="Symbols"/>
    <w:basedOn w:val="DefaultParagraphFont"/>
    <w:rsid w:val="0077409C"/>
    <w:rPr>
      <w:rFonts w:ascii="Symbol" w:hAnsi="Symbol"/>
    </w:rPr>
  </w:style>
  <w:style w:type="character" w:customStyle="1" w:styleId="MenuOptions">
    <w:name w:val="Menu Options"/>
    <w:basedOn w:val="DefaultParagraphFont"/>
    <w:rsid w:val="00774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409C"/>
    <w:rPr>
      <w:b/>
    </w:rPr>
  </w:style>
  <w:style w:type="character" w:customStyle="1" w:styleId="Underlined">
    <w:name w:val="Underlined"/>
    <w:basedOn w:val="DefaultParagraphFont"/>
    <w:rsid w:val="0077409C"/>
    <w:rPr>
      <w:u w:val="single"/>
    </w:rPr>
  </w:style>
  <w:style w:type="paragraph" w:customStyle="1" w:styleId="TableBodyTextRight">
    <w:name w:val="Table Body Text Right"/>
    <w:basedOn w:val="TableBodyText"/>
    <w:rsid w:val="00774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409C"/>
    <w:rPr>
      <w:sz w:val="18"/>
    </w:rPr>
  </w:style>
  <w:style w:type="paragraph" w:customStyle="1" w:styleId="BodySmallRight">
    <w:name w:val="Body Small Right"/>
    <w:basedOn w:val="BodyTextRight"/>
    <w:rsid w:val="0077409C"/>
    <w:rPr>
      <w:sz w:val="18"/>
      <w:szCs w:val="18"/>
    </w:rPr>
  </w:style>
  <w:style w:type="paragraph" w:customStyle="1" w:styleId="MarginEdition">
    <w:name w:val="Margin Edition"/>
    <w:basedOn w:val="MarginNote"/>
    <w:rsid w:val="00774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409C"/>
    <w:rPr>
      <w:sz w:val="2"/>
      <w:szCs w:val="2"/>
    </w:rPr>
  </w:style>
  <w:style w:type="character" w:customStyle="1" w:styleId="Small">
    <w:name w:val="Small"/>
    <w:basedOn w:val="DefaultParagraphFont"/>
    <w:rsid w:val="0077409C"/>
    <w:rPr>
      <w:sz w:val="16"/>
    </w:rPr>
  </w:style>
  <w:style w:type="paragraph" w:customStyle="1" w:styleId="WideTable">
    <w:name w:val="Wide Table"/>
    <w:basedOn w:val="Normal"/>
    <w:rsid w:val="00774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409C"/>
  </w:style>
  <w:style w:type="paragraph" w:styleId="Quote">
    <w:name w:val="Quote"/>
    <w:basedOn w:val="Heading1"/>
    <w:link w:val="QuoteChar"/>
    <w:qFormat/>
    <w:rsid w:val="00774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4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409C"/>
    <w:pPr>
      <w:pageBreakBefore/>
    </w:pPr>
  </w:style>
  <w:style w:type="paragraph" w:customStyle="1" w:styleId="Border">
    <w:name w:val="Border"/>
    <w:basedOn w:val="Normal"/>
    <w:qFormat/>
    <w:rsid w:val="00774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4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4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4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4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4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4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4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4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409C"/>
    <w:rPr>
      <w:u w:val="single"/>
    </w:rPr>
  </w:style>
  <w:style w:type="character" w:customStyle="1" w:styleId="BoldandItalics">
    <w:name w:val="Bold and Italics"/>
    <w:qFormat/>
    <w:rsid w:val="0077409C"/>
    <w:rPr>
      <w:b/>
      <w:i/>
      <w:u w:val="none"/>
    </w:rPr>
  </w:style>
  <w:style w:type="paragraph" w:styleId="BalloonText">
    <w:name w:val="Balloon Text"/>
    <w:basedOn w:val="Normal"/>
    <w:link w:val="BalloonTextChar"/>
    <w:rsid w:val="00774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4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4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4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4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4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409C"/>
    <w:pPr>
      <w:spacing w:before="0" w:after="0"/>
    </w:pPr>
  </w:style>
  <w:style w:type="paragraph" w:customStyle="1" w:styleId="BodyTextBold">
    <w:name w:val="Body Text Bold"/>
    <w:basedOn w:val="BodyText"/>
    <w:qFormat/>
    <w:rsid w:val="0077409C"/>
    <w:rPr>
      <w:b/>
    </w:rPr>
  </w:style>
  <w:style w:type="character" w:styleId="Hyperlink">
    <w:name w:val="Hyperlink"/>
    <w:basedOn w:val="DefaultParagraphFont"/>
    <w:uiPriority w:val="99"/>
    <w:unhideWhenUsed/>
    <w:rsid w:val="00DF3C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2432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CUAEVP402 Design and develop interpretive displays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2020-07-07T09:17:00Z</dcterms:created>
  <dcterms:modified xsi:type="dcterms:W3CDTF">2020-07-07T09:17:00Z</dcterms:modified>
</cp:coreProperties>
</file>