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45E" w:rsidP="00441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CUAEVP201 Assist with the staging of public activities and events</w:t>
      </w:r>
      <w:r>
        <w:fldChar w:fldCharType="end"/>
      </w:r>
    </w:p>
    <w:p w:rsidR="0044145E" w:rsidP="0044145E">
      <w:pPr>
        <w:pStyle w:val="Version"/>
        <w:sectPr w:rsidSect="002F0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555" w:rsidP="002F0555">
      <w:pPr>
        <w:pStyle w:val="SuperHeading"/>
      </w:pPr>
      <w:r w:rsidRPr="002F0555">
        <w:t>Assessment Requirements for CUAEVP201 Assist with the staging of public activities and events</w:t>
      </w:r>
    </w:p>
    <w:p w:rsidR="00000000" w:rsidRPr="002F0555" w:rsidP="002F0555">
      <w:pPr>
        <w:pStyle w:val="Heading1"/>
      </w:pPr>
      <w:bookmarkStart w:id="1" w:name="O_789149"/>
      <w:bookmarkEnd w:id="1"/>
      <w:r w:rsidRPr="002F05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55" w:rsidP="002F0555">
            <w:pPr>
              <w:pStyle w:val="BodyText"/>
            </w:pPr>
            <w:r w:rsidRPr="002F05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55">
            <w:pPr>
              <w:pStyle w:val="BodyText"/>
              <w:rPr>
                <w:lang w:val="en-NZ"/>
              </w:rPr>
            </w:pPr>
            <w:r w:rsidRPr="002F0555">
              <w:rPr>
                <w:rStyle w:val="SpecialBold"/>
              </w:rPr>
              <w:t>Comments</w:t>
            </w:r>
          </w:p>
        </w:tc>
      </w:tr>
      <w:tr w:rsidTr="002F0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55">
            <w:pPr>
              <w:pStyle w:val="BodyText"/>
              <w:rPr>
                <w:lang w:val="en-NZ"/>
              </w:rPr>
            </w:pPr>
            <w:r w:rsidRPr="002F05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55" w:rsidP="002F0555">
            <w:pPr>
              <w:pStyle w:val="BodyText"/>
            </w:pPr>
            <w:r w:rsidRPr="002F0555">
              <w:t>This version first released with CUA Creative Arts and Culture Training Package version 2.0.</w:t>
            </w:r>
          </w:p>
        </w:tc>
      </w:tr>
    </w:tbl>
    <w:p w:rsidR="00000000" w:rsidRPr="002F0555" w:rsidP="002F0555">
      <w:pPr>
        <w:pStyle w:val="BodyText"/>
      </w:pPr>
    </w:p>
    <w:p w:rsidR="00000000" w:rsidRPr="002F0555" w:rsidP="002F0555">
      <w:pPr>
        <w:pStyle w:val="AllowPageBreak"/>
      </w:pPr>
    </w:p>
    <w:p w:rsidR="00000000" w:rsidRPr="002F0555" w:rsidP="002F0555">
      <w:pPr>
        <w:pStyle w:val="Heading1"/>
      </w:pPr>
      <w:bookmarkStart w:id="2" w:name="O_789150"/>
      <w:bookmarkEnd w:id="2"/>
      <w:r w:rsidRPr="002F0555">
        <w:t>Performance Evidence</w:t>
      </w:r>
    </w:p>
    <w:p w:rsidR="00000000" w:rsidRPr="002F0555" w:rsidP="0044145E">
      <w:pPr>
        <w:pStyle w:val="BodyText"/>
      </w:pPr>
      <w:r w:rsidRPr="002F0555">
        <w:t>Evidence of the ability to:</w:t>
      </w:r>
    </w:p>
    <w:p w:rsidR="00000000" w:rsidRPr="002F0555" w:rsidP="002F0555">
      <w:pPr>
        <w:pStyle w:val="ListBullet"/>
      </w:pPr>
      <w:r w:rsidRPr="002F0555">
        <w:t>identify own role and responsibilities in the set-up, maintenance and clean-up of public activity or event, and clarify with supervisor where necessary</w:t>
      </w:r>
    </w:p>
    <w:p w:rsidR="00000000" w:rsidRPr="002F0555" w:rsidP="002F0555">
      <w:pPr>
        <w:pStyle w:val="ListBullet"/>
      </w:pPr>
      <w:r w:rsidRPr="002F0555">
        <w:t>organise required resources in line wi</w:t>
      </w:r>
      <w:r w:rsidRPr="002F0555">
        <w:t>th established work instructions</w:t>
      </w:r>
    </w:p>
    <w:p w:rsidR="00000000" w:rsidRPr="002F0555" w:rsidP="002F0555">
      <w:pPr>
        <w:pStyle w:val="ListBullet"/>
      </w:pPr>
      <w:r w:rsidRPr="002F0555">
        <w:t>undertake set-up, maintenance and clean-up activities safely and efficiently according to established work plan and procedures, and within required timeframes</w:t>
      </w:r>
    </w:p>
    <w:p w:rsidR="00000000" w:rsidRPr="002F0555" w:rsidP="002F0555">
      <w:pPr>
        <w:pStyle w:val="ListBullet"/>
      </w:pPr>
      <w:r w:rsidRPr="002F0555">
        <w:t>resolve or refer problems identified during work activities as r</w:t>
      </w:r>
      <w:r w:rsidRPr="002F0555">
        <w:t>equired</w:t>
      </w:r>
    </w:p>
    <w:p w:rsidR="00000000" w:rsidRPr="002F0555" w:rsidP="002F0555">
      <w:pPr>
        <w:pStyle w:val="ListBullet"/>
      </w:pPr>
      <w:r w:rsidRPr="002F0555">
        <w:t>complete and submit documentation in line with work instructions and workplace procedures.</w:t>
      </w:r>
    </w:p>
    <w:p w:rsidR="00000000" w:rsidRPr="002F0555" w:rsidP="002F0555">
      <w:pPr>
        <w:pStyle w:val="BodyText"/>
      </w:pPr>
    </w:p>
    <w:p w:rsidR="00000000" w:rsidRPr="002F0555" w:rsidP="0044145E">
      <w:pPr>
        <w:pStyle w:val="BodyText"/>
      </w:pPr>
      <w:r w:rsidRPr="002F0555">
        <w:t>Note: If a specific volume or frequency is not stated, then evidence must be provided at least once.</w:t>
      </w:r>
    </w:p>
    <w:p w:rsidR="00000000" w:rsidRPr="002F0555" w:rsidP="002F0555">
      <w:pPr>
        <w:pStyle w:val="Heading1"/>
      </w:pPr>
      <w:bookmarkStart w:id="3" w:name="O_789151"/>
      <w:bookmarkEnd w:id="3"/>
      <w:r w:rsidRPr="002F0555">
        <w:t>Knowledge Evidence</w:t>
      </w:r>
    </w:p>
    <w:p w:rsidR="00000000" w:rsidRPr="002F0555" w:rsidP="0044145E">
      <w:pPr>
        <w:pStyle w:val="BodyText"/>
      </w:pPr>
      <w:r w:rsidRPr="002F0555">
        <w:t>To complete the unit requirements safely and effectively, the individual must:</w:t>
      </w:r>
    </w:p>
    <w:p w:rsidR="00000000" w:rsidRPr="002F0555" w:rsidP="002F0555">
      <w:pPr>
        <w:pStyle w:val="ListBullet"/>
      </w:pPr>
      <w:r w:rsidRPr="002F0555">
        <w:t>explain key features of different types of public activities and events</w:t>
      </w:r>
    </w:p>
    <w:p w:rsidR="00000000" w:rsidRPr="002F0555" w:rsidP="002F0555">
      <w:pPr>
        <w:pStyle w:val="ListBullet"/>
      </w:pPr>
      <w:r w:rsidRPr="002F0555">
        <w:t xml:space="preserve">outline roles and responsibilities of key team members in the set-up and operation of public activities </w:t>
      </w:r>
      <w:r w:rsidRPr="002F0555">
        <w:t>and events</w:t>
      </w:r>
    </w:p>
    <w:p w:rsidR="00000000" w:rsidRPr="002F0555" w:rsidP="002F0555">
      <w:pPr>
        <w:pStyle w:val="ListBullet"/>
      </w:pPr>
      <w:r w:rsidRPr="002F0555">
        <w:t>outline key procedures and practices required in the set-up, maintenance and clean-up of public activities and events, including</w:t>
      </w:r>
    </w:p>
    <w:p w:rsidR="00000000" w:rsidRPr="002F0555" w:rsidP="002F0555">
      <w:pPr>
        <w:pStyle w:val="ListBullet2"/>
      </w:pPr>
      <w:r w:rsidRPr="002F0555">
        <w:t>emergency procedures relevant to the work context</w:t>
      </w:r>
    </w:p>
    <w:p w:rsidR="00000000" w:rsidRPr="002F0555" w:rsidP="002F0555">
      <w:pPr>
        <w:pStyle w:val="ListBullet2"/>
      </w:pPr>
      <w:r w:rsidRPr="002F0555">
        <w:t>safe work practices relevant to public activities and events</w:t>
      </w:r>
    </w:p>
    <w:p w:rsidR="00000000" w:rsidRPr="002F0555" w:rsidP="002F0555">
      <w:pPr>
        <w:pStyle w:val="ListBullet2"/>
      </w:pPr>
      <w:r w:rsidRPr="002F0555">
        <w:t>secu</w:t>
      </w:r>
      <w:r w:rsidRPr="002F0555">
        <w:t>rity requirements relevant to public activities and events.</w:t>
      </w:r>
    </w:p>
    <w:p w:rsidR="00000000" w:rsidRPr="002F0555" w:rsidP="002F0555">
      <w:pPr>
        <w:pStyle w:val="AllowPageBreak"/>
      </w:pPr>
    </w:p>
    <w:p w:rsidR="00000000" w:rsidRPr="002F0555" w:rsidP="002F0555">
      <w:pPr>
        <w:pStyle w:val="Heading1"/>
      </w:pPr>
      <w:bookmarkStart w:id="4" w:name="O_789152"/>
      <w:bookmarkEnd w:id="4"/>
      <w:r w:rsidRPr="002F0555">
        <w:t>Assessment Conditions</w:t>
      </w:r>
    </w:p>
    <w:p w:rsidR="00000000" w:rsidRPr="002F0555" w:rsidP="0044145E">
      <w:pPr>
        <w:pStyle w:val="BodyText"/>
      </w:pPr>
      <w:r w:rsidRPr="002F0555">
        <w:t xml:space="preserve">Assessment must be conducted in a safe environment where evidence gathered demonstrates consistent performance of typical activities experienced in creative </w:t>
      </w:r>
      <w:r w:rsidRPr="002F0555">
        <w:t xml:space="preserve">arts industry environments. The assessment environment must include access to: </w:t>
      </w:r>
    </w:p>
    <w:p w:rsidR="00000000" w:rsidRPr="002F0555" w:rsidP="002F0555">
      <w:pPr>
        <w:pStyle w:val="ListBullet"/>
      </w:pPr>
      <w:r w:rsidRPr="002F0555">
        <w:t>a location in which events or activities take place</w:t>
      </w:r>
    </w:p>
    <w:p w:rsidR="00000000" w:rsidRPr="002F0555" w:rsidP="002F0555">
      <w:pPr>
        <w:pStyle w:val="ListBullet"/>
      </w:pPr>
      <w:r w:rsidRPr="002F0555">
        <w:t>an activity or event on which the candidate can work</w:t>
      </w:r>
    </w:p>
    <w:p w:rsidR="00000000" w:rsidRPr="002F0555" w:rsidP="002F0555">
      <w:pPr>
        <w:pStyle w:val="ListBullet"/>
      </w:pPr>
      <w:r w:rsidRPr="002F0555">
        <w:t>interaction with others involved in staging a public activity or event</w:t>
      </w:r>
      <w:r w:rsidRPr="002F0555">
        <w:t>.</w:t>
      </w:r>
    </w:p>
    <w:p w:rsidR="00000000" w:rsidRPr="002F0555" w:rsidP="002F0555">
      <w:pPr>
        <w:pStyle w:val="BodyText"/>
      </w:pPr>
    </w:p>
    <w:p w:rsidR="00000000" w:rsidRPr="002F0555" w:rsidP="0044145E">
      <w:pPr>
        <w:pStyle w:val="BodyText"/>
      </w:pPr>
      <w:r w:rsidRPr="002F0555">
        <w:t>Assessors of this unit must satisfy the requirements for assessors in applicable vocational educational and training legislation, frameworks and/or standards.</w:t>
      </w:r>
    </w:p>
    <w:p w:rsidR="00000000" w:rsidRPr="002F0555" w:rsidP="002F0555">
      <w:pPr>
        <w:pStyle w:val="Heading1"/>
      </w:pPr>
      <w:bookmarkStart w:id="5" w:name="O_789155"/>
      <w:bookmarkEnd w:id="5"/>
      <w:r w:rsidRPr="002F0555">
        <w:t>Links</w:t>
      </w:r>
    </w:p>
    <w:p w:rsidR="00000000" w:rsidRPr="002F0555" w:rsidP="0044145E">
      <w:pPr>
        <w:pStyle w:val="BodyText"/>
      </w:pPr>
      <w:r w:rsidRPr="002F05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7C6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0555" w:rsidP="002F0555"/>
    <w:sectPr w:rsidSect="002F0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55" w:rsidRPr="0044145E" w:rsidP="00441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5E" w:rsidP="002F0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145E" w:rsidP="002F0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145E" w:rsidP="002F0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555" w:rsidRPr="0044145E" w:rsidP="004414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5E" w:rsidRPr="002D2AF8" w:rsidP="002F0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CUAEVP201 Assist with the staging of public activities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4145E" w:rsidP="002F0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3CB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10B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B40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555"/>
  </w:style>
  <w:style w:type="character" w:customStyle="1" w:styleId="Heading1Char">
    <w:name w:val="Heading 1 Char"/>
    <w:basedOn w:val="DefaultParagraphFont"/>
    <w:link w:val="Heading1"/>
    <w:rsid w:val="002F0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5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555"/>
    <w:rPr>
      <w:b/>
      <w:spacing w:val="0"/>
    </w:rPr>
  </w:style>
  <w:style w:type="paragraph" w:styleId="ListBullet2">
    <w:name w:val="List Bullet 2"/>
    <w:basedOn w:val="List2"/>
    <w:rsid w:val="002F05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0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555"/>
    <w:rPr>
      <w:i/>
    </w:rPr>
  </w:style>
  <w:style w:type="paragraph" w:styleId="Caption">
    <w:name w:val="caption"/>
    <w:basedOn w:val="BodyText"/>
    <w:next w:val="Normal"/>
    <w:qFormat/>
    <w:rsid w:val="002F0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555"/>
  </w:style>
  <w:style w:type="paragraph" w:styleId="TableofFigures">
    <w:name w:val="table of figures"/>
    <w:basedOn w:val="Normal"/>
    <w:next w:val="Normal"/>
    <w:semiHidden/>
    <w:rsid w:val="002F0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5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0555"/>
    <w:rPr>
      <w:rFonts w:ascii="Wingdings" w:hAnsi="Wingdings"/>
    </w:rPr>
  </w:style>
  <w:style w:type="paragraph" w:customStyle="1" w:styleId="TableHeading">
    <w:name w:val="Table Heading"/>
    <w:basedOn w:val="HeadingBase"/>
    <w:rsid w:val="002F0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555"/>
    <w:rPr>
      <w:color w:val="0033CC"/>
      <w:u w:val="none"/>
    </w:rPr>
  </w:style>
  <w:style w:type="paragraph" w:customStyle="1" w:styleId="BodyTextRight">
    <w:name w:val="Body Text Right"/>
    <w:basedOn w:val="BodyText"/>
    <w:rsid w:val="002F0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5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555"/>
    <w:rPr>
      <w:sz w:val="32"/>
    </w:rPr>
  </w:style>
  <w:style w:type="paragraph" w:customStyle="1" w:styleId="HeadingProcedure">
    <w:name w:val="Heading Procedure"/>
    <w:basedOn w:val="HeadingBase"/>
    <w:next w:val="Normal"/>
    <w:rsid w:val="002F0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555"/>
    <w:pPr>
      <w:spacing w:before="60" w:after="60"/>
    </w:pPr>
  </w:style>
  <w:style w:type="paragraph" w:styleId="ListContinue">
    <w:name w:val="List Continue"/>
    <w:basedOn w:val="List"/>
    <w:rsid w:val="002F0555"/>
    <w:pPr>
      <w:ind w:firstLine="0"/>
    </w:pPr>
  </w:style>
  <w:style w:type="paragraph" w:customStyle="1" w:styleId="ListNote">
    <w:name w:val="List Note"/>
    <w:basedOn w:val="List"/>
    <w:rsid w:val="002F0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555"/>
    <w:rPr>
      <w:rFonts w:ascii="Courier New" w:hAnsi="Courier New"/>
    </w:rPr>
  </w:style>
  <w:style w:type="paragraph" w:customStyle="1" w:styleId="NoteBullet">
    <w:name w:val="Note Bullet"/>
    <w:basedOn w:val="Note"/>
    <w:rsid w:val="002F0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5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555"/>
    <w:rPr>
      <w:b/>
      <w:smallCaps/>
    </w:rPr>
  </w:style>
  <w:style w:type="paragraph" w:customStyle="1" w:styleId="TableListNumber">
    <w:name w:val="Table List Number"/>
    <w:basedOn w:val="ListNumber"/>
    <w:rsid w:val="002F0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555"/>
    <w:pPr>
      <w:numPr>
        <w:numId w:val="9"/>
      </w:numPr>
    </w:pPr>
  </w:style>
  <w:style w:type="paragraph" w:customStyle="1" w:styleId="ListAlpha2">
    <w:name w:val="List Alpha 2"/>
    <w:basedOn w:val="List2"/>
    <w:rsid w:val="002F0555"/>
    <w:pPr>
      <w:numPr>
        <w:numId w:val="8"/>
      </w:numPr>
    </w:pPr>
  </w:style>
  <w:style w:type="paragraph" w:styleId="List2">
    <w:name w:val="List 2"/>
    <w:basedOn w:val="BodyText"/>
    <w:rsid w:val="002F0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5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5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0555"/>
    <w:pPr>
      <w:numPr>
        <w:numId w:val="4"/>
      </w:numPr>
    </w:pPr>
  </w:style>
  <w:style w:type="paragraph" w:styleId="ListContinue2">
    <w:name w:val="List Continue 2"/>
    <w:basedOn w:val="List2"/>
    <w:rsid w:val="002F0555"/>
    <w:pPr>
      <w:ind w:firstLine="0"/>
    </w:pPr>
  </w:style>
  <w:style w:type="paragraph" w:styleId="ListContinue3">
    <w:name w:val="List Continue 3"/>
    <w:basedOn w:val="List3"/>
    <w:rsid w:val="002F0555"/>
    <w:pPr>
      <w:ind w:left="1021" w:firstLine="0"/>
    </w:pPr>
  </w:style>
  <w:style w:type="paragraph" w:styleId="ListContinue4">
    <w:name w:val="List Continue 4"/>
    <w:basedOn w:val="List4"/>
    <w:rsid w:val="002F0555"/>
    <w:pPr>
      <w:ind w:firstLine="0"/>
    </w:pPr>
  </w:style>
  <w:style w:type="paragraph" w:styleId="ListContinue5">
    <w:name w:val="List Continue 5"/>
    <w:basedOn w:val="List5"/>
    <w:rsid w:val="002F0555"/>
    <w:pPr>
      <w:ind w:firstLine="0"/>
    </w:pPr>
  </w:style>
  <w:style w:type="paragraph" w:styleId="ListNumber3">
    <w:name w:val="List Number 3"/>
    <w:basedOn w:val="List3"/>
    <w:rsid w:val="002F0555"/>
    <w:pPr>
      <w:numPr>
        <w:numId w:val="5"/>
      </w:numPr>
    </w:pPr>
  </w:style>
  <w:style w:type="paragraph" w:styleId="ListNumber4">
    <w:name w:val="List Number 4"/>
    <w:basedOn w:val="List4"/>
    <w:rsid w:val="002F0555"/>
    <w:pPr>
      <w:numPr>
        <w:numId w:val="6"/>
      </w:numPr>
    </w:pPr>
  </w:style>
  <w:style w:type="paragraph" w:styleId="ListNumber5">
    <w:name w:val="List Number 5"/>
    <w:basedOn w:val="List5"/>
    <w:rsid w:val="002F0555"/>
    <w:pPr>
      <w:numPr>
        <w:numId w:val="7"/>
      </w:numPr>
    </w:pPr>
  </w:style>
  <w:style w:type="paragraph" w:styleId="BlockText">
    <w:name w:val="Block Text"/>
    <w:basedOn w:val="Normal"/>
    <w:rsid w:val="002F0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555"/>
    <w:rPr>
      <w:sz w:val="16"/>
      <w:vertAlign w:val="superscript"/>
    </w:rPr>
  </w:style>
  <w:style w:type="character" w:customStyle="1" w:styleId="Symbols">
    <w:name w:val="Symbols"/>
    <w:basedOn w:val="DefaultParagraphFont"/>
    <w:rsid w:val="002F0555"/>
    <w:rPr>
      <w:rFonts w:ascii="Symbol" w:hAnsi="Symbol"/>
    </w:rPr>
  </w:style>
  <w:style w:type="character" w:customStyle="1" w:styleId="MenuOptions">
    <w:name w:val="Menu Options"/>
    <w:basedOn w:val="DefaultParagraphFont"/>
    <w:rsid w:val="002F0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555"/>
    <w:rPr>
      <w:b/>
    </w:rPr>
  </w:style>
  <w:style w:type="character" w:customStyle="1" w:styleId="Underlined">
    <w:name w:val="Underlined"/>
    <w:basedOn w:val="DefaultParagraphFont"/>
    <w:rsid w:val="002F0555"/>
    <w:rPr>
      <w:u w:val="single"/>
    </w:rPr>
  </w:style>
  <w:style w:type="paragraph" w:customStyle="1" w:styleId="TableBodyTextRight">
    <w:name w:val="Table Body Text Right"/>
    <w:basedOn w:val="TableBodyText"/>
    <w:rsid w:val="002F0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555"/>
    <w:rPr>
      <w:sz w:val="18"/>
    </w:rPr>
  </w:style>
  <w:style w:type="paragraph" w:customStyle="1" w:styleId="BodySmallRight">
    <w:name w:val="Body Small Right"/>
    <w:basedOn w:val="BodyTextRight"/>
    <w:rsid w:val="002F0555"/>
    <w:rPr>
      <w:sz w:val="18"/>
      <w:szCs w:val="18"/>
    </w:rPr>
  </w:style>
  <w:style w:type="paragraph" w:customStyle="1" w:styleId="MarginEdition">
    <w:name w:val="Margin Edition"/>
    <w:basedOn w:val="MarginNote"/>
    <w:rsid w:val="002F0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555"/>
    <w:rPr>
      <w:sz w:val="2"/>
      <w:szCs w:val="2"/>
    </w:rPr>
  </w:style>
  <w:style w:type="character" w:customStyle="1" w:styleId="Small">
    <w:name w:val="Small"/>
    <w:basedOn w:val="DefaultParagraphFont"/>
    <w:rsid w:val="002F0555"/>
    <w:rPr>
      <w:sz w:val="16"/>
    </w:rPr>
  </w:style>
  <w:style w:type="paragraph" w:customStyle="1" w:styleId="WideTable">
    <w:name w:val="Wide Table"/>
    <w:basedOn w:val="Normal"/>
    <w:rsid w:val="002F0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555"/>
  </w:style>
  <w:style w:type="paragraph" w:styleId="Quote">
    <w:name w:val="Quote"/>
    <w:basedOn w:val="Heading1"/>
    <w:link w:val="QuoteChar"/>
    <w:qFormat/>
    <w:rsid w:val="002F0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555"/>
    <w:pPr>
      <w:pageBreakBefore/>
    </w:pPr>
  </w:style>
  <w:style w:type="paragraph" w:customStyle="1" w:styleId="Border">
    <w:name w:val="Border"/>
    <w:basedOn w:val="Normal"/>
    <w:qFormat/>
    <w:rsid w:val="002F0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555"/>
    <w:rPr>
      <w:u w:val="single"/>
    </w:rPr>
  </w:style>
  <w:style w:type="character" w:customStyle="1" w:styleId="BoldandItalics">
    <w:name w:val="Bold and Italics"/>
    <w:qFormat/>
    <w:rsid w:val="002F0555"/>
    <w:rPr>
      <w:b/>
      <w:i/>
      <w:u w:val="none"/>
    </w:rPr>
  </w:style>
  <w:style w:type="paragraph" w:styleId="BalloonText">
    <w:name w:val="Balloon Text"/>
    <w:basedOn w:val="Normal"/>
    <w:link w:val="BalloonTextChar"/>
    <w:rsid w:val="002F0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555"/>
    <w:pPr>
      <w:spacing w:before="0" w:after="0"/>
    </w:pPr>
  </w:style>
  <w:style w:type="paragraph" w:customStyle="1" w:styleId="BodyTextBold">
    <w:name w:val="Body Text Bold"/>
    <w:basedOn w:val="BodyText"/>
    <w:qFormat/>
    <w:rsid w:val="002F0555"/>
    <w:rPr>
      <w:b/>
    </w:rPr>
  </w:style>
  <w:style w:type="character" w:styleId="Hyperlink">
    <w:name w:val="Hyperlink"/>
    <w:basedOn w:val="DefaultParagraphFont"/>
    <w:uiPriority w:val="99"/>
    <w:unhideWhenUsed/>
    <w:rsid w:val="00441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2204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CUAEVP201 Assist with the staging of public activities and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