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FDB" w:rsidP="00A64FDB">
      <w:pPr>
        <w:pStyle w:val="Title"/>
      </w:pPr>
      <w:r>
        <w:fldChar w:fldCharType="begin"/>
      </w:r>
      <w:r>
        <w:instrText xml:space="preserve"> TITLE   \* MERGEFORMAT </w:instrText>
      </w:r>
      <w:r>
        <w:fldChar w:fldCharType="separate"/>
      </w:r>
      <w:r>
        <w:t>CUADTM606 Teach high level dance technique</w:t>
      </w:r>
      <w:r>
        <w:fldChar w:fldCharType="end"/>
      </w:r>
    </w:p>
    <w:p w:rsidR="00A64FDB" w:rsidP="00A64FDB">
      <w:pPr>
        <w:pStyle w:val="Version"/>
        <w:sectPr w:rsidSect="00D66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64A1" w:rsidP="00D664A1">
      <w:pPr>
        <w:pStyle w:val="SuperHeading"/>
      </w:pPr>
      <w:r w:rsidRPr="00D664A1">
        <w:t>CUADTM606 Teach high level dance technique</w:t>
      </w:r>
    </w:p>
    <w:p w:rsidR="00000000" w:rsidRPr="00D664A1" w:rsidP="00D664A1">
      <w:pPr>
        <w:pStyle w:val="Heading1"/>
      </w:pPr>
      <w:bookmarkStart w:id="1" w:name="O_807702"/>
      <w:bookmarkEnd w:id="1"/>
      <w:r w:rsidRPr="00D664A1">
        <w:t>Modification History</w:t>
      </w:r>
    </w:p>
    <w:tbl>
      <w:tblPr>
        <w:tblW w:w="0" w:type="auto"/>
        <w:tblLayout w:type="fixed"/>
        <w:tblCellMar>
          <w:left w:w="62" w:type="dxa"/>
          <w:right w:w="62" w:type="dxa"/>
        </w:tblCellMar>
        <w:tblLook w:val="0000"/>
      </w:tblPr>
      <w:tblGrid>
        <w:gridCol w:w="3091"/>
        <w:gridCol w:w="5873"/>
      </w:tblGrid>
      <w:tr w:rsidTr="00D664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rPr>
                <w:rStyle w:val="SpecialBold"/>
              </w:rPr>
              <w:t>Comments</w:t>
            </w:r>
          </w:p>
        </w:tc>
      </w:tr>
      <w:tr w:rsidTr="00D664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This version released with CUA Creative Arts and Culture Training Package version 2.0. Updated assessment conditions section. Updated modification history section to reflect changed name of training package.</w:t>
            </w:r>
          </w:p>
        </w:tc>
      </w:tr>
      <w:tr w:rsidTr="00D664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t>This version first released with CUA Creative Arts and Culture Training Package version 1.0.</w:t>
            </w:r>
          </w:p>
        </w:tc>
      </w:tr>
    </w:tbl>
    <w:p w:rsidR="00000000" w:rsidRPr="00D664A1" w:rsidP="00D664A1">
      <w:pPr>
        <w:pStyle w:val="BodyText"/>
      </w:pPr>
    </w:p>
    <w:p w:rsidR="00000000" w:rsidRPr="00D664A1" w:rsidP="00D664A1">
      <w:pPr>
        <w:pStyle w:val="AllowPageBreak"/>
      </w:pPr>
    </w:p>
    <w:p w:rsidR="00000000" w:rsidRPr="00D664A1" w:rsidP="00D664A1">
      <w:pPr>
        <w:pStyle w:val="Heading1"/>
      </w:pPr>
      <w:bookmarkStart w:id="2" w:name="O_807701"/>
      <w:bookmarkEnd w:id="2"/>
      <w:r w:rsidRPr="00D664A1">
        <w:t>Application</w:t>
      </w:r>
    </w:p>
    <w:p w:rsidR="00000000" w:rsidRPr="00D664A1" w:rsidP="00A64FDB">
      <w:pPr>
        <w:pStyle w:val="BodyText"/>
      </w:pPr>
      <w:r w:rsidRPr="00D664A1">
        <w:t xml:space="preserve">This unit describes the performance outcomes, skills and knowledge required to incorporate safe dance practice into the </w:t>
      </w:r>
      <w:r w:rsidRPr="00D664A1">
        <w:t>teaching of high level techniques in any dance style in dance studios, professional companies or venues where flooring is appropriate for the safe teaching of dance.</w:t>
      </w:r>
    </w:p>
    <w:p w:rsidR="00000000" w:rsidRPr="00D664A1" w:rsidP="00A64FDB">
      <w:pPr>
        <w:pStyle w:val="BodyText"/>
      </w:pPr>
      <w:r w:rsidRPr="00D664A1">
        <w:t>At this level, dance teachers are working with students who already have well-developed t</w:t>
      </w:r>
      <w:r w:rsidRPr="00D664A1">
        <w:t>echnique and performance skills. Teaching methodologies therefore tend to be more tailored to individual needs. Students could also be involved in determining the structure of training programs, which could be based on a specific syllabus or set of teachin</w:t>
      </w:r>
      <w:r w:rsidRPr="00D664A1">
        <w:t>g resources which the teacher has developed.</w:t>
      </w:r>
    </w:p>
    <w:p w:rsidR="00000000" w:rsidRPr="00D664A1" w:rsidP="00A64FDB">
      <w:pPr>
        <w:pStyle w:val="BodyText"/>
      </w:pPr>
      <w:r w:rsidRPr="00D664A1">
        <w:t>No licensing, legislative or certification requirements apply to this unit at the time of publication.</w:t>
      </w:r>
    </w:p>
    <w:p w:rsidR="00000000" w:rsidRPr="00D664A1" w:rsidP="00D664A1">
      <w:pPr>
        <w:pStyle w:val="Heading1"/>
      </w:pPr>
      <w:bookmarkStart w:id="3" w:name="O_807700"/>
      <w:bookmarkEnd w:id="3"/>
      <w:r w:rsidRPr="00D664A1">
        <w:t>Unit Sector</w:t>
      </w:r>
    </w:p>
    <w:p w:rsidR="00000000" w:rsidRPr="00D664A1" w:rsidP="00A64FDB">
      <w:pPr>
        <w:pStyle w:val="BodyText"/>
      </w:pPr>
      <w:r w:rsidRPr="00D664A1">
        <w:t>Performing arts – dance teaching and management</w:t>
      </w:r>
    </w:p>
    <w:p w:rsidR="00000000" w:rsidRPr="00D664A1" w:rsidP="00D664A1">
      <w:pPr>
        <w:pStyle w:val="Heading1"/>
      </w:pPr>
      <w:bookmarkStart w:id="4" w:name="O_807699"/>
      <w:bookmarkEnd w:id="4"/>
      <w:r w:rsidRPr="00D664A1">
        <w:t>Elements and Performance Criteria</w:t>
      </w:r>
    </w:p>
    <w:tbl>
      <w:tblPr>
        <w:tblW w:w="0" w:type="auto"/>
        <w:tblLayout w:type="fixed"/>
        <w:tblCellMar>
          <w:left w:w="62" w:type="dxa"/>
          <w:right w:w="62" w:type="dxa"/>
        </w:tblCellMar>
        <w:tblLook w:val="0000"/>
      </w:tblPr>
      <w:tblGrid>
        <w:gridCol w:w="2430"/>
        <w:gridCol w:w="6570"/>
      </w:tblGrid>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rPr>
                <w:rStyle w:val="SpecialBold"/>
              </w:rPr>
              <w:t>Elements</w:t>
            </w:r>
          </w:p>
          <w:p w:rsidR="00000000" w:rsidRPr="00D664A1" w:rsidP="00D664A1">
            <w:pPr>
              <w:pStyle w:val="BodyText"/>
            </w:pPr>
            <w:r w:rsidRPr="00D664A1">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rPr>
                <w:rStyle w:val="SpecialBold"/>
              </w:rPr>
              <w:t>Performance Criteria</w:t>
            </w:r>
          </w:p>
          <w:p w:rsidR="00000000" w:rsidP="00D664A1">
            <w:pPr>
              <w:pStyle w:val="BodyText"/>
              <w:rPr>
                <w:lang w:val="en-NZ"/>
              </w:rPr>
            </w:pPr>
            <w:r w:rsidRPr="00D664A1">
              <w:rPr>
                <w:rStyle w:val="Emphasis"/>
              </w:rPr>
              <w:t>Performance criteria describe the performance needed to demonstrate achievement of the element.</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 xml:space="preserve">1. Prepare for dance </w:t>
            </w:r>
            <w:r w:rsidRPr="00D664A1">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t>1.1 Ensure dance element</w:t>
            </w:r>
            <w:r w:rsidRPr="00D664A1">
              <w:t xml:space="preserve">s or movements for classes are safely </w:t>
            </w:r>
            <w:r w:rsidRPr="00D664A1">
              <w:t>sequenced</w:t>
            </w:r>
          </w:p>
          <w:p w:rsidR="00000000" w:rsidRPr="00D664A1" w:rsidP="00D664A1">
            <w:pPr>
              <w:pStyle w:val="BodyText"/>
            </w:pPr>
            <w:r w:rsidRPr="00D664A1">
              <w:t>1.2 Identify and minimise risk factors in the teaching of classes in any dance style</w:t>
            </w:r>
          </w:p>
          <w:p w:rsidR="00000000" w:rsidRPr="00D664A1" w:rsidP="00D664A1">
            <w:pPr>
              <w:pStyle w:val="BodyText"/>
            </w:pPr>
            <w:r w:rsidRPr="00D664A1">
              <w:t>1.3 Check that learners are wearing appropriate practice clothing and footwear</w:t>
            </w:r>
          </w:p>
          <w:p w:rsidR="00000000" w:rsidP="00D664A1">
            <w:pPr>
              <w:pStyle w:val="BodyText"/>
              <w:rPr>
                <w:lang w:val="en-NZ"/>
              </w:rPr>
            </w:pPr>
            <w:r w:rsidRPr="00D664A1">
              <w:t>1.4 Demonstrate appropriate warm-up techniqu</w:t>
            </w:r>
            <w:r w:rsidRPr="00D664A1">
              <w:t>es</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2. Demonstrate high level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t>2.1 Demonstrate to learners correct posture and body alignment appropriate to high level techniques and movement in chosen dance style</w:t>
            </w:r>
          </w:p>
          <w:p w:rsidR="00000000" w:rsidRPr="00D664A1" w:rsidP="00D664A1">
            <w:pPr>
              <w:pStyle w:val="BodyText"/>
            </w:pPr>
            <w:r w:rsidRPr="00D664A1">
              <w:t xml:space="preserve">2.2 Demonstrate isolation and coordination of the upper and lower body in </w:t>
            </w:r>
            <w:r w:rsidRPr="00D664A1">
              <w:t>highly complex movement sequences</w:t>
            </w:r>
          </w:p>
          <w:p w:rsidR="00000000" w:rsidRPr="00D664A1" w:rsidP="00D664A1">
            <w:pPr>
              <w:pStyle w:val="BodyText"/>
            </w:pPr>
            <w:r w:rsidRPr="00D664A1">
              <w:t xml:space="preserve">2.3 Demonstrate a range of </w:t>
            </w:r>
            <w:r w:rsidRPr="00D664A1">
              <w:rPr>
                <w:rStyle w:val="BoldandItalics"/>
              </w:rPr>
              <w:t xml:space="preserve">techniques </w:t>
            </w:r>
            <w:r w:rsidRPr="00D664A1">
              <w:t>that integrate balance, flexibility, coordination, stamina and control and articulation of individual body parts</w:t>
            </w:r>
          </w:p>
          <w:p w:rsidR="00000000" w:rsidRPr="00D664A1" w:rsidP="00D664A1">
            <w:pPr>
              <w:pStyle w:val="BodyText"/>
            </w:pPr>
            <w:r w:rsidRPr="00D664A1">
              <w:t>2.4 Emphasise the importance of control, attention to detail and memory</w:t>
            </w:r>
            <w:r w:rsidRPr="00D664A1">
              <w:t xml:space="preserve"> when demonstrating highly complex series of steps or enchaînements </w:t>
            </w:r>
          </w:p>
          <w:p w:rsidR="00000000" w:rsidRPr="00D664A1" w:rsidP="00D664A1">
            <w:pPr>
              <w:pStyle w:val="BodyText"/>
            </w:pPr>
            <w:r w:rsidRPr="00D664A1">
              <w:t>2.5 Demonstrate the timing and phrasing relationship between high level dance movement and the accompanying music</w:t>
            </w:r>
          </w:p>
          <w:p w:rsidR="00000000" w:rsidRPr="00D664A1" w:rsidP="00D664A1">
            <w:pPr>
              <w:pStyle w:val="BodyText"/>
            </w:pPr>
            <w:r w:rsidRPr="00D664A1">
              <w:t>2.6 Follow safe dance practice in teaching activities to minimise risk of</w:t>
            </w:r>
            <w:r w:rsidRPr="00D664A1">
              <w:t xml:space="preserve"> injuries</w:t>
            </w:r>
          </w:p>
          <w:p w:rsidR="00000000" w:rsidRPr="00D664A1" w:rsidP="00D664A1">
            <w:pPr>
              <w:pStyle w:val="BodyText"/>
            </w:pPr>
            <w:r w:rsidRPr="00D664A1">
              <w:t>2.7 Demonstrate appropriate warm-down techniques</w:t>
            </w:r>
          </w:p>
          <w:p w:rsidR="00000000" w:rsidRPr="00D664A1" w:rsidP="00D664A1">
            <w:pPr>
              <w:pStyle w:val="BodyText"/>
            </w:pPr>
            <w:r w:rsidRPr="00D664A1">
              <w:t>2.8 Manage class dynamics to ensure that all learners have equal opportunity to participate and provide input</w:t>
            </w:r>
          </w:p>
          <w:p w:rsidR="00000000" w:rsidP="00D664A1">
            <w:pPr>
              <w:pStyle w:val="BodyText"/>
              <w:rPr>
                <w:lang w:val="en-NZ"/>
              </w:rPr>
            </w:pPr>
            <w:r w:rsidRPr="00D664A1">
              <w:t>2.9 Resolve problems that arise, knowing when it is appropriate to s</w:t>
            </w:r>
            <w:r w:rsidRPr="00D664A1">
              <w:t>eek assistance from others</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3. Maintain expertise in teaching high level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t>3.1 Use feedback from relevant personnel about the quality of classes to identify areas of own teaching practice that could be improved</w:t>
            </w:r>
          </w:p>
          <w:p w:rsidR="00000000" w:rsidRPr="00D664A1" w:rsidP="00D664A1">
            <w:pPr>
              <w:pStyle w:val="BodyText"/>
            </w:pPr>
            <w:r w:rsidRPr="00D664A1">
              <w:t>3.2 Use a range of sources to k</w:t>
            </w:r>
            <w:r w:rsidRPr="00D664A1">
              <w:t>eep up-to-date with current industry issues, trends and codes of practice</w:t>
            </w:r>
          </w:p>
          <w:p w:rsidR="00000000" w:rsidRPr="00D664A1" w:rsidP="00D664A1">
            <w:pPr>
              <w:pStyle w:val="BodyText"/>
            </w:pPr>
            <w:r w:rsidRPr="00D664A1">
              <w:t>3.3 Participate in professional development activities as required</w:t>
            </w:r>
          </w:p>
        </w:tc>
      </w:tr>
    </w:tbl>
    <w:p w:rsidR="00000000" w:rsidRPr="00D664A1" w:rsidP="00D664A1">
      <w:pPr>
        <w:pStyle w:val="BodyText"/>
      </w:pPr>
    </w:p>
    <w:p w:rsidR="00000000" w:rsidRPr="00D664A1" w:rsidP="00D664A1">
      <w:pPr>
        <w:pStyle w:val="AllowPageBreak"/>
      </w:pPr>
    </w:p>
    <w:p w:rsidR="00000000" w:rsidRPr="00D664A1" w:rsidP="00D664A1">
      <w:pPr>
        <w:pStyle w:val="Heading1"/>
      </w:pPr>
      <w:bookmarkStart w:id="5" w:name="O_807698"/>
      <w:bookmarkEnd w:id="5"/>
      <w:r w:rsidRPr="00D664A1">
        <w:t>Foundation Skills</w:t>
      </w:r>
    </w:p>
    <w:p w:rsidR="00000000" w:rsidRPr="00A64FDB" w:rsidP="00A64FDB">
      <w:pPr>
        <w:pStyle w:val="BodyText"/>
        <w:rPr>
          <w:i/>
        </w:rPr>
      </w:pPr>
      <w:r w:rsidRPr="00A64FDB">
        <w:rPr>
          <w:rStyle w:val="Emphasis"/>
        </w:rPr>
        <w:t>This section describes language, literacy, numeracy and employment skills inco</w:t>
      </w:r>
      <w:r w:rsidRPr="00A64FDB">
        <w:rPr>
          <w:rStyle w:val="Emphasis"/>
        </w:rPr>
        <w:t>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1"/>
      </w:tblGrid>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BodyText"/>
            </w:pPr>
            <w:r w:rsidRPr="00D664A1">
              <w:rPr>
                <w:rStyle w:val="SpecialBold"/>
              </w:rPr>
              <w:t>Performance Criteria</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rPr>
                <w:rStyle w:val="SpecialBold"/>
              </w:rPr>
              <w:t>Description</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3.1, 3.3</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ListBullet"/>
            </w:pPr>
            <w:r w:rsidRPr="00D664A1">
              <w:t>Seeks feedback and accepts guidance from others</w:t>
            </w:r>
          </w:p>
          <w:p w:rsidR="00000000" w:rsidP="00D664A1">
            <w:pPr>
              <w:pStyle w:val="ListBullet"/>
              <w:rPr>
                <w:lang w:val="en-NZ"/>
              </w:rPr>
            </w:pPr>
            <w:r w:rsidRPr="00D664A1">
              <w:t>Accepts opportunities to participate in formal professional development activities</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3.2</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ListBullet"/>
              <w:rPr>
                <w:lang w:val="en-NZ"/>
              </w:rPr>
            </w:pPr>
            <w:r w:rsidRPr="00D664A1">
              <w:t>Obtains information from written sources</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1.3, 1.4, 2.1, 2.2, 2.3, 2.4, 2.5, 2.7, 2.8, 2.9, 3.1, 3.2</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ListBullet"/>
            </w:pPr>
            <w:r w:rsidRPr="00D664A1">
              <w:t>Seeks the views and opinions of others</w:t>
            </w:r>
          </w:p>
          <w:p w:rsidR="00000000" w:rsidRPr="00D664A1" w:rsidP="00D664A1">
            <w:pPr>
              <w:pStyle w:val="ListBullet"/>
            </w:pPr>
            <w:r w:rsidRPr="00D664A1">
              <w:t>Obtains information by listening and questioning</w:t>
            </w:r>
          </w:p>
          <w:p w:rsidR="00000000" w:rsidP="00D664A1">
            <w:pPr>
              <w:pStyle w:val="ListBullet"/>
              <w:rPr>
                <w:lang w:val="en-NZ"/>
              </w:rPr>
            </w:pPr>
            <w:r w:rsidRPr="00D664A1">
              <w:t>Uses clear language and correct industry terminology to contribute information and express requirements</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1.1, 1.2, 1.3, 1.4, 2.6, 3.2, 3.3</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ListBullet"/>
            </w:pPr>
            <w:r w:rsidRPr="00D664A1">
              <w:t>Identifies and follows procedures and expectations associated with own role</w:t>
            </w:r>
          </w:p>
          <w:p w:rsidR="00000000" w:rsidRPr="00D664A1" w:rsidP="00D664A1">
            <w:pPr>
              <w:pStyle w:val="ListBullet"/>
            </w:pPr>
            <w:r w:rsidRPr="00D664A1">
              <w:t>Takes responsibility for following accepted industry practices in relation to safe dance practices and injury-prevention strategies</w:t>
            </w:r>
          </w:p>
          <w:p w:rsidR="00000000" w:rsidRPr="00D664A1" w:rsidP="00D664A1">
            <w:pPr>
              <w:pStyle w:val="ListBullet"/>
            </w:pPr>
            <w:r w:rsidRPr="00D664A1">
              <w:t>Maintains an appropriate standard of personal pr</w:t>
            </w:r>
            <w:r w:rsidRPr="00D664A1">
              <w:t>esentation</w:t>
            </w:r>
          </w:p>
          <w:p w:rsidR="00000000" w:rsidP="00D664A1">
            <w:pPr>
              <w:pStyle w:val="ListBullet"/>
              <w:rPr>
                <w:lang w:val="en-NZ"/>
              </w:rPr>
            </w:pPr>
            <w:r w:rsidRPr="00D664A1">
              <w:t>Takes responsibility for own professional development</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1.3, 1.4, 2.1, 2.2, 2.3, 2.4, 2.5, 2.7, 2.8, 2.9, 3.1</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ListBullet"/>
            </w:pPr>
            <w:r w:rsidRPr="00D664A1">
              <w:t>Builds rapport with students in order to establish an effective learning environment</w:t>
            </w:r>
          </w:p>
          <w:p w:rsidR="00000000" w:rsidRPr="00D664A1" w:rsidP="00D664A1">
            <w:pPr>
              <w:pStyle w:val="ListBullet"/>
            </w:pPr>
            <w:r w:rsidRPr="00D664A1">
              <w:t>Pays attention to the behavio</w:t>
            </w:r>
            <w:r w:rsidRPr="00D664A1">
              <w:t>ur of others, interpreting a broad range of verbal and non-verbal signals</w:t>
            </w:r>
          </w:p>
          <w:p w:rsidR="00000000" w:rsidRPr="00D664A1" w:rsidP="00D664A1">
            <w:pPr>
              <w:pStyle w:val="ListBullet"/>
            </w:pPr>
            <w:r w:rsidRPr="00D664A1">
              <w:t>Interprets and addresses learner behaviour that puts others at risk</w:t>
            </w:r>
          </w:p>
          <w:p w:rsidR="00000000" w:rsidRPr="00D664A1" w:rsidP="00D664A1">
            <w:pPr>
              <w:pStyle w:val="ListBullet"/>
            </w:pPr>
            <w:r w:rsidRPr="00D664A1">
              <w:t>Demonstrates sensitivity to diversity, disability, culture, gender and ethnic backgrounds</w:t>
            </w:r>
          </w:p>
          <w:p w:rsidR="00000000" w:rsidP="00D664A1">
            <w:pPr>
              <w:pStyle w:val="ListBullet"/>
              <w:rPr>
                <w:lang w:val="en-NZ"/>
              </w:rPr>
            </w:pPr>
            <w:r w:rsidRPr="00D664A1">
              <w:t>Respects expertise and background of learners</w:t>
            </w:r>
          </w:p>
        </w:tc>
      </w:tr>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t>1.3, 1.4, 2.1, 2.2, 2.3, 2.4, 2.5, 2.6, 2.7, 2.8, 2.9, 3.2</w:t>
            </w:r>
          </w:p>
        </w:tc>
        <w:tc>
          <w:tcPr>
            <w:tcW w:w="4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ListBullet"/>
            </w:pPr>
            <w:r w:rsidRPr="00D664A1">
              <w:t>Adopts a methodical and logical approach to the process of preparing for and conducting dance classes</w:t>
            </w:r>
          </w:p>
          <w:p w:rsidR="00000000" w:rsidRPr="00D664A1" w:rsidP="00D664A1">
            <w:pPr>
              <w:pStyle w:val="ListBullet"/>
            </w:pPr>
            <w:r w:rsidRPr="00D664A1">
              <w:t>Facilitates the learning of o</w:t>
            </w:r>
            <w:r w:rsidRPr="00D664A1">
              <w:t>thers through competent delivery of dance classes</w:t>
            </w:r>
          </w:p>
          <w:p w:rsidR="00000000" w:rsidRPr="00D664A1" w:rsidP="00D664A1">
            <w:pPr>
              <w:pStyle w:val="ListBullet"/>
            </w:pPr>
            <w:r w:rsidRPr="00D664A1">
              <w:t>Monitors and adjusts teaching to meet group or individual requirements</w:t>
            </w:r>
          </w:p>
          <w:p w:rsidR="00000000" w:rsidRPr="00D664A1" w:rsidP="00D664A1">
            <w:pPr>
              <w:pStyle w:val="ListBullet"/>
            </w:pPr>
            <w:r w:rsidRPr="00D664A1">
              <w:t>Addresses some unfamiliar problems of increasing complexity within scope of own role, and seeks the expertise of others where appropria</w:t>
            </w:r>
            <w:r w:rsidRPr="00D664A1">
              <w:t>te</w:t>
            </w:r>
          </w:p>
          <w:p w:rsidR="00000000" w:rsidRPr="00D664A1" w:rsidP="00D664A1">
            <w:pPr>
              <w:pStyle w:val="ListBullet"/>
            </w:pPr>
            <w:r w:rsidRPr="00D664A1">
              <w:t>Uses the internet as a source of information</w:t>
            </w:r>
          </w:p>
        </w:tc>
      </w:tr>
    </w:tbl>
    <w:p w:rsidR="00000000" w:rsidRPr="00D664A1" w:rsidP="00D664A1">
      <w:pPr>
        <w:pStyle w:val="BodyText"/>
      </w:pPr>
    </w:p>
    <w:p w:rsidR="00000000" w:rsidRPr="00D664A1" w:rsidP="00D664A1">
      <w:pPr>
        <w:pStyle w:val="AllowPageBreak"/>
      </w:pPr>
    </w:p>
    <w:p w:rsidR="00000000" w:rsidRPr="00D664A1" w:rsidP="00D664A1">
      <w:pPr>
        <w:pStyle w:val="Heading1"/>
      </w:pPr>
      <w:bookmarkStart w:id="6" w:name="O_807697"/>
      <w:bookmarkEnd w:id="6"/>
      <w:r w:rsidRPr="00D664A1">
        <w:t>Range of Conditions</w:t>
      </w:r>
    </w:p>
    <w:p w:rsidR="00000000" w:rsidRPr="00A64FDB" w:rsidP="00A64FDB">
      <w:pPr>
        <w:pStyle w:val="BodyText"/>
        <w:rPr>
          <w:i/>
        </w:rPr>
      </w:pPr>
      <w:r w:rsidRPr="00A64FDB">
        <w:rPr>
          <w:rStyle w:val="Emphasis"/>
        </w:rPr>
        <w:t xml:space="preserve">This section specifies different work environments and conditions that may affect performance. Essential operating conditions that may be present (depending </w:t>
      </w:r>
      <w:r w:rsidRPr="00A64FDB">
        <w:rPr>
          <w:rStyle w:val="Emphasis"/>
        </w:rPr>
        <w:t>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D66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4A1">
            <w:pPr>
              <w:pStyle w:val="BodyText"/>
              <w:rPr>
                <w:lang w:val="en-NZ"/>
              </w:rPr>
            </w:pPr>
            <w:r w:rsidRPr="00D664A1">
              <w:rPr>
                <w:rStyle w:val="BoldandItalics"/>
              </w:rPr>
              <w:t xml:space="preserve">Techniques </w:t>
            </w:r>
            <w:r w:rsidRPr="00D664A1">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4A1" w:rsidP="00D664A1">
            <w:pPr>
              <w:pStyle w:val="ListBullet"/>
            </w:pPr>
            <w:r w:rsidRPr="00D664A1">
              <w:t>adage</w:t>
            </w:r>
          </w:p>
          <w:p w:rsidR="00000000" w:rsidRPr="00D664A1" w:rsidP="00D664A1">
            <w:pPr>
              <w:pStyle w:val="ListBullet"/>
            </w:pPr>
            <w:r w:rsidRPr="00D664A1">
              <w:t>awareness of personal and general space when tr</w:t>
            </w:r>
            <w:r w:rsidRPr="00D664A1">
              <w:t>avelling and stationary</w:t>
            </w:r>
          </w:p>
          <w:p w:rsidR="00000000" w:rsidRPr="00D664A1" w:rsidP="00D664A1">
            <w:pPr>
              <w:pStyle w:val="ListBullet"/>
            </w:pPr>
            <w:r w:rsidRPr="00D664A1">
              <w:t>fluid control of pirouettes with directional change</w:t>
            </w:r>
          </w:p>
          <w:p w:rsidR="00000000" w:rsidRPr="00D664A1" w:rsidP="00D664A1">
            <w:pPr>
              <w:pStyle w:val="ListBullet"/>
            </w:pPr>
            <w:r w:rsidRPr="00D664A1">
              <w:t>fouettés</w:t>
            </w:r>
          </w:p>
          <w:p w:rsidR="00000000" w:rsidRPr="00D664A1" w:rsidP="00D664A1">
            <w:pPr>
              <w:pStyle w:val="ListBullet"/>
            </w:pPr>
            <w:r w:rsidRPr="00D664A1">
              <w:t>grand battement</w:t>
            </w:r>
          </w:p>
          <w:p w:rsidR="00000000" w:rsidRPr="00D664A1" w:rsidP="00D664A1">
            <w:pPr>
              <w:pStyle w:val="ListBullet"/>
            </w:pPr>
            <w:r w:rsidRPr="00D664A1">
              <w:t>improvisation</w:t>
            </w:r>
          </w:p>
          <w:p w:rsidR="00000000" w:rsidRPr="00D664A1" w:rsidP="00D664A1">
            <w:pPr>
              <w:pStyle w:val="ListBullet"/>
            </w:pPr>
            <w:r w:rsidRPr="00D664A1">
              <w:t>isocentric and polycentric isolations</w:t>
            </w:r>
          </w:p>
          <w:p w:rsidR="00000000" w:rsidRPr="00D664A1" w:rsidP="00D664A1">
            <w:pPr>
              <w:pStyle w:val="ListBullet"/>
            </w:pPr>
            <w:r w:rsidRPr="00D664A1">
              <w:t>interpreting rhythm to movement</w:t>
            </w:r>
          </w:p>
          <w:p w:rsidR="00000000" w:rsidRPr="00D664A1" w:rsidP="00D664A1">
            <w:pPr>
              <w:pStyle w:val="ListBullet"/>
            </w:pPr>
            <w:r w:rsidRPr="00D664A1">
              <w:t>jumps and leaps</w:t>
            </w:r>
          </w:p>
          <w:p w:rsidR="00000000" w:rsidRPr="00D664A1" w:rsidP="00D664A1">
            <w:pPr>
              <w:pStyle w:val="ListBullet"/>
            </w:pPr>
            <w:r w:rsidRPr="00D664A1">
              <w:t>knee spins</w:t>
            </w:r>
          </w:p>
          <w:p w:rsidR="00000000" w:rsidRPr="00D664A1" w:rsidP="00D664A1">
            <w:pPr>
              <w:pStyle w:val="ListBullet"/>
            </w:pPr>
            <w:r w:rsidRPr="00D664A1">
              <w:t>pliés</w:t>
            </w:r>
          </w:p>
          <w:p w:rsidR="00000000" w:rsidRPr="00D664A1" w:rsidP="00D664A1">
            <w:pPr>
              <w:pStyle w:val="ListBullet"/>
            </w:pPr>
            <w:r w:rsidRPr="00D664A1">
              <w:t>posés piqués and châinés box style</w:t>
            </w:r>
          </w:p>
          <w:p w:rsidR="00000000" w:rsidRPr="00D664A1" w:rsidP="00D664A1">
            <w:pPr>
              <w:pStyle w:val="ListBullet"/>
            </w:pPr>
            <w:r w:rsidRPr="00D664A1">
              <w:t>ste</w:t>
            </w:r>
            <w:r w:rsidRPr="00D664A1">
              <w:t>ady balance on supporting leg, working towards a 90-degree angle</w:t>
            </w:r>
          </w:p>
          <w:p w:rsidR="00000000" w:rsidRPr="00D664A1" w:rsidP="00D664A1">
            <w:pPr>
              <w:pStyle w:val="ListBullet"/>
            </w:pPr>
            <w:r w:rsidRPr="00D664A1">
              <w:t>stretches</w:t>
            </w:r>
          </w:p>
          <w:p w:rsidR="00000000" w:rsidRPr="00D664A1" w:rsidP="00D664A1">
            <w:pPr>
              <w:pStyle w:val="ListBullet"/>
            </w:pPr>
            <w:r w:rsidRPr="00D664A1">
              <w:t>techniques and steps relevant to the chosen dance style</w:t>
            </w:r>
          </w:p>
          <w:p w:rsidR="00000000" w:rsidRPr="00D664A1" w:rsidP="00D664A1">
            <w:pPr>
              <w:pStyle w:val="ListBullet"/>
            </w:pPr>
            <w:r w:rsidRPr="00D664A1">
              <w:t>tendu lifts</w:t>
            </w:r>
          </w:p>
          <w:p w:rsidR="00000000" w:rsidRPr="00D664A1" w:rsidP="00D664A1">
            <w:pPr>
              <w:pStyle w:val="ListBullet"/>
            </w:pPr>
            <w:r w:rsidRPr="00D664A1">
              <w:t>using arm lines appropriately</w:t>
            </w:r>
          </w:p>
          <w:p w:rsidR="00000000" w:rsidRPr="00D664A1" w:rsidP="00D664A1">
            <w:pPr>
              <w:pStyle w:val="ListBullet"/>
            </w:pPr>
            <w:r w:rsidRPr="00D664A1">
              <w:t>working in a cohesive partnership with a peer to interpret a dance style.</w:t>
            </w:r>
          </w:p>
        </w:tc>
      </w:tr>
    </w:tbl>
    <w:p w:rsidR="00000000" w:rsidRPr="00D664A1" w:rsidP="00D664A1">
      <w:pPr>
        <w:pStyle w:val="BodyText"/>
      </w:pPr>
    </w:p>
    <w:p w:rsidR="00000000" w:rsidRPr="00D664A1" w:rsidP="00D664A1">
      <w:pPr>
        <w:pStyle w:val="AllowPageBreak"/>
      </w:pPr>
    </w:p>
    <w:p w:rsidR="00000000" w:rsidRPr="00D664A1" w:rsidP="00D664A1">
      <w:pPr>
        <w:pStyle w:val="Heading1"/>
      </w:pPr>
      <w:bookmarkStart w:id="7" w:name="O_807696"/>
      <w:bookmarkEnd w:id="7"/>
      <w:r w:rsidRPr="00D664A1">
        <w:t>Unit Mapping Information</w:t>
      </w:r>
    </w:p>
    <w:tbl>
      <w:tblPr>
        <w:tblW w:w="0" w:type="auto"/>
        <w:tblLayout w:type="fixed"/>
        <w:tblCellMar>
          <w:left w:w="62" w:type="dxa"/>
          <w:right w:w="62" w:type="dxa"/>
        </w:tblCellMar>
        <w:tblLook w:val="0000"/>
      </w:tblPr>
      <w:tblGrid>
        <w:gridCol w:w="2220"/>
        <w:gridCol w:w="2295"/>
        <w:gridCol w:w="2295"/>
        <w:gridCol w:w="2295"/>
      </w:tblGrid>
      <w:tr w:rsidTr="00D664A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rPr>
                <w:rStyle w:val="SpecialBold"/>
              </w:rPr>
              <w:t xml:space="preserve">Code and title </w:t>
            </w:r>
          </w:p>
          <w:p w:rsidR="00000000" w:rsidRPr="00D664A1" w:rsidP="00D664A1">
            <w:pPr>
              <w:pStyle w:val="BodyText"/>
            </w:pPr>
            <w:r w:rsidRPr="00D664A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rPr>
                <w:rStyle w:val="SpecialBold"/>
              </w:rPr>
              <w:t>Code and title</w:t>
            </w:r>
          </w:p>
          <w:p w:rsidR="00000000" w:rsidRPr="00D664A1" w:rsidP="00D664A1">
            <w:pPr>
              <w:pStyle w:val="BodyText"/>
            </w:pPr>
            <w:r w:rsidRPr="00D664A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rPr>
                <w:rStyle w:val="SpecialBold"/>
              </w:rPr>
              <w:t>Equivalence status</w:t>
            </w:r>
          </w:p>
        </w:tc>
      </w:tr>
      <w:tr w:rsidTr="00D664A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CUADTM606 Teach high level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CUADTM606 Teach high level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Updated assessment conditions sections.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t>Equivalent unit</w:t>
            </w:r>
          </w:p>
        </w:tc>
      </w:tr>
    </w:tbl>
    <w:p w:rsidR="00000000" w:rsidRPr="00D664A1" w:rsidP="00D664A1">
      <w:pPr>
        <w:pStyle w:val="BodyText"/>
      </w:pPr>
    </w:p>
    <w:p w:rsidR="00000000" w:rsidRPr="00D664A1" w:rsidP="00D664A1">
      <w:pPr>
        <w:pStyle w:val="AllowPageBreak"/>
      </w:pPr>
    </w:p>
    <w:p w:rsidR="00000000" w:rsidRPr="00D664A1" w:rsidP="00D664A1">
      <w:pPr>
        <w:pStyle w:val="Heading1"/>
      </w:pPr>
      <w:bookmarkStart w:id="8" w:name="O_807703"/>
      <w:bookmarkEnd w:id="8"/>
      <w:r w:rsidRPr="00D664A1">
        <w:t>Links</w:t>
      </w:r>
    </w:p>
    <w:p w:rsidR="00000000" w:rsidRPr="00D664A1" w:rsidP="00A64FDB">
      <w:pPr>
        <w:pStyle w:val="BodyText"/>
      </w:pPr>
      <w:r w:rsidRPr="00D664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E654C">
        <w:rPr>
          <w:rStyle w:val="Hyperlink"/>
        </w:rPr>
        <w:t>https://vetnet.gov.au/Pages/TrainingDocs.aspx?q=1db201d9-4006-4430-839f-382ef6b803d5</w:t>
      </w:r>
      <w:r>
        <w:fldChar w:fldCharType="end"/>
      </w:r>
    </w:p>
    <w:p w:rsidR="00000000" w:rsidRPr="00D664A1" w:rsidP="00A64FDB">
      <w:pPr>
        <w:pStyle w:val="BodyText"/>
        <w:sectPr w:rsidSect="00D664A1">
          <w:headerReference w:type="default" r:id="rId10"/>
          <w:footerReference w:type="default" r:id="rId11"/>
          <w:pgSz w:w="11908" w:h="16833"/>
          <w:pgMar w:top="1702" w:right="1418" w:bottom="1702" w:left="1418" w:header="992" w:footer="992" w:gutter="0"/>
          <w:cols w:space="720"/>
          <w:noEndnote/>
          <w:docGrid w:linePitch="299"/>
        </w:sectPr>
      </w:pPr>
    </w:p>
    <w:p w:rsidR="00000000" w:rsidRPr="00D664A1" w:rsidP="00D664A1">
      <w:pPr>
        <w:pStyle w:val="SuperHeading"/>
      </w:pPr>
      <w:r w:rsidRPr="00D664A1">
        <w:t>Assessment Requirements for CUADTM606 Teach high level dance technique</w:t>
      </w:r>
    </w:p>
    <w:p w:rsidR="00000000" w:rsidRPr="00D664A1" w:rsidP="00D664A1">
      <w:pPr>
        <w:pStyle w:val="Heading1"/>
      </w:pPr>
      <w:bookmarkStart w:id="9" w:name="O_807694"/>
      <w:bookmarkEnd w:id="9"/>
      <w:r w:rsidRPr="00D664A1">
        <w:t>Modification History</w:t>
      </w:r>
    </w:p>
    <w:tbl>
      <w:tblPr>
        <w:tblW w:w="0" w:type="auto"/>
        <w:tblLayout w:type="fixed"/>
        <w:tblCellMar>
          <w:left w:w="62" w:type="dxa"/>
          <w:right w:w="62" w:type="dxa"/>
        </w:tblCellMar>
        <w:tblLook w:val="0000"/>
      </w:tblPr>
      <w:tblGrid>
        <w:gridCol w:w="2627"/>
        <w:gridCol w:w="6337"/>
      </w:tblGrid>
      <w:tr w:rsidTr="00D664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rPr>
                <w:rStyle w:val="SpecialBold"/>
              </w:rPr>
              <w:t>Comments</w:t>
            </w:r>
          </w:p>
        </w:tc>
      </w:tr>
      <w:tr w:rsidTr="00D664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 xml:space="preserve">This version </w:t>
            </w:r>
            <w:r w:rsidRPr="00D664A1">
              <w:t>released with CUA Creative Arts and Culture Training Package version 2.0. Updated assessment conditions section. Updated modification history section to reflect changed name of training package.</w:t>
            </w:r>
          </w:p>
        </w:tc>
      </w:tr>
      <w:tr w:rsidTr="00D664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4A1">
            <w:pPr>
              <w:pStyle w:val="BodyText"/>
              <w:rPr>
                <w:lang w:val="en-NZ"/>
              </w:rPr>
            </w:pPr>
            <w:r w:rsidRPr="00D664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4A1" w:rsidP="00D664A1">
            <w:pPr>
              <w:pStyle w:val="BodyText"/>
            </w:pPr>
            <w:r w:rsidRPr="00D664A1">
              <w:t>This version first released with CUA Creative Arts</w:t>
            </w:r>
            <w:r w:rsidRPr="00D664A1">
              <w:t xml:space="preserve"> and Culture Training Package version 1.0.</w:t>
            </w:r>
          </w:p>
        </w:tc>
      </w:tr>
    </w:tbl>
    <w:p w:rsidR="00000000" w:rsidRPr="00D664A1" w:rsidP="00D664A1">
      <w:pPr>
        <w:pStyle w:val="BodyText"/>
      </w:pPr>
    </w:p>
    <w:p w:rsidR="00000000" w:rsidRPr="00D664A1" w:rsidP="00D664A1">
      <w:pPr>
        <w:pStyle w:val="AllowPageBreak"/>
      </w:pPr>
    </w:p>
    <w:p w:rsidR="00000000" w:rsidRPr="00D664A1" w:rsidP="00D664A1">
      <w:pPr>
        <w:pStyle w:val="Heading1"/>
      </w:pPr>
      <w:bookmarkStart w:id="10" w:name="O_807693"/>
      <w:bookmarkEnd w:id="10"/>
      <w:r w:rsidRPr="00D664A1">
        <w:t>Performance Evidence</w:t>
      </w:r>
    </w:p>
    <w:p w:rsidR="00000000" w:rsidRPr="00D664A1" w:rsidP="00A64FDB">
      <w:pPr>
        <w:pStyle w:val="BodyText"/>
      </w:pPr>
      <w:r w:rsidRPr="00D664A1">
        <w:t>Evidence of the ability to:</w:t>
      </w:r>
    </w:p>
    <w:p w:rsidR="00000000" w:rsidRPr="00D664A1" w:rsidP="00D664A1">
      <w:pPr>
        <w:pStyle w:val="ListBullet"/>
      </w:pPr>
      <w:r w:rsidRPr="00D664A1">
        <w:t>demonstrate high level technique in chosen dance style</w:t>
      </w:r>
    </w:p>
    <w:p w:rsidR="00000000" w:rsidRPr="00D664A1" w:rsidP="00D664A1">
      <w:pPr>
        <w:pStyle w:val="ListBullet"/>
      </w:pPr>
      <w:r w:rsidRPr="00D664A1">
        <w:t>demonstrate correct warm-up and warm-down techniques and follow safe dance practices in teaching activities</w:t>
      </w:r>
    </w:p>
    <w:p w:rsidR="00000000" w:rsidRPr="00D664A1" w:rsidP="00D664A1">
      <w:pPr>
        <w:pStyle w:val="ListBullet"/>
      </w:pPr>
      <w:r w:rsidRPr="00D664A1">
        <w:t>demonstrate highly complex enchaînements, combinations and sentences</w:t>
      </w:r>
    </w:p>
    <w:p w:rsidR="00000000" w:rsidRPr="00D664A1" w:rsidP="00D664A1">
      <w:pPr>
        <w:pStyle w:val="ListBullet"/>
      </w:pPr>
      <w:r w:rsidRPr="00D664A1">
        <w:t>demonstrate musicality, expression, phrasing and correct timing, tempo and sens</w:t>
      </w:r>
      <w:r w:rsidRPr="00D664A1">
        <w:t>itivity in movement sequences</w:t>
      </w:r>
    </w:p>
    <w:p w:rsidR="00000000" w:rsidRPr="00D664A1" w:rsidP="00D664A1">
      <w:pPr>
        <w:pStyle w:val="ListBullet"/>
      </w:pPr>
      <w:r w:rsidRPr="00D664A1">
        <w:t>interact effectively and constructively with learners</w:t>
      </w:r>
    </w:p>
    <w:p w:rsidR="00000000" w:rsidRPr="00D664A1" w:rsidP="00D664A1">
      <w:pPr>
        <w:pStyle w:val="ListBullet"/>
      </w:pPr>
      <w:r w:rsidRPr="00D664A1">
        <w:t>evaluate own teaching practice and identify ways to improve it.</w:t>
      </w:r>
    </w:p>
    <w:p w:rsidR="00000000" w:rsidRPr="00D664A1" w:rsidP="00D664A1">
      <w:pPr>
        <w:pStyle w:val="BodyText"/>
      </w:pPr>
    </w:p>
    <w:p w:rsidR="00000000" w:rsidRPr="00D664A1" w:rsidP="00A64FDB">
      <w:pPr>
        <w:pStyle w:val="BodyText"/>
      </w:pPr>
      <w:r w:rsidRPr="00D664A1">
        <w:t>Note: If a specific volume or frequency is not stated, then evidence must be provided for each of the above</w:t>
      </w:r>
      <w:r w:rsidRPr="00D664A1">
        <w:t xml:space="preserve"> points at least once.</w:t>
      </w:r>
    </w:p>
    <w:p w:rsidR="00000000" w:rsidRPr="00D664A1" w:rsidP="00D664A1">
      <w:pPr>
        <w:pStyle w:val="Heading1"/>
      </w:pPr>
      <w:bookmarkStart w:id="11" w:name="O_807692"/>
      <w:bookmarkEnd w:id="11"/>
      <w:r w:rsidRPr="00D664A1">
        <w:t>Knowledge Evidence</w:t>
      </w:r>
    </w:p>
    <w:p w:rsidR="00000000" w:rsidRPr="00D664A1" w:rsidP="00A64FDB">
      <w:pPr>
        <w:pStyle w:val="BodyText"/>
      </w:pPr>
      <w:r w:rsidRPr="00D664A1">
        <w:t>To complete the unit requirements the individual must:</w:t>
      </w:r>
    </w:p>
    <w:p w:rsidR="00000000" w:rsidRPr="00D664A1" w:rsidP="00D664A1">
      <w:pPr>
        <w:pStyle w:val="ListBullet"/>
      </w:pPr>
      <w:r w:rsidRPr="00D664A1">
        <w:t>in the context of demonstrating dance technique, explain the significance of the following anatomical foundations:</w:t>
      </w:r>
    </w:p>
    <w:p w:rsidR="00000000" w:rsidRPr="00D664A1" w:rsidP="00D664A1">
      <w:pPr>
        <w:pStyle w:val="ListBullet2"/>
      </w:pPr>
      <w:r w:rsidRPr="00D664A1">
        <w:t>articulation of the spin</w:t>
      </w:r>
      <w:r w:rsidRPr="00D664A1">
        <w:t>e</w:t>
      </w:r>
    </w:p>
    <w:p w:rsidR="00000000" w:rsidRPr="00D664A1" w:rsidP="00D664A1">
      <w:pPr>
        <w:pStyle w:val="ListBullet2"/>
      </w:pPr>
      <w:r w:rsidRPr="00D664A1">
        <w:t>engagement of the feet</w:t>
      </w:r>
    </w:p>
    <w:p w:rsidR="00000000" w:rsidRPr="00D664A1" w:rsidP="00D664A1">
      <w:pPr>
        <w:pStyle w:val="ListBullet2"/>
      </w:pPr>
      <w:r w:rsidRPr="00D664A1">
        <w:t>bases of support, including feet, legs, hands, arms, and torso</w:t>
      </w:r>
    </w:p>
    <w:p w:rsidR="00000000" w:rsidRPr="00D664A1" w:rsidP="00D664A1">
      <w:pPr>
        <w:pStyle w:val="ListBullet2"/>
      </w:pPr>
      <w:r w:rsidRPr="00D664A1">
        <w:t>range of motion of the joints</w:t>
      </w:r>
    </w:p>
    <w:p w:rsidR="00000000" w:rsidRPr="00D664A1" w:rsidP="00D664A1">
      <w:pPr>
        <w:pStyle w:val="ListBullet2"/>
      </w:pPr>
      <w:r w:rsidRPr="00D664A1">
        <w:t>differentiation of the legs and pelvis</w:t>
      </w:r>
    </w:p>
    <w:p w:rsidR="00000000" w:rsidRPr="00D664A1" w:rsidP="00D664A1">
      <w:pPr>
        <w:pStyle w:val="ListBullet"/>
      </w:pPr>
      <w:r w:rsidRPr="00D664A1">
        <w:t>describe:</w:t>
      </w:r>
    </w:p>
    <w:p w:rsidR="00000000" w:rsidRPr="00D664A1" w:rsidP="00D664A1">
      <w:pPr>
        <w:pStyle w:val="ListBullet2"/>
      </w:pPr>
      <w:r w:rsidRPr="00D664A1">
        <w:t>key principles in the Australian Guidelines for Dance Teachers and Dance Industry Code of Ethics</w:t>
      </w:r>
    </w:p>
    <w:p w:rsidR="00000000" w:rsidRPr="00D664A1" w:rsidP="00D664A1">
      <w:pPr>
        <w:pStyle w:val="ListBullet2"/>
      </w:pPr>
      <w:r w:rsidRPr="00D664A1">
        <w:t>principles, characteristics and techniques in chosen dance style</w:t>
      </w:r>
    </w:p>
    <w:p w:rsidR="00000000" w:rsidRPr="00D664A1" w:rsidP="00D664A1">
      <w:pPr>
        <w:pStyle w:val="ListBullet2"/>
      </w:pPr>
      <w:r w:rsidRPr="00D664A1">
        <w:t>features of commonly performed repertoire in chosen dance style</w:t>
      </w:r>
    </w:p>
    <w:p w:rsidR="00000000" w:rsidRPr="00D664A1" w:rsidP="00D664A1">
      <w:pPr>
        <w:pStyle w:val="ListBullet2"/>
      </w:pPr>
      <w:r w:rsidRPr="00D664A1">
        <w:t>graded progress requirements a</w:t>
      </w:r>
      <w:r w:rsidRPr="00D664A1">
        <w:t>ccording to dance society levels</w:t>
      </w:r>
    </w:p>
    <w:p w:rsidR="00000000" w:rsidRPr="00D664A1" w:rsidP="00D664A1">
      <w:pPr>
        <w:pStyle w:val="ListBullet2"/>
      </w:pPr>
      <w:r w:rsidRPr="00D664A1">
        <w:t>issues and challenges that arise when teaching dance</w:t>
      </w:r>
    </w:p>
    <w:p w:rsidR="00000000" w:rsidRPr="00D664A1" w:rsidP="00D664A1">
      <w:pPr>
        <w:pStyle w:val="ListBullet2"/>
      </w:pPr>
      <w:r w:rsidRPr="00D664A1">
        <w:t>key aspects of safe dance practice</w:t>
      </w:r>
    </w:p>
    <w:p w:rsidR="00000000" w:rsidRPr="00D664A1" w:rsidP="00D664A1">
      <w:pPr>
        <w:pStyle w:val="ListBullet2"/>
      </w:pPr>
      <w:r w:rsidRPr="00D664A1">
        <w:t>protocols associated with teaching dance.</w:t>
      </w:r>
    </w:p>
    <w:p w:rsidR="00000000" w:rsidRPr="00D664A1" w:rsidP="00D664A1">
      <w:pPr>
        <w:pStyle w:val="AllowPageBreak"/>
      </w:pPr>
    </w:p>
    <w:p w:rsidR="00000000" w:rsidRPr="00D664A1" w:rsidP="00D664A1">
      <w:pPr>
        <w:pStyle w:val="Heading1"/>
      </w:pPr>
      <w:bookmarkStart w:id="12" w:name="O_807691"/>
      <w:bookmarkEnd w:id="12"/>
      <w:r w:rsidRPr="00D664A1">
        <w:t>Assessment Conditions</w:t>
      </w:r>
    </w:p>
    <w:p w:rsidR="00000000" w:rsidRPr="00D664A1" w:rsidP="00A64FDB">
      <w:pPr>
        <w:pStyle w:val="BodyText"/>
      </w:pPr>
      <w:r w:rsidRPr="00D664A1">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D664A1" w:rsidP="00D664A1">
      <w:pPr>
        <w:pStyle w:val="ListBullet"/>
      </w:pPr>
      <w:r w:rsidRPr="00D664A1">
        <w:t>teaching resources</w:t>
      </w:r>
      <w:r w:rsidRPr="00D664A1">
        <w:t xml:space="preserve"> and equipment</w:t>
      </w:r>
    </w:p>
    <w:p w:rsidR="00000000" w:rsidRPr="00D664A1" w:rsidP="00D664A1">
      <w:pPr>
        <w:pStyle w:val="ListBullet"/>
      </w:pPr>
      <w:r w:rsidRPr="00D664A1">
        <w:t>opportunities for teaching high level dance in either a real or simulated situation</w:t>
      </w:r>
    </w:p>
    <w:p w:rsidR="00000000" w:rsidRPr="00D664A1" w:rsidP="00D664A1">
      <w:pPr>
        <w:pStyle w:val="ListBullet"/>
      </w:pPr>
      <w:r w:rsidRPr="00D664A1">
        <w:t>a venue with adequate space and appropriate flooring, such as a sprung or tarkett floor.</w:t>
      </w:r>
    </w:p>
    <w:p w:rsidR="00000000" w:rsidRPr="00D664A1" w:rsidP="00D664A1">
      <w:pPr>
        <w:pStyle w:val="BodyText"/>
      </w:pPr>
      <w:r w:rsidRPr="00D664A1">
        <w:t xml:space="preserve"> </w:t>
      </w:r>
    </w:p>
    <w:p w:rsidR="00000000" w:rsidRPr="00D664A1" w:rsidP="00A64FDB">
      <w:pPr>
        <w:pStyle w:val="BodyText"/>
      </w:pPr>
      <w:r w:rsidRPr="00D664A1">
        <w:t>Assessors of this unit must satisfy the requirements for assessors</w:t>
      </w:r>
      <w:r w:rsidRPr="00D664A1">
        <w:t xml:space="preserve"> in applicable vocational educational and training legislation, frameworks and/or standards.</w:t>
      </w:r>
    </w:p>
    <w:p w:rsidR="00000000" w:rsidRPr="00D664A1" w:rsidP="00D664A1">
      <w:pPr>
        <w:pStyle w:val="Heading1"/>
      </w:pPr>
      <w:bookmarkStart w:id="13" w:name="O_807704"/>
      <w:bookmarkEnd w:id="13"/>
      <w:r w:rsidRPr="00D664A1">
        <w:t>Links</w:t>
      </w:r>
    </w:p>
    <w:p w:rsidR="00000000" w:rsidRPr="00D664A1" w:rsidP="00A64FDB">
      <w:pPr>
        <w:pStyle w:val="BodyText"/>
      </w:pPr>
      <w:r w:rsidRPr="00D664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E654C">
        <w:rPr>
          <w:rStyle w:val="Hyperlink"/>
        </w:rPr>
        <w:t>https://vetnet.gov.au/Pages/TrainingDocs.aspx?q=1db201d9-4006-4430-839f-382ef6b803d5</w:t>
      </w:r>
      <w:r>
        <w:fldChar w:fldCharType="end"/>
      </w:r>
    </w:p>
    <w:p w:rsidR="00000000" w:rsidRPr="00D664A1" w:rsidP="00D664A1"/>
    <w:sectPr w:rsidSect="00D664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rsidRPr="00A64FDB" w:rsidP="00A64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FDB" w:rsidP="00D66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4FDB" w:rsidP="00D664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64FDB" w:rsidP="00D664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rsidP="00D664A1">
    <w:pPr>
      <w:pStyle w:val="Footer"/>
      <w:framePr w:wrap="around"/>
    </w:pPr>
    <w:r>
      <w:fldChar w:fldCharType="begin"/>
    </w:r>
    <w:r>
      <w:instrText xml:space="preserve"> DOCPROPERTY  Subject  \* MERGEFORMAT </w:instrText>
    </w:r>
    <w:r>
      <w:fldChar w:fldCharType="separate"/>
    </w:r>
    <w:r w:rsidR="00A64FDB">
      <w:t>Approved</w:t>
    </w:r>
    <w:r w:rsidR="00A64FDB">
      <w:fldChar w:fldCharType="end"/>
    </w:r>
    <w:r>
      <w:tab/>
      <w:t xml:space="preserve">Page </w:t>
    </w:r>
    <w:r>
      <w:fldChar w:fldCharType="begin"/>
    </w:r>
    <w:r>
      <w:instrText xml:space="preserve"> PAGE  \* Arabic  \* MERGEFORMAT </w:instrText>
    </w:r>
    <w:r>
      <w:fldChar w:fldCharType="separate"/>
    </w:r>
    <w:r w:rsidR="00A64F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FDB">
      <w:rPr>
        <w:noProof/>
      </w:rPr>
      <w:t>6</w:t>
    </w:r>
    <w:r>
      <w:rPr>
        <w:noProof/>
      </w:rPr>
      <w:fldChar w:fldCharType="end"/>
    </w:r>
  </w:p>
  <w:p w:rsidR="00D664A1" w:rsidP="00D664A1">
    <w:pPr>
      <w:pStyle w:val="Footer"/>
      <w:framePr w:wrap="around"/>
    </w:pPr>
    <w:r>
      <w:t xml:space="preserve">© Commonwealth of Australia, </w:t>
    </w:r>
    <w:r>
      <w:fldChar w:fldCharType="begin"/>
    </w:r>
    <w:r>
      <w:instrText xml:space="preserve"> DATE  \@ "yyyy"  \* MERGEFORMAT </w:instrText>
    </w:r>
    <w:r>
      <w:fldChar w:fldCharType="separate"/>
    </w:r>
    <w:r w:rsidR="00A64FDB">
      <w:rPr>
        <w:noProof/>
      </w:rPr>
      <w:t>2025</w:t>
    </w:r>
    <w:r>
      <w:fldChar w:fldCharType="end"/>
    </w:r>
    <w:r>
      <w:tab/>
    </w:r>
    <w:r>
      <w:fldChar w:fldCharType="begin"/>
    </w:r>
    <w:r>
      <w:instrText xml:space="preserve"> DOCPROPERTY  Author  \* MERGEFORMAT </w:instrText>
    </w:r>
    <w:r>
      <w:fldChar w:fldCharType="separate"/>
    </w:r>
    <w:r w:rsidR="00A64FDB">
      <w:t>Service and Creative Skills Australia</w:t>
    </w:r>
    <w:r w:rsidR="00A64FDB">
      <w:fldChar w:fldCharType="end"/>
    </w:r>
  </w:p>
  <w:p w:rsidR="00D664A1" w:rsidP="00D66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4A1" w:rsidRPr="00A64FDB" w:rsidP="00A64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FDB" w:rsidRPr="002D2AF8" w:rsidP="00D664A1">
    <w:pPr>
      <w:pStyle w:val="Header"/>
      <w:framePr w:wrap="around"/>
    </w:pPr>
    <w:r>
      <w:fldChar w:fldCharType="begin"/>
    </w:r>
    <w:r>
      <w:instrText xml:space="preserve"> TITLE   \* MERGEFORMAT </w:instrText>
    </w:r>
    <w:r>
      <w:fldChar w:fldCharType="separate"/>
    </w:r>
    <w:r>
      <w:t>CUADTM606 Teach high level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FDB" w:rsidP="00D664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4A1" w:rsidRPr="002D2AF8" w:rsidP="00D664A1">
    <w:pPr>
      <w:pStyle w:val="Header"/>
      <w:framePr w:wrap="around"/>
    </w:pPr>
    <w:r>
      <w:fldChar w:fldCharType="begin"/>
    </w:r>
    <w:r>
      <w:instrText xml:space="preserve"> TITLE   \* MERGEFORMAT </w:instrText>
    </w:r>
    <w:r>
      <w:fldChar w:fldCharType="separate"/>
    </w:r>
    <w:r w:rsidR="00A64FDB">
      <w:t>CUADTM606 Teach high level dance technique</w:t>
    </w:r>
    <w:r w:rsidR="00A64FDB">
      <w:fldChar w:fldCharType="end"/>
    </w:r>
    <w:r>
      <w:tab/>
      <w:t xml:space="preserve">Date this document was generated: </w:t>
    </w:r>
    <w:r>
      <w:fldChar w:fldCharType="begin"/>
    </w:r>
    <w:r>
      <w:instrText xml:space="preserve"> CREATEDATE  \@ "d MMMM yyyy"  \* MERGEFORMAT </w:instrText>
    </w:r>
    <w:r>
      <w:fldChar w:fldCharType="separate"/>
    </w:r>
    <w:r w:rsidR="00A64FDB">
      <w:rPr>
        <w:noProof/>
      </w:rPr>
      <w:t>2 March 2025</w:t>
    </w:r>
    <w:r>
      <w:fldChar w:fldCharType="end"/>
    </w:r>
  </w:p>
  <w:p w:rsidR="00D664A1" w:rsidP="00D66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46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86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C2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4A1"/>
    <w:pPr>
      <w:spacing w:before="360" w:after="60"/>
      <w:outlineLvl w:val="0"/>
    </w:pPr>
    <w:rPr>
      <w:sz w:val="32"/>
    </w:rPr>
  </w:style>
  <w:style w:type="paragraph" w:styleId="Heading2">
    <w:name w:val="heading 2"/>
    <w:basedOn w:val="HeadingBase"/>
    <w:next w:val="BodyText"/>
    <w:link w:val="Heading2Char"/>
    <w:qFormat/>
    <w:rsid w:val="00D664A1"/>
    <w:pPr>
      <w:keepLines/>
      <w:spacing w:before="240" w:after="120"/>
      <w:outlineLvl w:val="1"/>
    </w:pPr>
    <w:rPr>
      <w:sz w:val="28"/>
      <w:szCs w:val="40"/>
    </w:rPr>
  </w:style>
  <w:style w:type="paragraph" w:styleId="Heading3">
    <w:name w:val="heading 3"/>
    <w:basedOn w:val="HeadingBase"/>
    <w:next w:val="BodyText"/>
    <w:link w:val="Heading3Char"/>
    <w:qFormat/>
    <w:rsid w:val="00D664A1"/>
    <w:pPr>
      <w:spacing w:before="180" w:after="120"/>
      <w:outlineLvl w:val="2"/>
    </w:pPr>
    <w:rPr>
      <w:spacing w:val="-10"/>
      <w:kern w:val="32"/>
    </w:rPr>
  </w:style>
  <w:style w:type="paragraph" w:styleId="Heading4">
    <w:name w:val="heading 4"/>
    <w:basedOn w:val="HeadingBase"/>
    <w:next w:val="BodyText"/>
    <w:link w:val="Heading4Char"/>
    <w:qFormat/>
    <w:rsid w:val="00D664A1"/>
    <w:pPr>
      <w:spacing w:before="160" w:after="120"/>
      <w:outlineLvl w:val="3"/>
    </w:pPr>
    <w:rPr>
      <w:sz w:val="22"/>
    </w:rPr>
  </w:style>
  <w:style w:type="paragraph" w:styleId="Heading5">
    <w:name w:val="heading 5"/>
    <w:basedOn w:val="HeadingBase"/>
    <w:next w:val="Normal"/>
    <w:link w:val="Heading5Char"/>
    <w:qFormat/>
    <w:rsid w:val="00D664A1"/>
    <w:pPr>
      <w:spacing w:before="80"/>
      <w:outlineLvl w:val="4"/>
    </w:pPr>
    <w:rPr>
      <w:color w:val="918585"/>
      <w:sz w:val="20"/>
    </w:rPr>
  </w:style>
  <w:style w:type="paragraph" w:styleId="Heading6">
    <w:name w:val="heading 6"/>
    <w:basedOn w:val="HeadingBase"/>
    <w:next w:val="Normal"/>
    <w:link w:val="Heading6Char"/>
    <w:qFormat/>
    <w:rsid w:val="00D664A1"/>
    <w:pPr>
      <w:spacing w:before="60"/>
      <w:outlineLvl w:val="5"/>
    </w:pPr>
    <w:rPr>
      <w:color w:val="918585"/>
      <w:sz w:val="20"/>
    </w:rPr>
  </w:style>
  <w:style w:type="paragraph" w:styleId="Heading7">
    <w:name w:val="heading 7"/>
    <w:basedOn w:val="Normal"/>
    <w:next w:val="Normal"/>
    <w:link w:val="Heading7Char"/>
    <w:qFormat/>
    <w:rsid w:val="00D664A1"/>
    <w:pPr>
      <w:ind w:left="720"/>
      <w:outlineLvl w:val="6"/>
    </w:pPr>
    <w:rPr>
      <w:i/>
    </w:rPr>
  </w:style>
  <w:style w:type="paragraph" w:styleId="Heading8">
    <w:name w:val="heading 8"/>
    <w:basedOn w:val="Normal"/>
    <w:next w:val="Normal"/>
    <w:link w:val="Heading8Char"/>
    <w:qFormat/>
    <w:rsid w:val="00D664A1"/>
    <w:pPr>
      <w:ind w:left="720"/>
      <w:outlineLvl w:val="7"/>
    </w:pPr>
    <w:rPr>
      <w:i/>
    </w:rPr>
  </w:style>
  <w:style w:type="paragraph" w:styleId="Heading9">
    <w:name w:val="heading 9"/>
    <w:basedOn w:val="Normal"/>
    <w:next w:val="Normal"/>
    <w:link w:val="Heading9Char"/>
    <w:qFormat/>
    <w:rsid w:val="00D664A1"/>
    <w:pPr>
      <w:ind w:left="720"/>
      <w:outlineLvl w:val="8"/>
    </w:pPr>
    <w:rPr>
      <w:i/>
    </w:rPr>
  </w:style>
  <w:style w:type="character" w:default="1" w:styleId="DefaultParagraphFont">
    <w:name w:val="Default Paragraph Font"/>
    <w:uiPriority w:val="1"/>
    <w:unhideWhenUsed/>
    <w:rsid w:val="00D66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4A1"/>
  </w:style>
  <w:style w:type="character" w:customStyle="1" w:styleId="Heading1Char">
    <w:name w:val="Heading 1 Char"/>
    <w:basedOn w:val="DefaultParagraphFont"/>
    <w:link w:val="Heading1"/>
    <w:rsid w:val="00D664A1"/>
    <w:rPr>
      <w:rFonts w:ascii="Times New Roman" w:eastAsia="Times New Roman" w:hAnsi="Times New Roman" w:cs="Times New Roman"/>
      <w:b/>
      <w:sz w:val="32"/>
      <w:szCs w:val="20"/>
      <w:lang w:eastAsia="en-US"/>
    </w:rPr>
  </w:style>
  <w:style w:type="paragraph" w:styleId="BodyText">
    <w:name w:val="Body Text"/>
    <w:basedOn w:val="Normal"/>
    <w:link w:val="BodyTextChar"/>
    <w:rsid w:val="00D66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4A1"/>
    <w:rPr>
      <w:rFonts w:ascii="Times New Roman" w:eastAsia="Times New Roman" w:hAnsi="Times New Roman" w:cs="Times New Roman"/>
      <w:sz w:val="24"/>
      <w:lang w:eastAsia="en-US"/>
    </w:rPr>
  </w:style>
  <w:style w:type="paragraph" w:styleId="ListBullet">
    <w:name w:val="List Bullet"/>
    <w:basedOn w:val="List"/>
    <w:rsid w:val="00D664A1"/>
    <w:pPr>
      <w:numPr>
        <w:numId w:val="12"/>
      </w:numPr>
      <w:tabs>
        <w:tab w:val="clear" w:pos="340"/>
      </w:tabs>
      <w:spacing w:before="40" w:after="40"/>
    </w:pPr>
  </w:style>
  <w:style w:type="character" w:customStyle="1" w:styleId="SpecialBold">
    <w:name w:val="Special Bold"/>
    <w:basedOn w:val="DefaultParagraphFont"/>
    <w:rsid w:val="00D664A1"/>
    <w:rPr>
      <w:b/>
      <w:spacing w:val="0"/>
    </w:rPr>
  </w:style>
  <w:style w:type="paragraph" w:styleId="ListBullet2">
    <w:name w:val="List Bullet 2"/>
    <w:basedOn w:val="List2"/>
    <w:rsid w:val="00D664A1"/>
    <w:pPr>
      <w:numPr>
        <w:numId w:val="13"/>
      </w:numPr>
      <w:tabs>
        <w:tab w:val="clear" w:pos="680"/>
      </w:tabs>
    </w:pPr>
  </w:style>
  <w:style w:type="character" w:styleId="Emphasis">
    <w:name w:val="Emphasis"/>
    <w:basedOn w:val="DefaultParagraphFont"/>
    <w:qFormat/>
    <w:rsid w:val="00D664A1"/>
    <w:rPr>
      <w:i/>
    </w:rPr>
  </w:style>
  <w:style w:type="paragraph" w:customStyle="1" w:styleId="SuperHeading">
    <w:name w:val="SuperHeading"/>
    <w:basedOn w:val="Normal"/>
    <w:rsid w:val="00D664A1"/>
    <w:pPr>
      <w:spacing w:before="240" w:after="120"/>
      <w:outlineLvl w:val="0"/>
    </w:pPr>
    <w:rPr>
      <w:rFonts w:ascii="Times New Roman" w:hAnsi="Times New Roman"/>
      <w:b/>
      <w:sz w:val="32"/>
    </w:rPr>
  </w:style>
  <w:style w:type="paragraph" w:customStyle="1" w:styleId="AllowPageBreak">
    <w:name w:val="AllowPageBreak"/>
    <w:rsid w:val="00D664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64A1"/>
    <w:rPr>
      <w:b/>
      <w:i/>
      <w:u w:val="none"/>
    </w:rPr>
  </w:style>
  <w:style w:type="character" w:customStyle="1" w:styleId="Heading2Char">
    <w:name w:val="Heading 2 Char"/>
    <w:basedOn w:val="DefaultParagraphFont"/>
    <w:link w:val="Heading2"/>
    <w:rsid w:val="00D66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4A1"/>
    <w:rPr>
      <w:rFonts w:ascii="Courier New" w:eastAsia="Times New Roman" w:hAnsi="Courier New" w:cs="Times New Roman"/>
      <w:i/>
      <w:szCs w:val="20"/>
      <w:lang w:eastAsia="en-US"/>
    </w:rPr>
  </w:style>
  <w:style w:type="paragraph" w:customStyle="1" w:styleId="HeadingBase">
    <w:name w:val="Heading Base"/>
    <w:rsid w:val="00D66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4A1"/>
    <w:pPr>
      <w:tabs>
        <w:tab w:val="right" w:leader="dot" w:pos="9072"/>
      </w:tabs>
      <w:ind w:left="567"/>
    </w:pPr>
    <w:rPr>
      <w:szCs w:val="22"/>
    </w:rPr>
  </w:style>
  <w:style w:type="paragraph" w:customStyle="1" w:styleId="TOCBase">
    <w:name w:val="TOC Base"/>
    <w:rsid w:val="00D66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4A1"/>
    <w:pPr>
      <w:tabs>
        <w:tab w:val="right" w:leader="dot" w:pos="9072"/>
      </w:tabs>
      <w:spacing w:before="40" w:after="40"/>
      <w:ind w:left="284"/>
    </w:pPr>
    <w:rPr>
      <w:rFonts w:ascii="Times New Roman" w:hAnsi="Times New Roman"/>
    </w:rPr>
  </w:style>
  <w:style w:type="paragraph" w:styleId="TOC1">
    <w:name w:val="toc 1"/>
    <w:basedOn w:val="TOCBase"/>
    <w:next w:val="Normal"/>
    <w:rsid w:val="00D66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4A1"/>
    <w:rPr>
      <w:rFonts w:ascii="Times New Roman" w:eastAsia="Times New Roman" w:hAnsi="Times New Roman" w:cs="Times New Roman"/>
      <w:sz w:val="16"/>
      <w:lang w:eastAsia="en-US"/>
    </w:rPr>
  </w:style>
  <w:style w:type="paragraph" w:styleId="Title">
    <w:name w:val="Title"/>
    <w:basedOn w:val="HeadingBase"/>
    <w:link w:val="TitleChar"/>
    <w:qFormat/>
    <w:rsid w:val="00D664A1"/>
    <w:pPr>
      <w:spacing w:before="5040"/>
      <w:jc w:val="center"/>
    </w:pPr>
    <w:rPr>
      <w:sz w:val="48"/>
      <w:szCs w:val="72"/>
      <w:lang w:val="en-US"/>
    </w:rPr>
  </w:style>
  <w:style w:type="character" w:customStyle="1" w:styleId="TitleChar">
    <w:name w:val="Title Char"/>
    <w:basedOn w:val="DefaultParagraphFont"/>
    <w:link w:val="Title"/>
    <w:rsid w:val="00D66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4A1"/>
    <w:pPr>
      <w:tabs>
        <w:tab w:val="left" w:pos="3600"/>
        <w:tab w:val="left" w:pos="3958"/>
      </w:tabs>
    </w:pPr>
  </w:style>
  <w:style w:type="paragraph" w:styleId="List">
    <w:name w:val="List"/>
    <w:basedOn w:val="BodyText"/>
    <w:next w:val="BodyText"/>
    <w:rsid w:val="00D664A1"/>
    <w:pPr>
      <w:tabs>
        <w:tab w:val="left" w:pos="340"/>
      </w:tabs>
      <w:spacing w:before="60" w:after="60"/>
      <w:ind w:left="340" w:hanging="340"/>
    </w:pPr>
  </w:style>
  <w:style w:type="paragraph" w:customStyle="1" w:styleId="Note">
    <w:name w:val="Note"/>
    <w:basedOn w:val="BodyText"/>
    <w:rsid w:val="00D66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4A1"/>
    <w:pPr>
      <w:framePr w:wrap="auto" w:hAnchor="text" w:y="6049"/>
    </w:pPr>
    <w:rPr>
      <w:color w:val="000000"/>
      <w:sz w:val="40"/>
    </w:rPr>
  </w:style>
  <w:style w:type="paragraph" w:customStyle="1" w:styleId="TOCTitle">
    <w:name w:val="TOCTitle"/>
    <w:basedOn w:val="Heading1"/>
    <w:rsid w:val="00D664A1"/>
    <w:pPr>
      <w:spacing w:after="240"/>
      <w:jc w:val="center"/>
      <w:outlineLvl w:val="9"/>
    </w:pPr>
    <w:rPr>
      <w:caps/>
    </w:rPr>
  </w:style>
  <w:style w:type="paragraph" w:customStyle="1" w:styleId="Version">
    <w:name w:val="Version"/>
    <w:rsid w:val="00D66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4A1"/>
    <w:pPr>
      <w:keepNext w:val="0"/>
      <w:tabs>
        <w:tab w:val="right" w:pos="4176"/>
      </w:tabs>
      <w:ind w:left="198" w:hanging="198"/>
    </w:pPr>
    <w:rPr>
      <w:rFonts w:ascii="Garamond" w:hAnsi="Garamond"/>
    </w:rPr>
  </w:style>
  <w:style w:type="paragraph" w:styleId="IndexHeading">
    <w:name w:val="index heading"/>
    <w:basedOn w:val="Normal"/>
    <w:next w:val="Index1"/>
    <w:semiHidden/>
    <w:rsid w:val="00D664A1"/>
    <w:pPr>
      <w:spacing w:before="120" w:after="120"/>
    </w:pPr>
    <w:rPr>
      <w:rFonts w:ascii="Arial" w:hAnsi="Arial"/>
      <w:b/>
      <w:color w:val="918585"/>
      <w:sz w:val="24"/>
    </w:rPr>
  </w:style>
  <w:style w:type="paragraph" w:styleId="Header">
    <w:name w:val="header"/>
    <w:basedOn w:val="Normal"/>
    <w:link w:val="HeaderChar"/>
    <w:rsid w:val="00D66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4A1"/>
    <w:rPr>
      <w:rFonts w:ascii="Times New Roman" w:eastAsia="Times New Roman" w:hAnsi="Times New Roman" w:cs="Times New Roman"/>
      <w:sz w:val="16"/>
      <w:szCs w:val="20"/>
      <w:lang w:val="en-GB" w:eastAsia="en-US"/>
    </w:rPr>
  </w:style>
  <w:style w:type="paragraph" w:customStyle="1" w:styleId="Chapter">
    <w:name w:val="Chapter"/>
    <w:basedOn w:val="Normal"/>
    <w:rsid w:val="00D664A1"/>
    <w:pPr>
      <w:spacing w:before="240"/>
    </w:pPr>
    <w:rPr>
      <w:rFonts w:ascii="Times New Roman" w:hAnsi="Times New Roman"/>
      <w:smallCaps/>
      <w:spacing w:val="80"/>
      <w:sz w:val="28"/>
    </w:rPr>
  </w:style>
  <w:style w:type="paragraph" w:customStyle="1" w:styleId="InChapter">
    <w:name w:val="InChapter"/>
    <w:basedOn w:val="Heading3"/>
    <w:rsid w:val="00D664A1"/>
    <w:pPr>
      <w:spacing w:after="240"/>
      <w:outlineLvl w:val="9"/>
    </w:pPr>
    <w:rPr>
      <w:noProof/>
    </w:rPr>
  </w:style>
  <w:style w:type="paragraph" w:styleId="Index2">
    <w:name w:val="index 2"/>
    <w:basedOn w:val="Normal"/>
    <w:next w:val="Normal"/>
    <w:semiHidden/>
    <w:rsid w:val="00D664A1"/>
    <w:pPr>
      <w:tabs>
        <w:tab w:val="right" w:pos="4176"/>
      </w:tabs>
      <w:ind w:left="568" w:hanging="284"/>
    </w:pPr>
    <w:rPr>
      <w:rFonts w:ascii="Garamond" w:hAnsi="Garamond"/>
    </w:rPr>
  </w:style>
  <w:style w:type="paragraph" w:customStyle="1" w:styleId="Byline">
    <w:name w:val="Byline"/>
    <w:rsid w:val="00D66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4A1"/>
    <w:pPr>
      <w:tabs>
        <w:tab w:val="clear" w:pos="3600"/>
        <w:tab w:val="clear" w:pos="3958"/>
      </w:tabs>
      <w:jc w:val="right"/>
    </w:pPr>
  </w:style>
  <w:style w:type="paragraph" w:styleId="Caption">
    <w:name w:val="caption"/>
    <w:basedOn w:val="BodyText"/>
    <w:next w:val="Normal"/>
    <w:qFormat/>
    <w:rsid w:val="00D664A1"/>
    <w:pPr>
      <w:framePr w:w="2268" w:hSpace="181" w:vSpace="181" w:wrap="around" w:vAnchor="text" w:hAnchor="page" w:x="1135" w:y="285" w:anchorLock="1"/>
    </w:pPr>
    <w:rPr>
      <w:i/>
    </w:rPr>
  </w:style>
  <w:style w:type="paragraph" w:customStyle="1" w:styleId="MiniTOCTitle">
    <w:name w:val="MiniTOCTitle"/>
    <w:basedOn w:val="Heading4"/>
    <w:rsid w:val="00D664A1"/>
    <w:pPr>
      <w:spacing w:before="240"/>
      <w:outlineLvl w:val="9"/>
    </w:pPr>
    <w:rPr>
      <w:noProof/>
      <w:sz w:val="24"/>
    </w:rPr>
  </w:style>
  <w:style w:type="paragraph" w:customStyle="1" w:styleId="MiniTOCItem">
    <w:name w:val="MiniTOCItem"/>
    <w:basedOn w:val="ListBullet"/>
    <w:rsid w:val="00D664A1"/>
    <w:pPr>
      <w:numPr>
        <w:numId w:val="0"/>
      </w:numPr>
      <w:tabs>
        <w:tab w:val="right" w:leader="dot" w:pos="6521"/>
      </w:tabs>
      <w:spacing w:before="0" w:after="0"/>
    </w:pPr>
  </w:style>
  <w:style w:type="paragraph" w:customStyle="1" w:styleId="TOFTitle">
    <w:name w:val="TOFTitle"/>
    <w:basedOn w:val="TOCTitle"/>
    <w:rsid w:val="00D664A1"/>
  </w:style>
  <w:style w:type="paragraph" w:styleId="TableofFigures">
    <w:name w:val="table of figures"/>
    <w:basedOn w:val="Normal"/>
    <w:next w:val="Normal"/>
    <w:semiHidden/>
    <w:rsid w:val="00D664A1"/>
    <w:pPr>
      <w:tabs>
        <w:tab w:val="right" w:leader="dot" w:pos="9072"/>
      </w:tabs>
      <w:ind w:left="970" w:hanging="403"/>
    </w:pPr>
    <w:rPr>
      <w:rFonts w:ascii="Times New Roman" w:hAnsi="Times New Roman"/>
      <w:b/>
    </w:rPr>
  </w:style>
  <w:style w:type="paragraph" w:styleId="ListNumber">
    <w:name w:val="List Number"/>
    <w:basedOn w:val="List"/>
    <w:rsid w:val="00D664A1"/>
    <w:pPr>
      <w:numPr>
        <w:numId w:val="15"/>
      </w:numPr>
      <w:tabs>
        <w:tab w:val="clear" w:pos="340"/>
      </w:tabs>
    </w:pPr>
  </w:style>
  <w:style w:type="character" w:customStyle="1" w:styleId="WingdingSymbols">
    <w:name w:val="Wingding Symbols"/>
    <w:rsid w:val="00D664A1"/>
    <w:rPr>
      <w:rFonts w:ascii="Wingdings" w:hAnsi="Wingdings"/>
    </w:rPr>
  </w:style>
  <w:style w:type="paragraph" w:customStyle="1" w:styleId="TableHeading">
    <w:name w:val="Table Heading"/>
    <w:basedOn w:val="HeadingBase"/>
    <w:rsid w:val="00D664A1"/>
    <w:pPr>
      <w:keepLines/>
      <w:pBdr>
        <w:bottom w:val="single" w:sz="6" w:space="1" w:color="918585"/>
      </w:pBdr>
      <w:spacing w:before="240"/>
    </w:pPr>
  </w:style>
  <w:style w:type="character" w:customStyle="1" w:styleId="HotSpot">
    <w:name w:val="HotSpot"/>
    <w:rsid w:val="00D664A1"/>
    <w:rPr>
      <w:color w:val="0033CC"/>
      <w:u w:val="none"/>
    </w:rPr>
  </w:style>
  <w:style w:type="paragraph" w:customStyle="1" w:styleId="BodyTextRight">
    <w:name w:val="Body Text Right"/>
    <w:basedOn w:val="BodyText"/>
    <w:rsid w:val="00D664A1"/>
    <w:pPr>
      <w:spacing w:before="0" w:after="0"/>
      <w:jc w:val="right"/>
    </w:pPr>
  </w:style>
  <w:style w:type="paragraph" w:styleId="Index3">
    <w:name w:val="index 3"/>
    <w:basedOn w:val="ListNumber2"/>
    <w:next w:val="Normal"/>
    <w:semiHidden/>
    <w:rsid w:val="00D664A1"/>
    <w:pPr>
      <w:numPr>
        <w:numId w:val="0"/>
      </w:numPr>
      <w:tabs>
        <w:tab w:val="right" w:leader="dot" w:pos="4176"/>
      </w:tabs>
    </w:pPr>
  </w:style>
  <w:style w:type="paragraph" w:styleId="ListNumber2">
    <w:name w:val="List Number 2"/>
    <w:basedOn w:val="List2"/>
    <w:rsid w:val="00D664A1"/>
    <w:pPr>
      <w:numPr>
        <w:numId w:val="10"/>
      </w:numPr>
      <w:tabs>
        <w:tab w:val="clear" w:pos="1060"/>
      </w:tabs>
    </w:pPr>
  </w:style>
  <w:style w:type="paragraph" w:customStyle="1" w:styleId="MarginNote">
    <w:name w:val="Margin Note"/>
    <w:basedOn w:val="BodyText"/>
    <w:rsid w:val="00D66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4A1"/>
    <w:rPr>
      <w:sz w:val="32"/>
    </w:rPr>
  </w:style>
  <w:style w:type="paragraph" w:customStyle="1" w:styleId="HeadingProcedure">
    <w:name w:val="Heading Procedure"/>
    <w:basedOn w:val="HeadingBase"/>
    <w:next w:val="Normal"/>
    <w:rsid w:val="00D664A1"/>
    <w:pPr>
      <w:tabs>
        <w:tab w:val="left" w:pos="0"/>
      </w:tabs>
      <w:spacing w:before="120" w:after="60"/>
    </w:pPr>
    <w:rPr>
      <w:i/>
      <w:color w:val="918585"/>
      <w:sz w:val="22"/>
    </w:rPr>
  </w:style>
  <w:style w:type="paragraph" w:customStyle="1" w:styleId="TableBodyText">
    <w:name w:val="Table Body Text"/>
    <w:basedOn w:val="BodyText"/>
    <w:rsid w:val="00D664A1"/>
    <w:pPr>
      <w:spacing w:before="60" w:after="60"/>
    </w:pPr>
  </w:style>
  <w:style w:type="paragraph" w:styleId="ListContinue">
    <w:name w:val="List Continue"/>
    <w:basedOn w:val="List"/>
    <w:rsid w:val="00D664A1"/>
    <w:pPr>
      <w:ind w:firstLine="0"/>
    </w:pPr>
  </w:style>
  <w:style w:type="paragraph" w:customStyle="1" w:styleId="ListNote">
    <w:name w:val="List Note"/>
    <w:basedOn w:val="List"/>
    <w:rsid w:val="00D664A1"/>
    <w:pPr>
      <w:pBdr>
        <w:top w:val="single" w:sz="6" w:space="2" w:color="918585"/>
        <w:bottom w:val="single" w:sz="6" w:space="2" w:color="918585"/>
      </w:pBdr>
      <w:tabs>
        <w:tab w:val="left" w:pos="1021"/>
      </w:tabs>
      <w:ind w:firstLine="0"/>
    </w:pPr>
  </w:style>
  <w:style w:type="paragraph" w:customStyle="1" w:styleId="Warning">
    <w:name w:val="Warning"/>
    <w:basedOn w:val="BodyText"/>
    <w:rsid w:val="00D664A1"/>
    <w:pPr>
      <w:shd w:val="clear" w:color="auto" w:fill="D9D9D9"/>
      <w:tabs>
        <w:tab w:val="left" w:pos="992"/>
      </w:tabs>
      <w:ind w:left="119" w:right="119"/>
    </w:pPr>
    <w:rPr>
      <w:sz w:val="20"/>
    </w:rPr>
  </w:style>
  <w:style w:type="paragraph" w:customStyle="1" w:styleId="MarginIcons">
    <w:name w:val="Margin Icons"/>
    <w:basedOn w:val="BodyText"/>
    <w:rsid w:val="00D66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4A1"/>
    <w:rPr>
      <w:rFonts w:ascii="Courier New" w:hAnsi="Courier New"/>
    </w:rPr>
  </w:style>
  <w:style w:type="paragraph" w:customStyle="1" w:styleId="NoteBullet">
    <w:name w:val="Note Bullet"/>
    <w:basedOn w:val="Note"/>
    <w:rsid w:val="00D664A1"/>
    <w:pPr>
      <w:tabs>
        <w:tab w:val="clear" w:pos="680"/>
      </w:tabs>
      <w:spacing w:before="60" w:after="60"/>
    </w:pPr>
  </w:style>
  <w:style w:type="paragraph" w:customStyle="1" w:styleId="SubHeading2">
    <w:name w:val="SubHeading2"/>
    <w:basedOn w:val="HeadingBase"/>
    <w:rsid w:val="00D664A1"/>
    <w:pPr>
      <w:spacing w:before="240" w:after="60"/>
    </w:pPr>
    <w:rPr>
      <w:sz w:val="20"/>
    </w:rPr>
  </w:style>
  <w:style w:type="paragraph" w:customStyle="1" w:styleId="SubHeading1">
    <w:name w:val="SubHeading1"/>
    <w:basedOn w:val="HeadingBase"/>
    <w:rsid w:val="00D664A1"/>
    <w:pPr>
      <w:spacing w:before="240" w:after="60"/>
    </w:pPr>
    <w:rPr>
      <w:color w:val="918585"/>
      <w:sz w:val="22"/>
    </w:rPr>
  </w:style>
  <w:style w:type="paragraph" w:customStyle="1" w:styleId="SideHeading">
    <w:name w:val="Side Heading"/>
    <w:basedOn w:val="HeadingBase"/>
    <w:rsid w:val="00D66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4A1"/>
    <w:pPr>
      <w:tabs>
        <w:tab w:val="num" w:pos="360"/>
      </w:tabs>
    </w:pPr>
  </w:style>
  <w:style w:type="paragraph" w:styleId="PlainText">
    <w:name w:val="Plain Text"/>
    <w:basedOn w:val="Normal"/>
    <w:link w:val="PlainTextChar"/>
    <w:rsid w:val="00D664A1"/>
    <w:rPr>
      <w:sz w:val="20"/>
    </w:rPr>
  </w:style>
  <w:style w:type="character" w:customStyle="1" w:styleId="PlainTextChar">
    <w:name w:val="Plain Text Char"/>
    <w:basedOn w:val="DefaultParagraphFont"/>
    <w:link w:val="PlainText"/>
    <w:rsid w:val="00D664A1"/>
    <w:rPr>
      <w:rFonts w:ascii="Courier New" w:eastAsia="Times New Roman" w:hAnsi="Courier New" w:cs="Times New Roman"/>
      <w:sz w:val="20"/>
      <w:szCs w:val="20"/>
      <w:lang w:eastAsia="en-US"/>
    </w:rPr>
  </w:style>
  <w:style w:type="character" w:customStyle="1" w:styleId="MenuOption">
    <w:name w:val="Menu Option"/>
    <w:basedOn w:val="DefaultParagraphFont"/>
    <w:rsid w:val="00D664A1"/>
    <w:rPr>
      <w:b/>
      <w:smallCaps/>
    </w:rPr>
  </w:style>
  <w:style w:type="paragraph" w:customStyle="1" w:styleId="TableListNumber">
    <w:name w:val="Table List Number"/>
    <w:basedOn w:val="ListNumber"/>
    <w:rsid w:val="00D664A1"/>
    <w:pPr>
      <w:numPr>
        <w:numId w:val="0"/>
      </w:numPr>
    </w:pPr>
  </w:style>
  <w:style w:type="paragraph" w:styleId="TOC4">
    <w:name w:val="toc 4"/>
    <w:basedOn w:val="TOCBase"/>
    <w:next w:val="Normal"/>
    <w:semiHidden/>
    <w:rsid w:val="00D664A1"/>
    <w:pPr>
      <w:tabs>
        <w:tab w:val="right" w:leader="dot" w:pos="9071"/>
      </w:tabs>
      <w:ind w:left="1701"/>
    </w:pPr>
  </w:style>
  <w:style w:type="paragraph" w:customStyle="1" w:styleId="ListAlpha">
    <w:name w:val="List Alpha"/>
    <w:basedOn w:val="List"/>
    <w:rsid w:val="00D664A1"/>
    <w:pPr>
      <w:numPr>
        <w:numId w:val="9"/>
      </w:numPr>
    </w:pPr>
  </w:style>
  <w:style w:type="paragraph" w:customStyle="1" w:styleId="ListAlpha2">
    <w:name w:val="List Alpha 2"/>
    <w:basedOn w:val="List2"/>
    <w:rsid w:val="00D664A1"/>
    <w:pPr>
      <w:numPr>
        <w:numId w:val="8"/>
      </w:numPr>
    </w:pPr>
  </w:style>
  <w:style w:type="paragraph" w:styleId="List2">
    <w:name w:val="List 2"/>
    <w:basedOn w:val="BodyText"/>
    <w:rsid w:val="00D664A1"/>
    <w:pPr>
      <w:tabs>
        <w:tab w:val="left" w:pos="680"/>
      </w:tabs>
      <w:spacing w:before="60" w:after="60"/>
      <w:ind w:left="680" w:hanging="340"/>
    </w:pPr>
  </w:style>
  <w:style w:type="paragraph" w:styleId="List3">
    <w:name w:val="List 3"/>
    <w:basedOn w:val="BodyText"/>
    <w:rsid w:val="00D664A1"/>
    <w:pPr>
      <w:tabs>
        <w:tab w:val="left" w:pos="1021"/>
      </w:tabs>
      <w:spacing w:before="60" w:after="60"/>
      <w:ind w:left="1020" w:hanging="340"/>
    </w:pPr>
  </w:style>
  <w:style w:type="paragraph" w:styleId="List4">
    <w:name w:val="List 4"/>
    <w:basedOn w:val="BodyText"/>
    <w:rsid w:val="00D664A1"/>
    <w:pPr>
      <w:tabs>
        <w:tab w:val="left" w:pos="1361"/>
      </w:tabs>
      <w:spacing w:before="60" w:after="60"/>
      <w:ind w:left="1361" w:hanging="340"/>
    </w:pPr>
  </w:style>
  <w:style w:type="paragraph" w:styleId="List5">
    <w:name w:val="List 5"/>
    <w:basedOn w:val="BodyText"/>
    <w:rsid w:val="00D664A1"/>
    <w:pPr>
      <w:tabs>
        <w:tab w:val="left" w:pos="1701"/>
      </w:tabs>
      <w:spacing w:before="60" w:after="60"/>
      <w:ind w:left="1701" w:hanging="340"/>
    </w:pPr>
  </w:style>
  <w:style w:type="paragraph" w:styleId="ListBullet3">
    <w:name w:val="List Bullet 3"/>
    <w:basedOn w:val="List3"/>
    <w:rsid w:val="00D664A1"/>
    <w:pPr>
      <w:numPr>
        <w:numId w:val="14"/>
      </w:numPr>
      <w:tabs>
        <w:tab w:val="clear" w:pos="1021"/>
      </w:tabs>
      <w:ind w:left="1037" w:hanging="357"/>
    </w:pPr>
  </w:style>
  <w:style w:type="paragraph" w:styleId="ListBullet4">
    <w:name w:val="List Bullet 4"/>
    <w:basedOn w:val="List4"/>
    <w:rsid w:val="00D664A1"/>
    <w:pPr>
      <w:numPr>
        <w:numId w:val="3"/>
      </w:numPr>
      <w:tabs>
        <w:tab w:val="clear" w:pos="1361"/>
      </w:tabs>
    </w:pPr>
  </w:style>
  <w:style w:type="paragraph" w:styleId="ListBullet5">
    <w:name w:val="List Bullet 5"/>
    <w:basedOn w:val="List5"/>
    <w:rsid w:val="00D664A1"/>
    <w:pPr>
      <w:numPr>
        <w:numId w:val="4"/>
      </w:numPr>
    </w:pPr>
  </w:style>
  <w:style w:type="paragraph" w:styleId="ListContinue2">
    <w:name w:val="List Continue 2"/>
    <w:basedOn w:val="List2"/>
    <w:rsid w:val="00D664A1"/>
    <w:pPr>
      <w:ind w:firstLine="0"/>
    </w:pPr>
  </w:style>
  <w:style w:type="paragraph" w:styleId="ListContinue3">
    <w:name w:val="List Continue 3"/>
    <w:basedOn w:val="List3"/>
    <w:rsid w:val="00D664A1"/>
    <w:pPr>
      <w:ind w:left="1021" w:firstLine="0"/>
    </w:pPr>
  </w:style>
  <w:style w:type="paragraph" w:styleId="ListContinue4">
    <w:name w:val="List Continue 4"/>
    <w:basedOn w:val="List4"/>
    <w:rsid w:val="00D664A1"/>
    <w:pPr>
      <w:ind w:firstLine="0"/>
    </w:pPr>
  </w:style>
  <w:style w:type="paragraph" w:styleId="ListContinue5">
    <w:name w:val="List Continue 5"/>
    <w:basedOn w:val="List5"/>
    <w:rsid w:val="00D664A1"/>
    <w:pPr>
      <w:ind w:firstLine="0"/>
    </w:pPr>
  </w:style>
  <w:style w:type="paragraph" w:styleId="ListNumber3">
    <w:name w:val="List Number 3"/>
    <w:basedOn w:val="List3"/>
    <w:rsid w:val="00D664A1"/>
    <w:pPr>
      <w:numPr>
        <w:numId w:val="5"/>
      </w:numPr>
    </w:pPr>
  </w:style>
  <w:style w:type="paragraph" w:styleId="ListNumber4">
    <w:name w:val="List Number 4"/>
    <w:basedOn w:val="List4"/>
    <w:rsid w:val="00D664A1"/>
    <w:pPr>
      <w:numPr>
        <w:numId w:val="6"/>
      </w:numPr>
    </w:pPr>
  </w:style>
  <w:style w:type="paragraph" w:styleId="ListNumber5">
    <w:name w:val="List Number 5"/>
    <w:basedOn w:val="List5"/>
    <w:rsid w:val="00D664A1"/>
    <w:pPr>
      <w:numPr>
        <w:numId w:val="7"/>
      </w:numPr>
    </w:pPr>
  </w:style>
  <w:style w:type="paragraph" w:styleId="BlockText">
    <w:name w:val="Block Text"/>
    <w:basedOn w:val="Normal"/>
    <w:rsid w:val="00D664A1"/>
    <w:pPr>
      <w:spacing w:after="120"/>
      <w:ind w:left="1440" w:right="1440"/>
    </w:pPr>
  </w:style>
  <w:style w:type="character" w:customStyle="1" w:styleId="Subscript">
    <w:name w:val="Subscript"/>
    <w:basedOn w:val="DefaultParagraphFont"/>
    <w:rsid w:val="00D664A1"/>
    <w:rPr>
      <w:sz w:val="16"/>
      <w:vertAlign w:val="subscript"/>
    </w:rPr>
  </w:style>
  <w:style w:type="character" w:customStyle="1" w:styleId="Superscript">
    <w:name w:val="Superscript"/>
    <w:basedOn w:val="DefaultParagraphFont"/>
    <w:rsid w:val="00D664A1"/>
    <w:rPr>
      <w:sz w:val="16"/>
      <w:vertAlign w:val="superscript"/>
    </w:rPr>
  </w:style>
  <w:style w:type="character" w:customStyle="1" w:styleId="Symbols">
    <w:name w:val="Symbols"/>
    <w:basedOn w:val="DefaultParagraphFont"/>
    <w:rsid w:val="00D664A1"/>
    <w:rPr>
      <w:rFonts w:ascii="Symbol" w:hAnsi="Symbol"/>
    </w:rPr>
  </w:style>
  <w:style w:type="character" w:customStyle="1" w:styleId="MenuOptions">
    <w:name w:val="Menu Options"/>
    <w:basedOn w:val="DefaultParagraphFont"/>
    <w:rsid w:val="00D664A1"/>
    <w:rPr>
      <w:rFonts w:ascii="Arial Narrow" w:hAnsi="Arial Narrow"/>
      <w:smallCaps/>
    </w:rPr>
  </w:style>
  <w:style w:type="character" w:customStyle="1" w:styleId="Buttons">
    <w:name w:val="Buttons"/>
    <w:basedOn w:val="DefaultParagraphFont"/>
    <w:rsid w:val="00D664A1"/>
    <w:rPr>
      <w:b/>
    </w:rPr>
  </w:style>
  <w:style w:type="character" w:customStyle="1" w:styleId="Underlined">
    <w:name w:val="Underlined"/>
    <w:basedOn w:val="DefaultParagraphFont"/>
    <w:rsid w:val="00D664A1"/>
    <w:rPr>
      <w:u w:val="single"/>
    </w:rPr>
  </w:style>
  <w:style w:type="paragraph" w:customStyle="1" w:styleId="TableBodyTextRight">
    <w:name w:val="Table Body Text Right"/>
    <w:basedOn w:val="TableBodyText"/>
    <w:rsid w:val="00D664A1"/>
    <w:pPr>
      <w:widowControl w:val="0"/>
      <w:autoSpaceDE w:val="0"/>
      <w:autoSpaceDN w:val="0"/>
      <w:adjustRightInd w:val="0"/>
      <w:jc w:val="right"/>
    </w:pPr>
    <w:rPr>
      <w:rFonts w:cs="Arial"/>
      <w:szCs w:val="18"/>
    </w:rPr>
  </w:style>
  <w:style w:type="paragraph" w:customStyle="1" w:styleId="CopyrightText">
    <w:name w:val="Copyright Text"/>
    <w:basedOn w:val="BodyText"/>
    <w:rsid w:val="00D664A1"/>
    <w:rPr>
      <w:sz w:val="18"/>
    </w:rPr>
  </w:style>
  <w:style w:type="paragraph" w:customStyle="1" w:styleId="BodySmallRight">
    <w:name w:val="Body Small Right"/>
    <w:basedOn w:val="BodyTextRight"/>
    <w:rsid w:val="00D664A1"/>
    <w:rPr>
      <w:sz w:val="18"/>
      <w:szCs w:val="18"/>
    </w:rPr>
  </w:style>
  <w:style w:type="paragraph" w:customStyle="1" w:styleId="MarginEdition">
    <w:name w:val="Margin Edition"/>
    <w:basedOn w:val="MarginNote"/>
    <w:rsid w:val="00D664A1"/>
    <w:pPr>
      <w:spacing w:before="0" w:after="0"/>
    </w:pPr>
    <w:rPr>
      <w:rFonts w:ascii="Times New Roman" w:hAnsi="Times New Roman"/>
      <w:color w:val="999999"/>
    </w:rPr>
  </w:style>
  <w:style w:type="paragraph" w:customStyle="1" w:styleId="Spacer">
    <w:name w:val="Spacer"/>
    <w:basedOn w:val="Normal"/>
    <w:rsid w:val="00D664A1"/>
    <w:rPr>
      <w:sz w:val="2"/>
      <w:szCs w:val="2"/>
    </w:rPr>
  </w:style>
  <w:style w:type="character" w:customStyle="1" w:styleId="Small">
    <w:name w:val="Small"/>
    <w:basedOn w:val="DefaultParagraphFont"/>
    <w:rsid w:val="00D664A1"/>
    <w:rPr>
      <w:sz w:val="16"/>
    </w:rPr>
  </w:style>
  <w:style w:type="paragraph" w:customStyle="1" w:styleId="WideTable">
    <w:name w:val="Wide Table"/>
    <w:basedOn w:val="Normal"/>
    <w:rsid w:val="00D664A1"/>
    <w:pPr>
      <w:ind w:left="-1418"/>
    </w:pPr>
    <w:rPr>
      <w:sz w:val="2"/>
      <w:szCs w:val="2"/>
    </w:rPr>
  </w:style>
  <w:style w:type="character" w:styleId="PageNumber">
    <w:name w:val="page number"/>
    <w:basedOn w:val="DefaultParagraphFont"/>
    <w:rsid w:val="00D664A1"/>
  </w:style>
  <w:style w:type="paragraph" w:styleId="Quote">
    <w:name w:val="Quote"/>
    <w:basedOn w:val="Heading1"/>
    <w:link w:val="QuoteChar"/>
    <w:qFormat/>
    <w:rsid w:val="00D664A1"/>
    <w:rPr>
      <w:b w:val="0"/>
      <w:sz w:val="72"/>
      <w:szCs w:val="72"/>
      <w:lang w:val="en-NZ"/>
    </w:rPr>
  </w:style>
  <w:style w:type="character" w:customStyle="1" w:styleId="QuoteChar">
    <w:name w:val="Quote Char"/>
    <w:basedOn w:val="DefaultParagraphFont"/>
    <w:link w:val="Quote"/>
    <w:rsid w:val="00D66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4A1"/>
    <w:pPr>
      <w:pageBreakBefore/>
    </w:pPr>
  </w:style>
  <w:style w:type="paragraph" w:customStyle="1" w:styleId="Border">
    <w:name w:val="Border"/>
    <w:basedOn w:val="Normal"/>
    <w:qFormat/>
    <w:rsid w:val="00D66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4A1"/>
    <w:rPr>
      <w:b/>
      <w:bCs/>
      <w:i/>
      <w:iCs/>
      <w:color w:val="auto"/>
    </w:rPr>
  </w:style>
  <w:style w:type="paragraph" w:styleId="IntenseQuote">
    <w:name w:val="Intense Quote"/>
    <w:basedOn w:val="Normal"/>
    <w:next w:val="Normal"/>
    <w:link w:val="IntenseQuoteChar"/>
    <w:uiPriority w:val="30"/>
    <w:qFormat/>
    <w:rsid w:val="00D66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4A1"/>
    <w:rPr>
      <w:smallCaps/>
      <w:color w:val="auto"/>
      <w:u w:val="single"/>
    </w:rPr>
  </w:style>
  <w:style w:type="character" w:styleId="IntenseReference">
    <w:name w:val="Intense Reference"/>
    <w:basedOn w:val="DefaultParagraphFont"/>
    <w:uiPriority w:val="32"/>
    <w:qFormat/>
    <w:rsid w:val="00D664A1"/>
    <w:rPr>
      <w:b/>
      <w:bCs/>
      <w:smallCaps/>
      <w:color w:val="auto"/>
      <w:spacing w:val="5"/>
      <w:u w:val="single"/>
    </w:rPr>
  </w:style>
  <w:style w:type="paragraph" w:customStyle="1" w:styleId="2ColumnHeading">
    <w:name w:val="2Column Heading"/>
    <w:basedOn w:val="BodyText"/>
    <w:qFormat/>
    <w:rsid w:val="00D664A1"/>
    <w:pPr>
      <w:spacing w:after="60"/>
      <w:ind w:left="-2268"/>
    </w:pPr>
    <w:rPr>
      <w:b/>
    </w:rPr>
  </w:style>
  <w:style w:type="paragraph" w:customStyle="1" w:styleId="Heading1TOC">
    <w:name w:val="Heading1 TOC"/>
    <w:basedOn w:val="Normal"/>
    <w:qFormat/>
    <w:rsid w:val="00D664A1"/>
    <w:pPr>
      <w:spacing w:before="240" w:after="120"/>
    </w:pPr>
    <w:rPr>
      <w:rFonts w:ascii="Times New Roman" w:hAnsi="Times New Roman"/>
      <w:b/>
      <w:sz w:val="32"/>
    </w:rPr>
  </w:style>
  <w:style w:type="paragraph" w:customStyle="1" w:styleId="Heading2TOC">
    <w:name w:val="Heading2 TOC"/>
    <w:basedOn w:val="Normal"/>
    <w:qFormat/>
    <w:rsid w:val="00D664A1"/>
    <w:pPr>
      <w:spacing w:before="240" w:after="60"/>
    </w:pPr>
    <w:rPr>
      <w:rFonts w:ascii="Times New Roman" w:hAnsi="Times New Roman"/>
      <w:b/>
      <w:sz w:val="28"/>
    </w:rPr>
  </w:style>
  <w:style w:type="character" w:customStyle="1" w:styleId="Underline">
    <w:name w:val="Underline"/>
    <w:basedOn w:val="DefaultParagraphFont"/>
    <w:qFormat/>
    <w:rsid w:val="00D664A1"/>
    <w:rPr>
      <w:u w:val="single"/>
    </w:rPr>
  </w:style>
  <w:style w:type="paragraph" w:styleId="BalloonText">
    <w:name w:val="Balloon Text"/>
    <w:basedOn w:val="Normal"/>
    <w:link w:val="BalloonTextChar"/>
    <w:rsid w:val="00D664A1"/>
    <w:rPr>
      <w:rFonts w:ascii="Tahoma" w:hAnsi="Tahoma" w:cs="Tahoma"/>
      <w:sz w:val="16"/>
      <w:szCs w:val="16"/>
    </w:rPr>
  </w:style>
  <w:style w:type="character" w:customStyle="1" w:styleId="BalloonTextChar">
    <w:name w:val="Balloon Text Char"/>
    <w:basedOn w:val="DefaultParagraphFont"/>
    <w:link w:val="BalloonText"/>
    <w:rsid w:val="00D66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4A1"/>
    <w:rPr>
      <w:b/>
      <w:color w:val="660033"/>
      <w:spacing w:val="0"/>
    </w:rPr>
  </w:style>
  <w:style w:type="paragraph" w:customStyle="1" w:styleId="Nameditemlist">
    <w:name w:val="Named item list"/>
    <w:basedOn w:val="BodyText"/>
    <w:qFormat/>
    <w:rsid w:val="00D664A1"/>
    <w:pPr>
      <w:tabs>
        <w:tab w:val="left" w:pos="2835"/>
      </w:tabs>
      <w:ind w:left="2835" w:hanging="2835"/>
    </w:pPr>
  </w:style>
  <w:style w:type="paragraph" w:customStyle="1" w:styleId="BodyTextnopadding">
    <w:name w:val="Body Text no padding"/>
    <w:basedOn w:val="BodyText"/>
    <w:qFormat/>
    <w:rsid w:val="00D664A1"/>
    <w:pPr>
      <w:spacing w:before="0" w:after="0"/>
    </w:pPr>
  </w:style>
  <w:style w:type="paragraph" w:customStyle="1" w:styleId="BodyTextBold">
    <w:name w:val="Body Text Bold"/>
    <w:basedOn w:val="BodyText"/>
    <w:qFormat/>
    <w:rsid w:val="00D664A1"/>
    <w:rPr>
      <w:b/>
    </w:rPr>
  </w:style>
  <w:style w:type="character" w:styleId="Hyperlink">
    <w:name w:val="Hyperlink"/>
    <w:basedOn w:val="DefaultParagraphFont"/>
    <w:uiPriority w:val="99"/>
    <w:unhideWhenUsed/>
    <w:rsid w:val="00A64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8326</Characters>
  <Application>Microsoft Office Word</Application>
  <DocSecurity>0</DocSecurity>
  <Lines>297</Lines>
  <Paragraphs>179</Paragraphs>
  <ScaleCrop>false</ScaleCrop>
  <Company>Author-it Software Corporation Ltd.</Company>
  <LinksUpToDate>false</LinksUpToDate>
  <CharactersWithSpaces>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CUADTM606 Teach high level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