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B0C" w:rsidP="00B15B0C">
      <w:pPr>
        <w:pStyle w:val="Title"/>
      </w:pPr>
      <w:r>
        <w:fldChar w:fldCharType="begin"/>
      </w:r>
      <w:r>
        <w:instrText xml:space="preserve"> TITLE   \* MERGEFORMAT </w:instrText>
      </w:r>
      <w:r>
        <w:fldChar w:fldCharType="separate"/>
      </w:r>
      <w:r>
        <w:t>CUADTM601 Teach high level classical ballet dance technique</w:t>
      </w:r>
      <w:r>
        <w:fldChar w:fldCharType="end"/>
      </w:r>
    </w:p>
    <w:p w:rsidR="00B15B0C" w:rsidP="00B15B0C">
      <w:pPr>
        <w:pStyle w:val="Version"/>
        <w:sectPr w:rsidSect="00C65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57E9" w:rsidP="00C657E9">
      <w:pPr>
        <w:pStyle w:val="SuperHeading"/>
      </w:pPr>
      <w:r w:rsidRPr="00C657E9">
        <w:t>CUADTM601 Teach high level classical ballet dance technique</w:t>
      </w:r>
    </w:p>
    <w:p w:rsidR="00000000" w:rsidRPr="00C657E9" w:rsidP="00C657E9">
      <w:pPr>
        <w:pStyle w:val="Heading1"/>
      </w:pPr>
      <w:bookmarkStart w:id="1" w:name="O_806026"/>
      <w:bookmarkEnd w:id="1"/>
      <w:r w:rsidRPr="00C657E9">
        <w:t>Modification History</w:t>
      </w:r>
    </w:p>
    <w:tbl>
      <w:tblPr>
        <w:tblW w:w="0" w:type="auto"/>
        <w:tblLayout w:type="fixed"/>
        <w:tblCellMar>
          <w:left w:w="62" w:type="dxa"/>
          <w:right w:w="62" w:type="dxa"/>
        </w:tblCellMar>
        <w:tblLook w:val="0000"/>
      </w:tblPr>
      <w:tblGrid>
        <w:gridCol w:w="3091"/>
        <w:gridCol w:w="5873"/>
      </w:tblGrid>
      <w:tr w:rsidTr="00C657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rPr>
                <w:rStyle w:val="SpecialBold"/>
              </w:rPr>
              <w:t>Comments</w:t>
            </w:r>
          </w:p>
        </w:tc>
      </w:tr>
      <w:tr w:rsidTr="00C657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t>This version released with CUA Creative Arts and Culture Training Package version 2.0. Updated assessment conditions section. Updated modification history section to reflect changed name of t</w:t>
            </w:r>
            <w:r w:rsidRPr="00C657E9">
              <w:t>raining package.</w:t>
            </w:r>
          </w:p>
        </w:tc>
      </w:tr>
      <w:tr w:rsidTr="00C657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t>This version first released with CUA Creative Arts and Culture Training Package version 1.0.</w:t>
            </w:r>
          </w:p>
        </w:tc>
      </w:tr>
    </w:tbl>
    <w:p w:rsidR="00000000" w:rsidRPr="00C657E9" w:rsidP="00C657E9">
      <w:pPr>
        <w:pStyle w:val="BodyText"/>
      </w:pPr>
    </w:p>
    <w:p w:rsidR="00000000" w:rsidRPr="00C657E9" w:rsidP="00C657E9">
      <w:pPr>
        <w:pStyle w:val="AllowPageBreak"/>
      </w:pPr>
    </w:p>
    <w:p w:rsidR="00000000" w:rsidRPr="00C657E9" w:rsidP="00C657E9">
      <w:pPr>
        <w:pStyle w:val="Heading1"/>
      </w:pPr>
      <w:bookmarkStart w:id="2" w:name="O_806025"/>
      <w:bookmarkEnd w:id="2"/>
      <w:r w:rsidRPr="00C657E9">
        <w:t>Application</w:t>
      </w:r>
    </w:p>
    <w:p w:rsidR="00000000" w:rsidRPr="00C657E9" w:rsidP="00B15B0C">
      <w:pPr>
        <w:pStyle w:val="BodyText"/>
      </w:pPr>
      <w:r w:rsidRPr="00C657E9">
        <w:t>This unit describes the performance outcomes, skills and knowledge required to incorporate safe dance pr</w:t>
      </w:r>
      <w:r w:rsidRPr="00C657E9">
        <w:t>actice into the teaching of high level classical ballet dance technique in dance studios, professional companies or venues where flooring is appropriate for the safe teaching of dance.</w:t>
      </w:r>
    </w:p>
    <w:p w:rsidR="00000000" w:rsidRPr="00C657E9" w:rsidP="00B15B0C">
      <w:pPr>
        <w:pStyle w:val="BodyText"/>
      </w:pPr>
      <w:r w:rsidRPr="00C657E9">
        <w:t>At this level, dance teachers are working with students who already ha</w:t>
      </w:r>
      <w:r w:rsidRPr="00C657E9">
        <w:t>ve well-developed technique and performance skills. Teaching methodologies therefore tend to be more tailored to individual needs. Students could also be involved in determining the structure of training programs, which could be based on a specific syllabu</w:t>
      </w:r>
      <w:r w:rsidRPr="00C657E9">
        <w:t>s or set of teaching resources which the teacher has developed.</w:t>
      </w:r>
    </w:p>
    <w:p w:rsidR="00000000" w:rsidRPr="00C657E9" w:rsidP="00B15B0C">
      <w:pPr>
        <w:pStyle w:val="BodyText"/>
      </w:pPr>
      <w:r w:rsidRPr="00C657E9">
        <w:t>No licensing, legislative or certification requirements apply to this unit at the time of publication.</w:t>
      </w:r>
    </w:p>
    <w:p w:rsidR="00000000" w:rsidRPr="00C657E9" w:rsidP="00C657E9">
      <w:pPr>
        <w:pStyle w:val="Heading1"/>
      </w:pPr>
      <w:bookmarkStart w:id="3" w:name="O_806024"/>
      <w:bookmarkEnd w:id="3"/>
      <w:r w:rsidRPr="00C657E9">
        <w:t>Unit Sector</w:t>
      </w:r>
    </w:p>
    <w:p w:rsidR="00000000" w:rsidRPr="00C657E9" w:rsidP="00B15B0C">
      <w:pPr>
        <w:pStyle w:val="BodyText"/>
      </w:pPr>
      <w:r w:rsidRPr="00C657E9">
        <w:t>Performing arts – dance teaching and management</w:t>
      </w:r>
    </w:p>
    <w:p w:rsidR="00000000" w:rsidRPr="00C657E9" w:rsidP="00C657E9">
      <w:pPr>
        <w:pStyle w:val="Heading1"/>
      </w:pPr>
      <w:bookmarkStart w:id="4" w:name="O_806023"/>
      <w:bookmarkEnd w:id="4"/>
      <w:r w:rsidRPr="00C657E9">
        <w:t>Elements and Performance Criteria</w:t>
      </w:r>
    </w:p>
    <w:tbl>
      <w:tblPr>
        <w:tblW w:w="0" w:type="auto"/>
        <w:tblLayout w:type="fixed"/>
        <w:tblCellMar>
          <w:left w:w="62" w:type="dxa"/>
          <w:right w:w="62" w:type="dxa"/>
        </w:tblCellMar>
        <w:tblLook w:val="0000"/>
      </w:tblPr>
      <w:tblGrid>
        <w:gridCol w:w="2430"/>
        <w:gridCol w:w="6570"/>
      </w:tblGrid>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rPr>
                <w:rStyle w:val="SpecialBold"/>
              </w:rPr>
              <w:t>Elements</w:t>
            </w:r>
          </w:p>
          <w:p w:rsidR="00000000" w:rsidRPr="00C657E9" w:rsidP="00C657E9">
            <w:pPr>
              <w:pStyle w:val="BodyText"/>
            </w:pPr>
            <w:r w:rsidRPr="00C657E9">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rPr>
                <w:rStyle w:val="SpecialBold"/>
              </w:rPr>
              <w:t>Performance Criteria</w:t>
            </w:r>
          </w:p>
          <w:p w:rsidR="00000000" w:rsidP="00C657E9">
            <w:pPr>
              <w:pStyle w:val="BodyText"/>
              <w:rPr>
                <w:lang w:val="en-NZ"/>
              </w:rPr>
            </w:pPr>
            <w:r w:rsidRPr="00C657E9">
              <w:rPr>
                <w:rStyle w:val="Emphasis"/>
              </w:rPr>
              <w:t>Performance criteria describe the performance needed to demonstrate achievement of the element.</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 xml:space="preserve">1. Prepare for dance </w:t>
            </w:r>
            <w:r w:rsidRPr="00C657E9">
              <w:t>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t>1.1 Ensure dance</w:t>
            </w:r>
            <w:r w:rsidRPr="00C657E9">
              <w:t xml:space="preserve"> elements or movements for classes are safely </w:t>
            </w:r>
            <w:r w:rsidRPr="00C657E9">
              <w:t>sequenced</w:t>
            </w:r>
          </w:p>
          <w:p w:rsidR="00000000" w:rsidRPr="00C657E9" w:rsidP="00C657E9">
            <w:pPr>
              <w:pStyle w:val="BodyText"/>
            </w:pPr>
            <w:r w:rsidRPr="00C657E9">
              <w:t>1.2 Identify and minimise risk factors in the teaching of classical ballet classes</w:t>
            </w:r>
          </w:p>
          <w:p w:rsidR="00000000" w:rsidRPr="00C657E9" w:rsidP="00C657E9">
            <w:pPr>
              <w:pStyle w:val="BodyText"/>
            </w:pPr>
            <w:r w:rsidRPr="00C657E9">
              <w:t>1.3 Check that learners are wearing appropriate practice clothing and footwear</w:t>
            </w:r>
          </w:p>
          <w:p w:rsidR="00000000" w:rsidP="00C657E9">
            <w:pPr>
              <w:pStyle w:val="BodyText"/>
              <w:rPr>
                <w:lang w:val="en-NZ"/>
              </w:rPr>
            </w:pPr>
            <w:r w:rsidRPr="00C657E9">
              <w:t>1.4 Demonstrate appropriate warm-up te</w:t>
            </w:r>
            <w:r w:rsidRPr="00C657E9">
              <w:t>chniques</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2. Demonstrate high level classical ballet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t>2.1 Demonstrate to learners correct posture and body alignment appropriate to high level classical ballet technique and movement</w:t>
            </w:r>
          </w:p>
          <w:p w:rsidR="00000000" w:rsidRPr="00C657E9" w:rsidP="00C657E9">
            <w:pPr>
              <w:pStyle w:val="BodyText"/>
            </w:pPr>
            <w:r w:rsidRPr="00C657E9">
              <w:t>2.2 Demonstrate isolation and coordination of the upper and low</w:t>
            </w:r>
            <w:r w:rsidRPr="00C657E9">
              <w:t>er body in highly complex movement sequences</w:t>
            </w:r>
          </w:p>
          <w:p w:rsidR="00000000" w:rsidRPr="00C657E9" w:rsidP="00C657E9">
            <w:pPr>
              <w:pStyle w:val="BodyText"/>
            </w:pPr>
            <w:r w:rsidRPr="00C657E9">
              <w:t xml:space="preserve">2.3 Demonstrate a range of </w:t>
            </w:r>
            <w:r w:rsidRPr="00C657E9">
              <w:rPr>
                <w:rStyle w:val="BoldandItalics"/>
              </w:rPr>
              <w:t xml:space="preserve">techniques </w:t>
            </w:r>
            <w:r w:rsidRPr="00C657E9">
              <w:t>that integrate balance, flexibility, coordination, stamina and control and articulation of individual body parts</w:t>
            </w:r>
          </w:p>
          <w:p w:rsidR="00000000" w:rsidRPr="00C657E9" w:rsidP="00C657E9">
            <w:pPr>
              <w:pStyle w:val="BodyText"/>
            </w:pPr>
            <w:r w:rsidRPr="00C657E9">
              <w:t>2.4 Emphasise the importance of control, attention to detail</w:t>
            </w:r>
            <w:r w:rsidRPr="00C657E9">
              <w:t xml:space="preserve"> and memory when demonstrating highly complex series of steps or enchaînements</w:t>
            </w:r>
          </w:p>
          <w:p w:rsidR="00000000" w:rsidRPr="00C657E9" w:rsidP="00C657E9">
            <w:pPr>
              <w:pStyle w:val="BodyText"/>
            </w:pPr>
            <w:r w:rsidRPr="00C657E9">
              <w:t>2.5 Demonstrate the timing and phrasing relationship between classical ballet movement and the accompanying music</w:t>
            </w:r>
          </w:p>
          <w:p w:rsidR="00000000" w:rsidRPr="00C657E9" w:rsidP="00C657E9">
            <w:pPr>
              <w:pStyle w:val="BodyText"/>
            </w:pPr>
            <w:r w:rsidRPr="00C657E9">
              <w:t>2.6 Follow safe dance practice in teaching activities to minimi</w:t>
            </w:r>
            <w:r w:rsidRPr="00C657E9">
              <w:t>se risk of injuries</w:t>
            </w:r>
          </w:p>
          <w:p w:rsidR="00000000" w:rsidRPr="00C657E9" w:rsidP="00C657E9">
            <w:pPr>
              <w:pStyle w:val="BodyText"/>
            </w:pPr>
            <w:r w:rsidRPr="00C657E9">
              <w:t>2.7 Demonstrate appropriate warm-down techniques</w:t>
            </w:r>
          </w:p>
          <w:p w:rsidR="00000000" w:rsidRPr="00C657E9" w:rsidP="00C657E9">
            <w:pPr>
              <w:pStyle w:val="BodyText"/>
            </w:pPr>
            <w:r w:rsidRPr="00C657E9">
              <w:t>2.8 Manage class dynamics to ensure that all learners have equal opportunity to participate and provide input</w:t>
            </w:r>
          </w:p>
          <w:p w:rsidR="00000000" w:rsidP="00C657E9">
            <w:pPr>
              <w:pStyle w:val="BodyText"/>
              <w:rPr>
                <w:lang w:val="en-NZ"/>
              </w:rPr>
            </w:pPr>
            <w:r w:rsidRPr="00C657E9">
              <w:t>2.9 Resolve problems that arise, knowing when it is appropriate to seek assistance from others</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3. Maintain expertise in teaching high level classical ballet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t xml:space="preserve">3.1 Use feedback from relevant personnel about the quality of classes to identify areas </w:t>
            </w:r>
            <w:r w:rsidRPr="00C657E9">
              <w:t>of own teaching practice that could be improved</w:t>
            </w:r>
          </w:p>
          <w:p w:rsidR="00000000" w:rsidRPr="00C657E9" w:rsidP="00C657E9">
            <w:pPr>
              <w:pStyle w:val="BodyText"/>
            </w:pPr>
            <w:r w:rsidRPr="00C657E9">
              <w:t>3.2 Use a range of sources to keep up-to-date with current industry issues, trends and codes of practice</w:t>
            </w:r>
          </w:p>
          <w:p w:rsidR="00000000" w:rsidRPr="00C657E9" w:rsidP="00C657E9">
            <w:pPr>
              <w:pStyle w:val="BodyText"/>
            </w:pPr>
            <w:r w:rsidRPr="00C657E9">
              <w:t>3.3 Participate in professional development activities as required</w:t>
            </w:r>
          </w:p>
        </w:tc>
      </w:tr>
    </w:tbl>
    <w:p w:rsidR="00000000" w:rsidRPr="00C657E9" w:rsidP="00C657E9">
      <w:pPr>
        <w:pStyle w:val="BodyText"/>
      </w:pPr>
    </w:p>
    <w:p w:rsidR="00000000" w:rsidRPr="00C657E9" w:rsidP="00C657E9">
      <w:pPr>
        <w:pStyle w:val="AllowPageBreak"/>
      </w:pPr>
    </w:p>
    <w:p w:rsidR="00000000" w:rsidRPr="00C657E9" w:rsidP="00C657E9">
      <w:pPr>
        <w:pStyle w:val="Heading1"/>
      </w:pPr>
      <w:bookmarkStart w:id="5" w:name="O_806022"/>
      <w:bookmarkEnd w:id="5"/>
      <w:r w:rsidRPr="00C657E9">
        <w:t>Foundation Skills</w:t>
      </w:r>
    </w:p>
    <w:p w:rsidR="00000000" w:rsidRPr="00B15B0C" w:rsidP="00B15B0C">
      <w:pPr>
        <w:pStyle w:val="BodyText"/>
        <w:rPr>
          <w:i/>
        </w:rPr>
      </w:pPr>
      <w:r w:rsidRPr="00B15B0C">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BodyText"/>
            </w:pPr>
            <w:r w:rsidRPr="00C657E9">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rPr>
                <w:rStyle w:val="SpecialBold"/>
              </w:rPr>
              <w:t>Description</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ListBullet"/>
            </w:pPr>
            <w:r w:rsidRPr="00C657E9">
              <w:t>Seeks feedback and accepts guidance from others</w:t>
            </w:r>
          </w:p>
          <w:p w:rsidR="00000000" w:rsidP="00C657E9">
            <w:pPr>
              <w:pStyle w:val="ListBullet"/>
              <w:rPr>
                <w:lang w:val="en-NZ"/>
              </w:rPr>
            </w:pPr>
            <w:r w:rsidRPr="00C657E9">
              <w:t>Accepts opportunities to participate in formal professional development activities</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ListBullet"/>
              <w:rPr>
                <w:lang w:val="en-NZ"/>
              </w:rPr>
            </w:pPr>
            <w:r w:rsidRPr="00C657E9">
              <w:t>Obtains information from written sources</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 xml:space="preserve">1.3, 1.4, 2.1, 2.2, 2.3, 2.4, 2.5, 2.7, 2.8, 2.9, </w:t>
            </w:r>
            <w:r w:rsidRPr="00C657E9">
              <w:t>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ListBullet"/>
            </w:pPr>
            <w:r w:rsidRPr="00C657E9">
              <w:t>Seeks the views and opinions of others</w:t>
            </w:r>
          </w:p>
          <w:p w:rsidR="00000000" w:rsidRPr="00C657E9" w:rsidP="00C657E9">
            <w:pPr>
              <w:pStyle w:val="ListBullet"/>
            </w:pPr>
            <w:r w:rsidRPr="00C657E9">
              <w:t>Obtains information by listening and questioning</w:t>
            </w:r>
          </w:p>
          <w:p w:rsidR="00000000" w:rsidP="00C657E9">
            <w:pPr>
              <w:pStyle w:val="ListBullet"/>
              <w:rPr>
                <w:lang w:val="en-NZ"/>
              </w:rPr>
            </w:pPr>
            <w:r w:rsidRPr="00C657E9">
              <w:t>Uses clear language and correct industry terminology to contribute information and express requirements</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ListBullet"/>
            </w:pPr>
            <w:r w:rsidRPr="00C657E9">
              <w:t>Identifies and follows procedures and expectations associated with own role</w:t>
            </w:r>
          </w:p>
          <w:p w:rsidR="00000000" w:rsidRPr="00C657E9" w:rsidP="00C657E9">
            <w:pPr>
              <w:pStyle w:val="ListBullet"/>
            </w:pPr>
            <w:r w:rsidRPr="00C657E9">
              <w:t>Takes responsibility for following accepted industry practices in relation to safe dance practices and injury-prevention strategies</w:t>
            </w:r>
          </w:p>
          <w:p w:rsidR="00000000" w:rsidRPr="00C657E9" w:rsidP="00C657E9">
            <w:pPr>
              <w:pStyle w:val="ListBullet"/>
            </w:pPr>
            <w:r w:rsidRPr="00C657E9">
              <w:t xml:space="preserve">Maintains an </w:t>
            </w:r>
            <w:r w:rsidRPr="00C657E9">
              <w:t>appropriate standard of personal presentation</w:t>
            </w:r>
          </w:p>
          <w:p w:rsidR="00000000" w:rsidP="00C657E9">
            <w:pPr>
              <w:pStyle w:val="ListBullet"/>
              <w:rPr>
                <w:lang w:val="en-NZ"/>
              </w:rPr>
            </w:pPr>
            <w:r w:rsidRPr="00C657E9">
              <w:t>Takes responsibility for own professional development</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1.3, 1.4, 2.1, 2.2, 2.3, 2.4, 2.5, 2.7, 2.8, 2.9, 3.1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ListBullet"/>
            </w:pPr>
            <w:r w:rsidRPr="00C657E9">
              <w:t>Builds rapport with students in order to establish an effective learning enviro</w:t>
            </w:r>
            <w:r w:rsidRPr="00C657E9">
              <w:t>nment</w:t>
            </w:r>
          </w:p>
          <w:p w:rsidR="00000000" w:rsidRPr="00C657E9" w:rsidP="00C657E9">
            <w:pPr>
              <w:pStyle w:val="ListBullet"/>
            </w:pPr>
            <w:r w:rsidRPr="00C657E9">
              <w:t>Pays attention to the behaviour of others, interpreting a broad range of verbal and non-verbal signals</w:t>
            </w:r>
          </w:p>
          <w:p w:rsidR="00000000" w:rsidRPr="00C657E9" w:rsidP="00C657E9">
            <w:pPr>
              <w:pStyle w:val="ListBullet"/>
            </w:pPr>
            <w:r w:rsidRPr="00C657E9">
              <w:t>Interprets and addresses learner behaviour that puts others at risk</w:t>
            </w:r>
          </w:p>
          <w:p w:rsidR="00000000" w:rsidRPr="00C657E9" w:rsidP="00C657E9">
            <w:pPr>
              <w:pStyle w:val="ListBullet"/>
            </w:pPr>
            <w:r w:rsidRPr="00C657E9">
              <w:t>Demonstrates sensitivity to diversity, disability, culture, gender and ethnic b</w:t>
            </w:r>
            <w:r w:rsidRPr="00C657E9">
              <w:t>ackgrounds</w:t>
            </w:r>
          </w:p>
          <w:p w:rsidR="00000000" w:rsidP="00C657E9">
            <w:pPr>
              <w:pStyle w:val="ListBullet"/>
              <w:rPr>
                <w:lang w:val="en-NZ"/>
              </w:rPr>
            </w:pPr>
            <w:r w:rsidRPr="00C657E9">
              <w:t>Respects expertise and background of learners</w:t>
            </w:r>
          </w:p>
        </w:tc>
      </w:tr>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ListBullet"/>
            </w:pPr>
            <w:r w:rsidRPr="00C657E9">
              <w:t>Adopts a methodical and logical approach to the process of preparing for and conducting dance classes</w:t>
            </w:r>
          </w:p>
          <w:p w:rsidR="00000000" w:rsidRPr="00C657E9" w:rsidP="00C657E9">
            <w:pPr>
              <w:pStyle w:val="ListBullet"/>
            </w:pPr>
            <w:r w:rsidRPr="00C657E9">
              <w:t>Facilitates the learning of others through competent delivery of dance classes</w:t>
            </w:r>
          </w:p>
          <w:p w:rsidR="00000000" w:rsidRPr="00C657E9" w:rsidP="00C657E9">
            <w:pPr>
              <w:pStyle w:val="ListBullet"/>
            </w:pPr>
            <w:r w:rsidRPr="00C657E9">
              <w:t>Monitors and adjusts teaching to meet group or individual requirements</w:t>
            </w:r>
          </w:p>
          <w:p w:rsidR="00000000" w:rsidRPr="00C657E9" w:rsidP="00C657E9">
            <w:pPr>
              <w:pStyle w:val="ListBullet"/>
            </w:pPr>
            <w:r w:rsidRPr="00C657E9">
              <w:t>Addresses some unfamiliar problems of increasing complexity within scope of own role, and seeks the expert</w:t>
            </w:r>
            <w:r w:rsidRPr="00C657E9">
              <w:t>ise of others when appropriate</w:t>
            </w:r>
          </w:p>
          <w:p w:rsidR="00000000" w:rsidRPr="00C657E9" w:rsidP="00C657E9">
            <w:pPr>
              <w:pStyle w:val="ListBullet"/>
            </w:pPr>
            <w:r w:rsidRPr="00C657E9">
              <w:t>Uses the internet as a source of information</w:t>
            </w:r>
          </w:p>
        </w:tc>
      </w:tr>
    </w:tbl>
    <w:p w:rsidR="00000000" w:rsidRPr="00C657E9" w:rsidP="00C657E9">
      <w:pPr>
        <w:pStyle w:val="BodyText"/>
      </w:pPr>
    </w:p>
    <w:p w:rsidR="00000000" w:rsidRPr="00C657E9" w:rsidP="00C657E9">
      <w:pPr>
        <w:pStyle w:val="AllowPageBreak"/>
      </w:pPr>
    </w:p>
    <w:p w:rsidR="00000000" w:rsidRPr="00C657E9" w:rsidP="00C657E9">
      <w:pPr>
        <w:pStyle w:val="Heading1"/>
      </w:pPr>
      <w:bookmarkStart w:id="6" w:name="O_806021"/>
      <w:bookmarkEnd w:id="6"/>
      <w:r w:rsidRPr="00C657E9">
        <w:t>Range of Conditions</w:t>
      </w:r>
    </w:p>
    <w:p w:rsidR="00000000" w:rsidRPr="00B15B0C" w:rsidP="00B15B0C">
      <w:pPr>
        <w:pStyle w:val="BodyText"/>
        <w:rPr>
          <w:i/>
        </w:rPr>
      </w:pPr>
      <w:r w:rsidRPr="00B15B0C">
        <w:rPr>
          <w:rStyle w:val="Emphasis"/>
        </w:rPr>
        <w:t>This section specifies different work environments and conditions that may affect performance. Essential operating conditions that may be pre</w:t>
      </w:r>
      <w:r w:rsidRPr="00B15B0C">
        <w:rPr>
          <w:rStyle w:val="Emphasis"/>
        </w:rPr>
        <w:t>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C657E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7E9">
            <w:pPr>
              <w:pStyle w:val="BodyText"/>
              <w:rPr>
                <w:lang w:val="en-NZ"/>
              </w:rPr>
            </w:pPr>
            <w:r w:rsidRPr="00C657E9">
              <w:rPr>
                <w:rStyle w:val="BoldandItalics"/>
              </w:rPr>
              <w:t xml:space="preserve">Techniques </w:t>
            </w:r>
            <w:r w:rsidRPr="00C657E9">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7E9" w:rsidP="00C657E9">
            <w:pPr>
              <w:pStyle w:val="ListBullet"/>
            </w:pPr>
            <w:r w:rsidRPr="00C657E9">
              <w:t>allegro:</w:t>
            </w:r>
          </w:p>
          <w:p w:rsidR="00000000" w:rsidRPr="00C657E9" w:rsidP="00C657E9">
            <w:pPr>
              <w:pStyle w:val="ListBullet2"/>
            </w:pPr>
            <w:r w:rsidRPr="00C657E9">
              <w:t>pas assemblé with ½ turns</w:t>
            </w:r>
          </w:p>
          <w:p w:rsidR="00000000" w:rsidRPr="00C657E9" w:rsidP="00C657E9">
            <w:pPr>
              <w:pStyle w:val="ListBullet2"/>
            </w:pPr>
            <w:r w:rsidRPr="00C657E9">
              <w:t>assemblé battu with ½ turns</w:t>
            </w:r>
          </w:p>
          <w:p w:rsidR="00000000" w:rsidRPr="00C657E9" w:rsidP="00C657E9">
            <w:pPr>
              <w:pStyle w:val="ListBullet2"/>
            </w:pPr>
            <w:r w:rsidRPr="00C657E9">
              <w:t>double assemblé battu</w:t>
            </w:r>
          </w:p>
          <w:p w:rsidR="00000000" w:rsidRPr="00C657E9" w:rsidP="00C657E9">
            <w:pPr>
              <w:pStyle w:val="ListBullet2"/>
            </w:pPr>
            <w:r w:rsidRPr="00C657E9">
              <w:t>jeté battu with ½ turns</w:t>
            </w:r>
          </w:p>
          <w:p w:rsidR="00000000" w:rsidRPr="00C657E9" w:rsidP="00C657E9">
            <w:pPr>
              <w:pStyle w:val="ListBullet2"/>
            </w:pPr>
            <w:r w:rsidRPr="00C657E9">
              <w:t>brisé volé 2 in a series (1 = volé front and back)</w:t>
            </w:r>
          </w:p>
          <w:p w:rsidR="00000000" w:rsidRPr="00C657E9" w:rsidP="00C657E9">
            <w:pPr>
              <w:pStyle w:val="ListBullet2"/>
            </w:pPr>
            <w:r w:rsidRPr="00C657E9">
              <w:t>pas ballonné en tournant</w:t>
            </w:r>
          </w:p>
          <w:p w:rsidR="00000000" w:rsidRPr="00C657E9" w:rsidP="00C657E9">
            <w:pPr>
              <w:pStyle w:val="ListBullet2"/>
            </w:pPr>
            <w:r w:rsidRPr="00C657E9">
              <w:t>ballotté at 90 degrees</w:t>
            </w:r>
          </w:p>
          <w:p w:rsidR="00000000" w:rsidRPr="00C657E9" w:rsidP="00C657E9">
            <w:pPr>
              <w:pStyle w:val="ListBullet2"/>
            </w:pPr>
            <w:r w:rsidRPr="00C657E9">
              <w:t>rond de jambe saute en tournant</w:t>
            </w:r>
          </w:p>
          <w:p w:rsidR="00000000" w:rsidRPr="00C657E9" w:rsidP="00C657E9">
            <w:pPr>
              <w:pStyle w:val="ListBullet2"/>
            </w:pPr>
            <w:r w:rsidRPr="00C657E9">
              <w:t>double rond de jambe saute</w:t>
            </w:r>
          </w:p>
          <w:p w:rsidR="00000000" w:rsidRPr="00C657E9" w:rsidP="00C657E9">
            <w:pPr>
              <w:pStyle w:val="ListBullet2"/>
            </w:pPr>
            <w:r w:rsidRPr="00C657E9">
              <w:t>sissonne collée</w:t>
            </w:r>
          </w:p>
          <w:p w:rsidR="00000000" w:rsidRPr="00C657E9" w:rsidP="00C657E9">
            <w:pPr>
              <w:pStyle w:val="ListBullet2"/>
            </w:pPr>
            <w:r w:rsidRPr="00C657E9">
              <w:t>grand pa</w:t>
            </w:r>
            <w:r w:rsidRPr="00C657E9">
              <w:t>s de chat</w:t>
            </w:r>
          </w:p>
          <w:p w:rsidR="00000000" w:rsidRPr="00C657E9" w:rsidP="00C657E9">
            <w:pPr>
              <w:pStyle w:val="ListBullet2"/>
            </w:pPr>
            <w:r w:rsidRPr="00C657E9">
              <w:t>six de volé</w:t>
            </w:r>
          </w:p>
          <w:p w:rsidR="00000000" w:rsidRPr="00C657E9" w:rsidP="00C657E9">
            <w:pPr>
              <w:pStyle w:val="ListBullet2"/>
            </w:pPr>
            <w:r w:rsidRPr="00C657E9">
              <w:t>grande sissonne ouverte en tournant</w:t>
            </w:r>
          </w:p>
          <w:p w:rsidR="00000000" w:rsidRPr="00C657E9" w:rsidP="00C657E9">
            <w:pPr>
              <w:pStyle w:val="ListBullet2"/>
            </w:pPr>
            <w:r w:rsidRPr="00C657E9">
              <w:t>fouetté saute from de côté to de côté</w:t>
            </w:r>
          </w:p>
          <w:p w:rsidR="00000000" w:rsidRPr="00C657E9" w:rsidP="00C657E9">
            <w:pPr>
              <w:pStyle w:val="ListBullet2"/>
            </w:pPr>
            <w:r w:rsidRPr="00C657E9">
              <w:t>grand fouetté effacé saute</w:t>
            </w:r>
          </w:p>
          <w:p w:rsidR="00000000" w:rsidRPr="00C657E9" w:rsidP="00C657E9">
            <w:pPr>
              <w:pStyle w:val="ListBullet2"/>
            </w:pPr>
            <w:r w:rsidRPr="00C657E9">
              <w:t>grand jeté passé développé</w:t>
            </w:r>
          </w:p>
          <w:p w:rsidR="00000000" w:rsidRPr="00C657E9" w:rsidP="00C657E9">
            <w:pPr>
              <w:pStyle w:val="ListBullet2"/>
            </w:pPr>
            <w:r w:rsidRPr="00C657E9">
              <w:t xml:space="preserve">grand jeté renversé </w:t>
            </w:r>
          </w:p>
          <w:p w:rsidR="00000000" w:rsidRPr="00C657E9" w:rsidP="00C657E9">
            <w:pPr>
              <w:pStyle w:val="ListBullet2"/>
            </w:pPr>
            <w:r w:rsidRPr="00C657E9">
              <w:t>grand jeté en tournant to croisé or effacé</w:t>
            </w:r>
          </w:p>
          <w:p w:rsidR="00000000" w:rsidRPr="00C657E9" w:rsidP="00C657E9">
            <w:pPr>
              <w:pStyle w:val="ListBullet2"/>
            </w:pPr>
            <w:r w:rsidRPr="00C657E9">
              <w:t>grande cabriole fermé</w:t>
            </w:r>
            <w:r w:rsidRPr="00C657E9">
              <w:t>e and ouverte in directions at 90 degrees</w:t>
            </w:r>
          </w:p>
          <w:p w:rsidR="00000000" w:rsidRPr="00C657E9" w:rsidP="00C657E9">
            <w:pPr>
              <w:pStyle w:val="ListBullet2"/>
            </w:pPr>
            <w:r w:rsidRPr="00C657E9">
              <w:t>temps levé à la seconde with a ½ turn en dedans</w:t>
            </w:r>
          </w:p>
          <w:p w:rsidR="00000000" w:rsidRPr="00C657E9" w:rsidP="00C657E9">
            <w:pPr>
              <w:pStyle w:val="ListBullet"/>
            </w:pPr>
            <w:r w:rsidRPr="00C657E9">
              <w:t>barre:</w:t>
            </w:r>
          </w:p>
          <w:p w:rsidR="00000000" w:rsidRPr="00C657E9" w:rsidP="00C657E9">
            <w:pPr>
              <w:pStyle w:val="ListBullet2"/>
            </w:pPr>
            <w:r w:rsidRPr="00C657E9">
              <w:t>battement tendu jeté in all directions with and without plié in ¼ counts</w:t>
            </w:r>
          </w:p>
          <w:p w:rsidR="00000000" w:rsidRPr="00C657E9" w:rsidP="00C657E9">
            <w:pPr>
              <w:pStyle w:val="ListBullet2"/>
            </w:pPr>
            <w:r w:rsidRPr="00C657E9">
              <w:t>battement tendu jeté in all directions with ⅛ and ¼ turns in ½ counts (3 in a series</w:t>
            </w:r>
            <w:r w:rsidRPr="00C657E9">
              <w:t>)</w:t>
            </w:r>
          </w:p>
          <w:p w:rsidR="00000000" w:rsidRPr="00C657E9" w:rsidP="00C657E9">
            <w:pPr>
              <w:pStyle w:val="ListBullet2"/>
            </w:pPr>
            <w:r w:rsidRPr="00C657E9">
              <w:t>battement tendu pour batterie in 1 count</w:t>
            </w:r>
          </w:p>
          <w:p w:rsidR="00000000" w:rsidRPr="00C657E9" w:rsidP="00C657E9">
            <w:pPr>
              <w:pStyle w:val="ListBullet2"/>
            </w:pPr>
            <w:r w:rsidRPr="00C657E9">
              <w:t>battement piqué en rond in ½ counts</w:t>
            </w:r>
          </w:p>
          <w:p w:rsidR="00000000" w:rsidRPr="00C657E9" w:rsidP="00C657E9">
            <w:pPr>
              <w:pStyle w:val="ListBullet2"/>
            </w:pPr>
            <w:r w:rsidRPr="00C657E9">
              <w:t>rond de jambe par terre with ½ turns in 1 count</w:t>
            </w:r>
          </w:p>
          <w:p w:rsidR="00000000" w:rsidRPr="00C657E9" w:rsidP="00C657E9">
            <w:pPr>
              <w:pStyle w:val="ListBullet2"/>
            </w:pPr>
            <w:r w:rsidRPr="00C657E9">
              <w:t>rond de jambe par terre combined with soutenu en tournant in 1 count</w:t>
            </w:r>
          </w:p>
          <w:p w:rsidR="00000000" w:rsidRPr="00C657E9" w:rsidP="00C657E9">
            <w:pPr>
              <w:pStyle w:val="ListBullet2"/>
            </w:pPr>
            <w:r w:rsidRPr="00C657E9">
              <w:t>battement fondu in all directions to 90 degrees in 1 count</w:t>
            </w:r>
          </w:p>
          <w:p w:rsidR="00000000" w:rsidRPr="00C657E9" w:rsidP="00C657E9">
            <w:pPr>
              <w:pStyle w:val="ListBullet2"/>
            </w:pPr>
            <w:r w:rsidRPr="00C657E9">
              <w:t>battement fondu with tombé en tournant in 2 counts</w:t>
            </w:r>
          </w:p>
          <w:p w:rsidR="00000000" w:rsidRPr="00C657E9" w:rsidP="00C657E9">
            <w:pPr>
              <w:pStyle w:val="ListBullet2"/>
            </w:pPr>
            <w:r w:rsidRPr="00C657E9">
              <w:t>battement fondu with fouetté in 1 count</w:t>
            </w:r>
          </w:p>
          <w:p w:rsidR="00000000" w:rsidRPr="00C657E9" w:rsidP="00C657E9">
            <w:pPr>
              <w:pStyle w:val="ListBullet2"/>
            </w:pPr>
            <w:r w:rsidRPr="00C657E9">
              <w:t>double battement fondu in all directions at 45 degrees in 1 countrenversé saute</w:t>
            </w:r>
          </w:p>
          <w:p w:rsidR="00000000" w:rsidRPr="00C657E9" w:rsidP="00C657E9">
            <w:pPr>
              <w:pStyle w:val="ListBullet2"/>
            </w:pPr>
            <w:r w:rsidRPr="00C657E9">
              <w:t>pas ciseaux en avant and en arrière</w:t>
            </w:r>
          </w:p>
          <w:p w:rsidR="00000000" w:rsidRPr="00C657E9" w:rsidP="00C657E9">
            <w:pPr>
              <w:pStyle w:val="ListBullet2"/>
            </w:pPr>
            <w:r w:rsidRPr="00C657E9">
              <w:t>jeté élancé en diagonale and en manège</w:t>
            </w:r>
          </w:p>
          <w:p w:rsidR="00000000" w:rsidRPr="00C657E9" w:rsidP="00C657E9">
            <w:pPr>
              <w:pStyle w:val="ListBullet2"/>
            </w:pPr>
            <w:r w:rsidRPr="00C657E9">
              <w:t>révérence</w:t>
            </w:r>
          </w:p>
          <w:p w:rsidR="00000000" w:rsidRPr="00C657E9" w:rsidP="00C657E9">
            <w:pPr>
              <w:pStyle w:val="ListBullet2"/>
            </w:pPr>
            <w:r w:rsidRPr="00C657E9">
              <w:t>temps de poisson</w:t>
            </w:r>
          </w:p>
          <w:p w:rsidR="00000000" w:rsidRPr="00C657E9" w:rsidP="00C657E9">
            <w:pPr>
              <w:pStyle w:val="ListBullet2"/>
            </w:pPr>
            <w:r w:rsidRPr="00C657E9">
              <w:t>brisé volé 4 in a series (1 = volé front and back)</w:t>
            </w:r>
          </w:p>
          <w:p w:rsidR="00000000" w:rsidRPr="00C657E9" w:rsidP="00C657E9">
            <w:pPr>
              <w:pStyle w:val="ListBullet2"/>
            </w:pPr>
            <w:r w:rsidRPr="00C657E9">
              <w:t xml:space="preserve">double sissonne en tournant also finished in open poses (male students only) </w:t>
            </w:r>
          </w:p>
          <w:p w:rsidR="00000000" w:rsidRPr="00C657E9" w:rsidP="00C657E9">
            <w:pPr>
              <w:pStyle w:val="ListBullet2"/>
            </w:pPr>
            <w:r w:rsidRPr="00C657E9">
              <w:t xml:space="preserve">double sissonne tombée en tournant (male students only) </w:t>
            </w:r>
          </w:p>
          <w:p w:rsidR="00000000" w:rsidRPr="00C657E9" w:rsidP="00C657E9">
            <w:pPr>
              <w:pStyle w:val="ListBullet2"/>
            </w:pPr>
            <w:r w:rsidRPr="00C657E9">
              <w:t>fouetté saute battu</w:t>
            </w:r>
          </w:p>
          <w:p w:rsidR="00000000" w:rsidRPr="00C657E9" w:rsidP="00C657E9">
            <w:pPr>
              <w:pStyle w:val="ListBullet2"/>
            </w:pPr>
            <w:r w:rsidRPr="00C657E9">
              <w:t xml:space="preserve">grand fouetté saute with ½ and ¾ </w:t>
            </w:r>
            <w:r w:rsidRPr="00C657E9">
              <w:t>turns</w:t>
            </w:r>
          </w:p>
          <w:p w:rsidR="00000000" w:rsidRPr="00C657E9" w:rsidP="00C657E9">
            <w:pPr>
              <w:pStyle w:val="ListBullet2"/>
            </w:pPr>
            <w:r w:rsidRPr="00C657E9">
              <w:t>grand fouetté saute battu (male students only)</w:t>
            </w:r>
          </w:p>
          <w:p w:rsidR="00000000" w:rsidRPr="00C657E9" w:rsidP="00C657E9">
            <w:pPr>
              <w:pStyle w:val="ListBullet2"/>
            </w:pPr>
            <w:r w:rsidRPr="00C657E9">
              <w:t>grand jeté entrelacé with fouetté</w:t>
            </w:r>
          </w:p>
          <w:p w:rsidR="00000000" w:rsidRPr="00C657E9" w:rsidP="00C657E9">
            <w:pPr>
              <w:pStyle w:val="ListBullet2"/>
            </w:pPr>
            <w:r w:rsidRPr="00C657E9">
              <w:t>grand jeté entrelacé battu</w:t>
            </w:r>
          </w:p>
          <w:p w:rsidR="00000000" w:rsidRPr="00C657E9" w:rsidP="00C657E9">
            <w:pPr>
              <w:pStyle w:val="ListBullet2"/>
            </w:pPr>
            <w:r w:rsidRPr="00C657E9">
              <w:t>double tours en l’air to the knee (male students only)</w:t>
            </w:r>
          </w:p>
          <w:p w:rsidR="00000000" w:rsidRPr="00C657E9" w:rsidP="00C657E9">
            <w:pPr>
              <w:pStyle w:val="ListBullet2"/>
            </w:pPr>
            <w:r w:rsidRPr="00C657E9">
              <w:t>double grand assemblé en tournant (male students only)</w:t>
            </w:r>
          </w:p>
          <w:p w:rsidR="00000000" w:rsidRPr="00C657E9" w:rsidP="00C657E9">
            <w:pPr>
              <w:pStyle w:val="ListBullet2"/>
            </w:pPr>
            <w:r w:rsidRPr="00C657E9">
              <w:t>double saute de basque (male stu</w:t>
            </w:r>
            <w:r w:rsidRPr="00C657E9">
              <w:t>dents only)</w:t>
            </w:r>
          </w:p>
          <w:p w:rsidR="00000000" w:rsidRPr="00C657E9" w:rsidP="00C657E9">
            <w:pPr>
              <w:pStyle w:val="ListBullet2"/>
            </w:pPr>
            <w:r w:rsidRPr="00C657E9">
              <w:t>double demi-caractère saute de basque (male students only)</w:t>
            </w:r>
          </w:p>
          <w:p w:rsidR="00000000" w:rsidRPr="00C657E9" w:rsidP="00C657E9">
            <w:pPr>
              <w:pStyle w:val="ListBullet2"/>
            </w:pPr>
            <w:r w:rsidRPr="00C657E9">
              <w:t>saute de biche</w:t>
            </w:r>
          </w:p>
          <w:p w:rsidR="00000000" w:rsidRPr="00C657E9" w:rsidP="00C657E9">
            <w:pPr>
              <w:pStyle w:val="ListBullet2"/>
            </w:pPr>
            <w:r w:rsidRPr="00C657E9">
              <w:t>grand rond de jambe sauté</w:t>
            </w:r>
          </w:p>
          <w:p w:rsidR="00000000" w:rsidRPr="00C657E9" w:rsidP="00C657E9">
            <w:pPr>
              <w:pStyle w:val="ListBullet2"/>
            </w:pPr>
            <w:r w:rsidRPr="00C657E9">
              <w:t>½ tours in all open positions at 45 and 90 degrees in 1 count</w:t>
            </w:r>
          </w:p>
          <w:p w:rsidR="00000000" w:rsidRPr="00C657E9" w:rsidP="00C657E9">
            <w:pPr>
              <w:pStyle w:val="ListBullet2"/>
            </w:pPr>
            <w:r w:rsidRPr="00C657E9">
              <w:t>single and double battement frappé in all directions in ½ counts</w:t>
            </w:r>
          </w:p>
          <w:p w:rsidR="00000000" w:rsidRPr="00C657E9" w:rsidP="00C657E9">
            <w:pPr>
              <w:pStyle w:val="ListBullet2"/>
            </w:pPr>
            <w:r w:rsidRPr="00C657E9">
              <w:t>single and double battement frappé in all directions with ¼ and ½ turns in 1 count</w:t>
            </w:r>
          </w:p>
          <w:p w:rsidR="00000000" w:rsidRPr="00C657E9" w:rsidP="00C657E9">
            <w:pPr>
              <w:pStyle w:val="ListBullet2"/>
            </w:pPr>
            <w:r w:rsidRPr="00C657E9">
              <w:t>petit battement serré sur le cou-de-pied en fondu</w:t>
            </w:r>
          </w:p>
          <w:p w:rsidR="00000000" w:rsidRPr="00C657E9" w:rsidP="00C657E9">
            <w:pPr>
              <w:pStyle w:val="ListBullet2"/>
            </w:pPr>
            <w:r w:rsidRPr="00C657E9">
              <w:t>battement battu serré devant and derrière</w:t>
            </w:r>
          </w:p>
          <w:p w:rsidR="00000000" w:rsidRPr="00C657E9" w:rsidP="00C657E9">
            <w:pPr>
              <w:pStyle w:val="ListBullet2"/>
            </w:pPr>
            <w:r w:rsidRPr="00C657E9">
              <w:t>grand temps relevé en tournant to the grand poses</w:t>
            </w:r>
          </w:p>
          <w:p w:rsidR="00000000" w:rsidRPr="00C657E9" w:rsidP="00C657E9">
            <w:pPr>
              <w:pStyle w:val="ListBullet2"/>
            </w:pPr>
            <w:r w:rsidRPr="00C657E9">
              <w:t>flic flac en tournant to the gr</w:t>
            </w:r>
            <w:r w:rsidRPr="00C657E9">
              <w:t>and poses</w:t>
            </w:r>
          </w:p>
          <w:p w:rsidR="00000000" w:rsidRPr="00C657E9" w:rsidP="00C657E9">
            <w:pPr>
              <w:pStyle w:val="ListBullet2"/>
            </w:pPr>
            <w:r w:rsidRPr="00C657E9">
              <w:t>développé in all directions preceded by a single pirouette</w:t>
            </w:r>
          </w:p>
          <w:p w:rsidR="00000000" w:rsidRPr="00C657E9" w:rsidP="00C657E9">
            <w:pPr>
              <w:pStyle w:val="ListBullet2"/>
            </w:pPr>
            <w:r w:rsidRPr="00C657E9">
              <w:t>développé passé in all directions in 1 count</w:t>
            </w:r>
          </w:p>
          <w:p w:rsidR="00000000" w:rsidRPr="00C657E9" w:rsidP="00C657E9">
            <w:pPr>
              <w:pStyle w:val="ListBullet2"/>
            </w:pPr>
            <w:r w:rsidRPr="00C657E9">
              <w:t xml:space="preserve">développé passé en tournant in all directions </w:t>
            </w:r>
          </w:p>
          <w:p w:rsidR="00000000" w:rsidRPr="00C657E9" w:rsidP="00C657E9">
            <w:pPr>
              <w:pStyle w:val="ListBullet2"/>
            </w:pPr>
            <w:r w:rsidRPr="00C657E9">
              <w:t>développé ballotté in all directions in 2 counts</w:t>
            </w:r>
          </w:p>
          <w:p w:rsidR="00000000" w:rsidRPr="00C657E9" w:rsidP="00C657E9">
            <w:pPr>
              <w:pStyle w:val="ListBullet2"/>
            </w:pPr>
            <w:r w:rsidRPr="00C657E9">
              <w:t>développé balancé in all directions in 2 count</w:t>
            </w:r>
            <w:r w:rsidRPr="00C657E9">
              <w:t>s</w:t>
            </w:r>
          </w:p>
          <w:p w:rsidR="00000000" w:rsidRPr="00C657E9" w:rsidP="00C657E9">
            <w:pPr>
              <w:pStyle w:val="ListBullet2"/>
            </w:pPr>
            <w:r w:rsidRPr="00C657E9">
              <w:t>grand fouetté in 1 count</w:t>
            </w:r>
          </w:p>
          <w:p w:rsidR="00000000" w:rsidRPr="00C657E9" w:rsidP="00C657E9">
            <w:pPr>
              <w:pStyle w:val="ListBullet2"/>
            </w:pPr>
            <w:r w:rsidRPr="00C657E9">
              <w:t>grand rond de jambe in 2 counts</w:t>
            </w:r>
          </w:p>
          <w:p w:rsidR="00000000" w:rsidRPr="00C657E9" w:rsidP="00C657E9">
            <w:pPr>
              <w:pStyle w:val="ListBullet2"/>
            </w:pPr>
            <w:r w:rsidRPr="00C657E9">
              <w:t>passé par terre en tournant at 90 degrees</w:t>
            </w:r>
          </w:p>
          <w:p w:rsidR="00000000" w:rsidRPr="00C657E9" w:rsidP="00C657E9">
            <w:pPr>
              <w:pStyle w:val="ListBullet2"/>
            </w:pPr>
            <w:r w:rsidRPr="00C657E9">
              <w:t>grand battement jeté balançoire in 1 count</w:t>
            </w:r>
          </w:p>
          <w:p w:rsidR="00000000" w:rsidRPr="00C657E9" w:rsidP="00C657E9">
            <w:pPr>
              <w:pStyle w:val="ListBullet2"/>
            </w:pPr>
            <w:r w:rsidRPr="00C657E9">
              <w:t>grand battement jeté développé and enveloppé in all directions in 1 count</w:t>
            </w:r>
          </w:p>
          <w:p w:rsidR="00000000" w:rsidRPr="00C657E9" w:rsidP="00C657E9">
            <w:pPr>
              <w:pStyle w:val="ListBullet2"/>
            </w:pPr>
            <w:r w:rsidRPr="00C657E9">
              <w:t>grand battement jeté piqué with demi-r</w:t>
            </w:r>
            <w:r w:rsidRPr="00C657E9">
              <w:t>ond in 1 count</w:t>
            </w:r>
          </w:p>
          <w:p w:rsidR="00000000" w:rsidRPr="00C657E9" w:rsidP="00C657E9">
            <w:pPr>
              <w:pStyle w:val="ListBullet2"/>
            </w:pPr>
            <w:r w:rsidRPr="00C657E9">
              <w:t>grand battement jeté with grand fouetté in 1 count</w:t>
            </w:r>
          </w:p>
          <w:p w:rsidR="00000000" w:rsidRPr="00C657E9" w:rsidP="00C657E9">
            <w:pPr>
              <w:pStyle w:val="ListBullet2"/>
            </w:pPr>
            <w:r w:rsidRPr="00C657E9">
              <w:t>single pirouettes finished in the grand poses</w:t>
            </w:r>
          </w:p>
          <w:p w:rsidR="00000000" w:rsidRPr="00C657E9" w:rsidP="00C657E9">
            <w:pPr>
              <w:pStyle w:val="ListBullet2"/>
            </w:pPr>
            <w:r w:rsidRPr="00C657E9">
              <w:t>double pirouettes sur le cou-de-pied and retiré also finished in the small and grand poses</w:t>
            </w:r>
          </w:p>
          <w:p w:rsidR="00000000" w:rsidRPr="00C657E9" w:rsidP="00C657E9">
            <w:pPr>
              <w:pStyle w:val="ListBullet2"/>
            </w:pPr>
            <w:r w:rsidRPr="00C657E9">
              <w:t>single tours piqué en dehors and single tours jeté</w:t>
            </w:r>
            <w:r w:rsidRPr="00C657E9">
              <w:t xml:space="preserve"> en dedans</w:t>
            </w:r>
          </w:p>
          <w:p w:rsidR="00000000" w:rsidRPr="00C657E9" w:rsidP="00C657E9">
            <w:pPr>
              <w:pStyle w:val="ListBullet2"/>
            </w:pPr>
            <w:r w:rsidRPr="00C657E9">
              <w:t>battement tendu jeté on the demi-pointe in all directions in ½ counts</w:t>
            </w:r>
          </w:p>
          <w:p w:rsidR="00000000" w:rsidRPr="00C657E9" w:rsidP="00C657E9">
            <w:pPr>
              <w:pStyle w:val="ListBullet2"/>
            </w:pPr>
            <w:r w:rsidRPr="00C657E9">
              <w:t>grand rond de jambe jeté with relevé in 1 count</w:t>
            </w:r>
          </w:p>
          <w:p w:rsidR="00000000" w:rsidRPr="00C657E9" w:rsidP="00C657E9">
            <w:pPr>
              <w:pStyle w:val="ListBullet2"/>
            </w:pPr>
            <w:r w:rsidRPr="00C657E9">
              <w:t>battement fondu in all directions to 45 or 90 degrees with ¼ turns and ½ turns</w:t>
            </w:r>
          </w:p>
          <w:p w:rsidR="00000000" w:rsidRPr="00C657E9" w:rsidP="00C657E9">
            <w:pPr>
              <w:pStyle w:val="ListBullet2"/>
            </w:pPr>
            <w:r w:rsidRPr="00C657E9">
              <w:t>battement frappé to à la seconde only in ¼ count</w:t>
            </w:r>
            <w:r w:rsidRPr="00C657E9">
              <w:t>s</w:t>
            </w:r>
          </w:p>
          <w:p w:rsidR="00000000" w:rsidRPr="00C657E9" w:rsidP="00C657E9">
            <w:pPr>
              <w:pStyle w:val="ListBullet2"/>
            </w:pPr>
            <w:r w:rsidRPr="00C657E9">
              <w:t>triple frappés in all forms as double frappé</w:t>
            </w:r>
          </w:p>
          <w:p w:rsidR="00000000" w:rsidRPr="00C657E9" w:rsidP="00C657E9">
            <w:pPr>
              <w:pStyle w:val="ListBullet2"/>
            </w:pPr>
            <w:r w:rsidRPr="00C657E9">
              <w:t>temps relevé en tournant with a double turn at the discretion of the teacher</w:t>
            </w:r>
          </w:p>
          <w:p w:rsidR="00000000" w:rsidRPr="00C657E9" w:rsidP="00C657E9">
            <w:pPr>
              <w:pStyle w:val="ListBullet2"/>
            </w:pPr>
            <w:r w:rsidRPr="00C657E9">
              <w:t>temps relevé en tournant in the grand poses</w:t>
            </w:r>
          </w:p>
          <w:p w:rsidR="00000000" w:rsidRPr="00C657E9" w:rsidP="00C657E9">
            <w:pPr>
              <w:pStyle w:val="ListBullet2"/>
            </w:pPr>
            <w:r w:rsidRPr="00C657E9">
              <w:t>arabesque penchée and en arrière on the demi-pointe</w:t>
            </w:r>
          </w:p>
          <w:p w:rsidR="00000000" w:rsidRPr="00C657E9" w:rsidP="00C657E9">
            <w:pPr>
              <w:pStyle w:val="ListBullet2"/>
            </w:pPr>
            <w:r w:rsidRPr="00C657E9">
              <w:t>développé in all directions preceded</w:t>
            </w:r>
            <w:r w:rsidRPr="00C657E9">
              <w:t xml:space="preserve"> by a double pirouette</w:t>
            </w:r>
          </w:p>
          <w:p w:rsidR="00000000" w:rsidRPr="00C657E9" w:rsidP="00C657E9">
            <w:pPr>
              <w:pStyle w:val="ListBullet2"/>
            </w:pPr>
            <w:r w:rsidRPr="00C657E9">
              <w:t>développé d’ici-delà on the demi-pointe</w:t>
            </w:r>
          </w:p>
          <w:p w:rsidR="00000000" w:rsidRPr="00C657E9" w:rsidP="00C657E9">
            <w:pPr>
              <w:pStyle w:val="ListBullet2"/>
            </w:pPr>
            <w:r w:rsidRPr="00C657E9">
              <w:t>grand battement jeté with full rond en dehors and en dedans to 90 degrees in 2 counts</w:t>
            </w:r>
          </w:p>
          <w:p w:rsidR="00000000" w:rsidRPr="00C657E9" w:rsidP="00C657E9">
            <w:pPr>
              <w:pStyle w:val="ListBullet2"/>
            </w:pPr>
            <w:r w:rsidRPr="00C657E9">
              <w:t>double pirouettes finished in the grand poses</w:t>
            </w:r>
          </w:p>
          <w:p w:rsidR="00000000" w:rsidRPr="00C657E9" w:rsidP="00C657E9">
            <w:pPr>
              <w:pStyle w:val="ListBullet2"/>
            </w:pPr>
            <w:r w:rsidRPr="00C657E9">
              <w:t>double pirouettes sur le cou-de-pied and retiré from grand pl</w:t>
            </w:r>
            <w:r w:rsidRPr="00C657E9">
              <w:t>ié</w:t>
            </w:r>
          </w:p>
          <w:p w:rsidR="00000000" w:rsidRPr="00C657E9" w:rsidP="00C657E9">
            <w:pPr>
              <w:pStyle w:val="ListBullet2"/>
            </w:pPr>
            <w:r w:rsidRPr="00C657E9">
              <w:t>up to 32 in series</w:t>
            </w:r>
          </w:p>
          <w:p w:rsidR="00000000" w:rsidRPr="00C657E9" w:rsidP="00C657E9">
            <w:pPr>
              <w:pStyle w:val="ListBullet"/>
            </w:pPr>
            <w:r w:rsidRPr="00C657E9">
              <w:t>centre practice:</w:t>
            </w:r>
          </w:p>
          <w:p w:rsidR="00000000" w:rsidRPr="00C657E9" w:rsidP="00C657E9">
            <w:pPr>
              <w:pStyle w:val="ListBullet2"/>
            </w:pPr>
            <w:r w:rsidRPr="00C657E9">
              <w:t>rond de jambe par terre with ½ turns in 1 count</w:t>
            </w:r>
          </w:p>
          <w:p w:rsidR="00000000" w:rsidRPr="00C657E9" w:rsidP="00C657E9">
            <w:pPr>
              <w:pStyle w:val="ListBullet2"/>
            </w:pPr>
            <w:r w:rsidRPr="00C657E9">
              <w:t>single and double battement frappé in all directions with ⅛ turns in 1 count</w:t>
            </w:r>
          </w:p>
          <w:p w:rsidR="00000000" w:rsidRPr="00C657E9" w:rsidP="00C657E9">
            <w:pPr>
              <w:pStyle w:val="ListBullet2"/>
            </w:pPr>
            <w:r w:rsidRPr="00C657E9">
              <w:t>flic flac en tournant finishing demi-pointe</w:t>
            </w:r>
          </w:p>
          <w:p w:rsidR="00000000" w:rsidRPr="00C657E9" w:rsidP="00C657E9">
            <w:pPr>
              <w:pStyle w:val="ListBullet2"/>
            </w:pPr>
            <w:r w:rsidRPr="00C657E9">
              <w:t>arabesque penchée in 4</w:t>
            </w:r>
            <w:r w:rsidRPr="00B15B0C">
              <w:rPr>
                <w:vertAlign w:val="superscript"/>
              </w:rPr>
              <w:t>th</w:t>
            </w:r>
            <w:r w:rsidRPr="00C657E9">
              <w:t xml:space="preserve"> arabesque</w:t>
            </w:r>
          </w:p>
          <w:p w:rsidR="00000000" w:rsidRPr="00C657E9" w:rsidP="00C657E9">
            <w:pPr>
              <w:pStyle w:val="ListBullet2"/>
            </w:pPr>
            <w:r w:rsidRPr="00C657E9">
              <w:t>développé</w:t>
            </w:r>
            <w:r w:rsidRPr="00C657E9">
              <w:t xml:space="preserve"> passé in 1 count</w:t>
            </w:r>
          </w:p>
          <w:p w:rsidR="00000000" w:rsidRPr="00C657E9" w:rsidP="00C657E9">
            <w:pPr>
              <w:pStyle w:val="ListBullet2"/>
            </w:pPr>
            <w:r w:rsidRPr="00C657E9">
              <w:t>développé en tournant to effacé devant</w:t>
            </w:r>
          </w:p>
          <w:p w:rsidR="00000000" w:rsidRPr="00C657E9" w:rsidP="00C657E9">
            <w:pPr>
              <w:pStyle w:val="ListBullet2"/>
            </w:pPr>
            <w:r w:rsidRPr="00C657E9">
              <w:t>grand fouetté with ½ and ¾ turns in 1 count</w:t>
            </w:r>
          </w:p>
          <w:p w:rsidR="00000000" w:rsidRPr="00C657E9" w:rsidP="00C657E9">
            <w:pPr>
              <w:pStyle w:val="ListBullet2"/>
            </w:pPr>
            <w:r w:rsidRPr="00C657E9">
              <w:t>grand fouetté écarté in 2 counts</w:t>
            </w:r>
          </w:p>
          <w:p w:rsidR="00000000" w:rsidRPr="00C657E9" w:rsidP="00C657E9">
            <w:pPr>
              <w:pStyle w:val="ListBullet2"/>
            </w:pPr>
            <w:r w:rsidRPr="00C657E9">
              <w:t>grand rond de jambe in 2 counts</w:t>
            </w:r>
          </w:p>
          <w:p w:rsidR="00000000" w:rsidRPr="00C657E9" w:rsidP="00C657E9">
            <w:pPr>
              <w:pStyle w:val="ListBullet2"/>
            </w:pPr>
            <w:r w:rsidRPr="00C657E9">
              <w:t>double pirouettes into double tour passé</w:t>
            </w:r>
          </w:p>
          <w:p w:rsidR="00000000" w:rsidRPr="00C657E9" w:rsidP="00C657E9">
            <w:pPr>
              <w:pStyle w:val="ListBullet2"/>
            </w:pPr>
            <w:r w:rsidRPr="00C657E9">
              <w:t>double grandes pirouettes</w:t>
            </w:r>
          </w:p>
          <w:p w:rsidR="00000000" w:rsidRPr="00C657E9" w:rsidP="00C657E9">
            <w:pPr>
              <w:pStyle w:val="ListBullet2"/>
            </w:pPr>
            <w:r w:rsidRPr="00C657E9">
              <w:t>single and double grand</w:t>
            </w:r>
            <w:r w:rsidRPr="00C657E9">
              <w:t>es pirouettes finished with a fouetté</w:t>
            </w:r>
          </w:p>
          <w:p w:rsidR="00000000" w:rsidRPr="00C657E9" w:rsidP="00C657E9">
            <w:pPr>
              <w:pStyle w:val="ListBullet2"/>
            </w:pPr>
            <w:r w:rsidRPr="00C657E9">
              <w:t>consecutive grandes pirouettes with plié-relevé up to 16 in a series</w:t>
            </w:r>
          </w:p>
          <w:p w:rsidR="00000000" w:rsidRPr="00C657E9" w:rsidP="00C657E9">
            <w:pPr>
              <w:pStyle w:val="ListBullet2"/>
            </w:pPr>
            <w:r w:rsidRPr="00C657E9">
              <w:t>grande pirouette sautillée in all the grand poses up to 16 counts</w:t>
            </w:r>
          </w:p>
          <w:p w:rsidR="00000000" w:rsidRPr="00C657E9" w:rsidP="00C657E9">
            <w:pPr>
              <w:pStyle w:val="ListBullet2"/>
            </w:pPr>
            <w:r w:rsidRPr="00C657E9">
              <w:t>fouetté rond de jambe en dehors up to 16 in series</w:t>
            </w:r>
          </w:p>
          <w:p w:rsidR="00000000" w:rsidRPr="00C657E9" w:rsidP="00C657E9">
            <w:pPr>
              <w:pStyle w:val="ListBullet2"/>
            </w:pPr>
            <w:r w:rsidRPr="00C657E9">
              <w:t>grand battement jeté</w:t>
            </w:r>
            <w:r w:rsidRPr="00C657E9">
              <w:t xml:space="preserve"> in all forms as at the barre for this level, excluding grand battement jeté balançoire</w:t>
            </w:r>
          </w:p>
          <w:p w:rsidR="00000000" w:rsidRPr="00C657E9" w:rsidP="00C657E9">
            <w:pPr>
              <w:pStyle w:val="ListBullet2"/>
            </w:pPr>
            <w:r w:rsidRPr="00C657E9">
              <w:t>temps lié en tournant en l’air from grand plié in 8 counts</w:t>
            </w:r>
          </w:p>
          <w:p w:rsidR="00000000" w:rsidRPr="00C657E9" w:rsidP="00C657E9">
            <w:pPr>
              <w:pStyle w:val="ListBullet2"/>
            </w:pPr>
            <w:r w:rsidRPr="00C657E9">
              <w:t>grand plié with double pirouettes also finished in the grand poses</w:t>
            </w:r>
          </w:p>
          <w:p w:rsidR="00000000" w:rsidRPr="00C657E9" w:rsidP="00C657E9">
            <w:pPr>
              <w:pStyle w:val="ListBullet2"/>
            </w:pPr>
            <w:r w:rsidRPr="00C657E9">
              <w:t>grand plié with single grandes pirouettes</w:t>
            </w:r>
          </w:p>
          <w:p w:rsidR="00000000" w:rsidRPr="00C657E9" w:rsidP="00C657E9">
            <w:pPr>
              <w:pStyle w:val="ListBullet2"/>
            </w:pPr>
            <w:r w:rsidRPr="00C657E9">
              <w:t>grand fouetté écarté in 2 counts 16 in a series</w:t>
            </w:r>
          </w:p>
          <w:p w:rsidR="00000000" w:rsidRPr="00C657E9" w:rsidP="00C657E9">
            <w:pPr>
              <w:pStyle w:val="ListBullet2"/>
            </w:pPr>
            <w:r w:rsidRPr="00C657E9">
              <w:t>demi rond de jambe on the demi-pointe</w:t>
            </w:r>
          </w:p>
          <w:p w:rsidR="00000000" w:rsidRPr="00C657E9" w:rsidP="00C657E9">
            <w:pPr>
              <w:pStyle w:val="ListBullet2"/>
            </w:pPr>
            <w:r w:rsidRPr="00C657E9">
              <w:t>battements divisés en quatre in all directions and alignments with a ½ turn</w:t>
            </w:r>
          </w:p>
          <w:p w:rsidR="00000000" w:rsidRPr="00C657E9" w:rsidP="00C657E9">
            <w:pPr>
              <w:pStyle w:val="ListBullet2"/>
            </w:pPr>
            <w:r w:rsidRPr="00C657E9">
              <w:t>triple pirouettes en dehors and en dedans</w:t>
            </w:r>
          </w:p>
          <w:p w:rsidR="00000000" w:rsidRPr="00C657E9" w:rsidP="00C657E9">
            <w:pPr>
              <w:pStyle w:val="ListBullet2"/>
            </w:pPr>
            <w:r w:rsidRPr="00C657E9">
              <w:t>pirouettes en dehors and en dedans finished in all o</w:t>
            </w:r>
            <w:r w:rsidRPr="00C657E9">
              <w:t>pen positions on the demi-pointe</w:t>
            </w:r>
          </w:p>
          <w:p w:rsidR="00000000" w:rsidRPr="00C657E9" w:rsidP="00C657E9">
            <w:pPr>
              <w:pStyle w:val="ListBullet2"/>
            </w:pPr>
            <w:r w:rsidRPr="00C657E9">
              <w:t>fouetté rond de jambe en dehors.</w:t>
            </w:r>
          </w:p>
        </w:tc>
      </w:tr>
    </w:tbl>
    <w:p w:rsidR="00000000" w:rsidRPr="00C657E9" w:rsidP="00C657E9">
      <w:pPr>
        <w:pStyle w:val="BodyText"/>
      </w:pPr>
    </w:p>
    <w:p w:rsidR="00000000" w:rsidRPr="00C657E9" w:rsidP="00C657E9">
      <w:pPr>
        <w:pStyle w:val="AllowPageBreak"/>
      </w:pPr>
    </w:p>
    <w:p w:rsidR="00000000" w:rsidRPr="00C657E9" w:rsidP="00C657E9">
      <w:pPr>
        <w:pStyle w:val="Heading1"/>
      </w:pPr>
      <w:bookmarkStart w:id="7" w:name="O_806020"/>
      <w:bookmarkEnd w:id="7"/>
      <w:r w:rsidRPr="00C657E9">
        <w:t>Unit Mapping Information</w:t>
      </w:r>
    </w:p>
    <w:tbl>
      <w:tblPr>
        <w:tblW w:w="9240" w:type="dxa"/>
        <w:tblLayout w:type="fixed"/>
        <w:tblCellMar>
          <w:left w:w="62" w:type="dxa"/>
          <w:right w:w="62" w:type="dxa"/>
        </w:tblCellMar>
        <w:tblLook w:val="0000"/>
      </w:tblPr>
      <w:tblGrid>
        <w:gridCol w:w="2355"/>
        <w:gridCol w:w="2295"/>
        <w:gridCol w:w="2160"/>
        <w:gridCol w:w="2430"/>
      </w:tblGrid>
      <w:tr w:rsidTr="00C657E9">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rPr>
                <w:rStyle w:val="SpecialBold"/>
              </w:rPr>
              <w:t xml:space="preserve">Code and title </w:t>
            </w:r>
          </w:p>
          <w:p w:rsidR="00000000" w:rsidRPr="00C657E9" w:rsidP="00C657E9">
            <w:pPr>
              <w:pStyle w:val="BodyText"/>
            </w:pPr>
            <w:r w:rsidRPr="00C657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rPr>
                <w:rStyle w:val="SpecialBold"/>
              </w:rPr>
              <w:t>Code and title</w:t>
            </w:r>
          </w:p>
          <w:p w:rsidR="00000000" w:rsidRPr="00C657E9" w:rsidP="00C657E9">
            <w:pPr>
              <w:pStyle w:val="BodyText"/>
            </w:pPr>
            <w:r w:rsidRPr="00C657E9">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rPr>
                <w:rStyle w:val="SpecialBold"/>
              </w:rPr>
              <w:t>Equivalence status</w:t>
            </w:r>
          </w:p>
        </w:tc>
      </w:tr>
      <w:tr w:rsidTr="00C657E9">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t>CUADTM601 Teach high level classical ballet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7E9">
            <w:pPr>
              <w:pStyle w:val="BodyText"/>
              <w:rPr>
                <w:lang w:val="en-NZ"/>
              </w:rPr>
            </w:pPr>
            <w:r w:rsidRPr="00C657E9">
              <w:t>CUADTM601 Teach high level classical ballet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t xml:space="preserve">Updated assessment conditions section. Updated modification history section to reflect changed name of training </w:t>
            </w:r>
            <w:r w:rsidRPr="00C657E9">
              <w:t>package.</w:t>
            </w:r>
          </w:p>
          <w:p w:rsidR="00000000">
            <w:pPr>
              <w:pStyle w:val="BodyText"/>
              <w:keepLines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7E9" w:rsidP="00C657E9">
            <w:pPr>
              <w:pStyle w:val="BodyText"/>
            </w:pPr>
            <w:r w:rsidRPr="00C657E9">
              <w:t>Equivalent unit</w:t>
            </w:r>
          </w:p>
        </w:tc>
      </w:tr>
    </w:tbl>
    <w:p w:rsidR="00000000" w:rsidRPr="00C657E9" w:rsidP="00C657E9">
      <w:pPr>
        <w:pStyle w:val="BodyText"/>
      </w:pPr>
    </w:p>
    <w:p w:rsidR="00000000" w:rsidRPr="00C657E9" w:rsidP="00C657E9">
      <w:pPr>
        <w:pStyle w:val="AllowPageBreak"/>
      </w:pPr>
    </w:p>
    <w:p w:rsidR="00000000" w:rsidRPr="00C657E9" w:rsidP="00C657E9">
      <w:pPr>
        <w:pStyle w:val="Heading1"/>
      </w:pPr>
      <w:bookmarkStart w:id="8" w:name="O_806027"/>
      <w:bookmarkEnd w:id="8"/>
      <w:r w:rsidRPr="00C657E9">
        <w:t>Links</w:t>
      </w:r>
    </w:p>
    <w:p w:rsidR="00000000" w:rsidRPr="00C657E9" w:rsidP="00B15B0C">
      <w:pPr>
        <w:pStyle w:val="BodyText"/>
      </w:pPr>
      <w:r w:rsidRPr="00C657E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C75E29">
        <w:rPr>
          <w:rStyle w:val="Hyperlink"/>
        </w:rPr>
        <w:t>https://vetnet.education.gov.au/Pages/TrainingDocs.aspx?q=1db201d9-4006-4430-839f-382ef6b803d5</w:t>
      </w:r>
      <w:r>
        <w:fldChar w:fldCharType="end"/>
      </w:r>
    </w:p>
    <w:p w:rsidR="00000000" w:rsidRPr="00C657E9" w:rsidP="00C657E9"/>
    <w:sectPr w:rsidSect="00C65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E9" w:rsidRPr="00B15B0C" w:rsidP="00B15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0C" w:rsidP="00C65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15B0C" w:rsidP="00C657E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15B0C" w:rsidP="00C65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7E9" w:rsidRPr="00B15B0C" w:rsidP="00B15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0C" w:rsidRPr="002D2AF8" w:rsidP="00C657E9">
    <w:pPr>
      <w:pStyle w:val="Header"/>
      <w:framePr w:wrap="around"/>
    </w:pPr>
    <w:r>
      <w:fldChar w:fldCharType="begin"/>
    </w:r>
    <w:r>
      <w:instrText xml:space="preserve"> TITLE   \* MERGEFORMAT </w:instrText>
    </w:r>
    <w:r>
      <w:fldChar w:fldCharType="separate"/>
    </w:r>
    <w:r>
      <w:t>CUADTM601 Teach high level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15B0C" w:rsidP="00C65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2D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8E9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2F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7E9"/>
    <w:pPr>
      <w:spacing w:before="360" w:after="60"/>
      <w:outlineLvl w:val="0"/>
    </w:pPr>
    <w:rPr>
      <w:sz w:val="32"/>
    </w:rPr>
  </w:style>
  <w:style w:type="paragraph" w:styleId="Heading2">
    <w:name w:val="heading 2"/>
    <w:basedOn w:val="HeadingBase"/>
    <w:next w:val="BodyText"/>
    <w:link w:val="Heading2Char"/>
    <w:qFormat/>
    <w:rsid w:val="00C657E9"/>
    <w:pPr>
      <w:keepLines/>
      <w:spacing w:before="240" w:after="120"/>
      <w:outlineLvl w:val="1"/>
    </w:pPr>
    <w:rPr>
      <w:sz w:val="28"/>
      <w:szCs w:val="40"/>
    </w:rPr>
  </w:style>
  <w:style w:type="paragraph" w:styleId="Heading3">
    <w:name w:val="heading 3"/>
    <w:basedOn w:val="HeadingBase"/>
    <w:next w:val="BodyText"/>
    <w:link w:val="Heading3Char"/>
    <w:qFormat/>
    <w:rsid w:val="00C657E9"/>
    <w:pPr>
      <w:spacing w:before="180" w:after="120"/>
      <w:outlineLvl w:val="2"/>
    </w:pPr>
    <w:rPr>
      <w:spacing w:val="-10"/>
      <w:kern w:val="32"/>
    </w:rPr>
  </w:style>
  <w:style w:type="paragraph" w:styleId="Heading4">
    <w:name w:val="heading 4"/>
    <w:basedOn w:val="HeadingBase"/>
    <w:next w:val="BodyText"/>
    <w:link w:val="Heading4Char"/>
    <w:qFormat/>
    <w:rsid w:val="00C657E9"/>
    <w:pPr>
      <w:spacing w:before="160" w:after="120"/>
      <w:outlineLvl w:val="3"/>
    </w:pPr>
    <w:rPr>
      <w:sz w:val="22"/>
    </w:rPr>
  </w:style>
  <w:style w:type="paragraph" w:styleId="Heading5">
    <w:name w:val="heading 5"/>
    <w:basedOn w:val="HeadingBase"/>
    <w:next w:val="Normal"/>
    <w:link w:val="Heading5Char"/>
    <w:qFormat/>
    <w:rsid w:val="00C657E9"/>
    <w:pPr>
      <w:spacing w:before="80"/>
      <w:outlineLvl w:val="4"/>
    </w:pPr>
    <w:rPr>
      <w:color w:val="918585"/>
      <w:sz w:val="20"/>
    </w:rPr>
  </w:style>
  <w:style w:type="paragraph" w:styleId="Heading6">
    <w:name w:val="heading 6"/>
    <w:basedOn w:val="HeadingBase"/>
    <w:next w:val="Normal"/>
    <w:link w:val="Heading6Char"/>
    <w:qFormat/>
    <w:rsid w:val="00C657E9"/>
    <w:pPr>
      <w:spacing w:before="60"/>
      <w:outlineLvl w:val="5"/>
    </w:pPr>
    <w:rPr>
      <w:color w:val="918585"/>
      <w:sz w:val="20"/>
    </w:rPr>
  </w:style>
  <w:style w:type="paragraph" w:styleId="Heading7">
    <w:name w:val="heading 7"/>
    <w:basedOn w:val="Normal"/>
    <w:next w:val="Normal"/>
    <w:link w:val="Heading7Char"/>
    <w:qFormat/>
    <w:rsid w:val="00C657E9"/>
    <w:pPr>
      <w:ind w:left="720"/>
      <w:outlineLvl w:val="6"/>
    </w:pPr>
    <w:rPr>
      <w:i/>
    </w:rPr>
  </w:style>
  <w:style w:type="paragraph" w:styleId="Heading8">
    <w:name w:val="heading 8"/>
    <w:basedOn w:val="Normal"/>
    <w:next w:val="Normal"/>
    <w:link w:val="Heading8Char"/>
    <w:qFormat/>
    <w:rsid w:val="00C657E9"/>
    <w:pPr>
      <w:ind w:left="720"/>
      <w:outlineLvl w:val="7"/>
    </w:pPr>
    <w:rPr>
      <w:i/>
    </w:rPr>
  </w:style>
  <w:style w:type="paragraph" w:styleId="Heading9">
    <w:name w:val="heading 9"/>
    <w:basedOn w:val="Normal"/>
    <w:next w:val="Normal"/>
    <w:link w:val="Heading9Char"/>
    <w:qFormat/>
    <w:rsid w:val="00C657E9"/>
    <w:pPr>
      <w:ind w:left="720"/>
      <w:outlineLvl w:val="8"/>
    </w:pPr>
    <w:rPr>
      <w:i/>
    </w:rPr>
  </w:style>
  <w:style w:type="character" w:default="1" w:styleId="DefaultParagraphFont">
    <w:name w:val="Default Paragraph Font"/>
    <w:uiPriority w:val="1"/>
    <w:unhideWhenUsed/>
    <w:rsid w:val="00C65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7E9"/>
  </w:style>
  <w:style w:type="character" w:customStyle="1" w:styleId="Heading1Char">
    <w:name w:val="Heading 1 Char"/>
    <w:basedOn w:val="DefaultParagraphFont"/>
    <w:link w:val="Heading1"/>
    <w:rsid w:val="00C657E9"/>
    <w:rPr>
      <w:rFonts w:ascii="Times New Roman" w:eastAsia="Times New Roman" w:hAnsi="Times New Roman" w:cs="Times New Roman"/>
      <w:b/>
      <w:sz w:val="32"/>
      <w:szCs w:val="20"/>
      <w:lang w:eastAsia="en-US"/>
    </w:rPr>
  </w:style>
  <w:style w:type="paragraph" w:styleId="BodyText">
    <w:name w:val="Body Text"/>
    <w:basedOn w:val="Normal"/>
    <w:link w:val="BodyTextChar"/>
    <w:rsid w:val="00C65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7E9"/>
    <w:rPr>
      <w:rFonts w:ascii="Times New Roman" w:eastAsia="Times New Roman" w:hAnsi="Times New Roman" w:cs="Times New Roman"/>
      <w:sz w:val="24"/>
      <w:lang w:eastAsia="en-US"/>
    </w:rPr>
  </w:style>
  <w:style w:type="paragraph" w:styleId="ListBullet">
    <w:name w:val="List Bullet"/>
    <w:basedOn w:val="List"/>
    <w:rsid w:val="00C657E9"/>
    <w:pPr>
      <w:numPr>
        <w:numId w:val="12"/>
      </w:numPr>
      <w:tabs>
        <w:tab w:val="clear" w:pos="340"/>
      </w:tabs>
      <w:spacing w:before="40" w:after="40"/>
    </w:pPr>
  </w:style>
  <w:style w:type="character" w:customStyle="1" w:styleId="SpecialBold">
    <w:name w:val="Special Bold"/>
    <w:basedOn w:val="DefaultParagraphFont"/>
    <w:rsid w:val="00C657E9"/>
    <w:rPr>
      <w:b/>
      <w:spacing w:val="0"/>
    </w:rPr>
  </w:style>
  <w:style w:type="paragraph" w:styleId="ListBullet2">
    <w:name w:val="List Bullet 2"/>
    <w:basedOn w:val="List2"/>
    <w:rsid w:val="00C657E9"/>
    <w:pPr>
      <w:numPr>
        <w:numId w:val="13"/>
      </w:numPr>
      <w:tabs>
        <w:tab w:val="clear" w:pos="680"/>
      </w:tabs>
    </w:pPr>
  </w:style>
  <w:style w:type="character" w:styleId="Emphasis">
    <w:name w:val="Emphasis"/>
    <w:basedOn w:val="DefaultParagraphFont"/>
    <w:qFormat/>
    <w:rsid w:val="00C657E9"/>
    <w:rPr>
      <w:i/>
    </w:rPr>
  </w:style>
  <w:style w:type="paragraph" w:customStyle="1" w:styleId="SuperHeading">
    <w:name w:val="SuperHeading"/>
    <w:basedOn w:val="Normal"/>
    <w:rsid w:val="00C657E9"/>
    <w:pPr>
      <w:spacing w:before="240" w:after="120"/>
      <w:outlineLvl w:val="0"/>
    </w:pPr>
    <w:rPr>
      <w:rFonts w:ascii="Times New Roman" w:hAnsi="Times New Roman"/>
      <w:b/>
      <w:sz w:val="32"/>
    </w:rPr>
  </w:style>
  <w:style w:type="paragraph" w:customStyle="1" w:styleId="AllowPageBreak">
    <w:name w:val="AllowPageBreak"/>
    <w:rsid w:val="00C65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57E9"/>
    <w:rPr>
      <w:b/>
      <w:i/>
      <w:u w:val="none"/>
    </w:rPr>
  </w:style>
  <w:style w:type="character" w:customStyle="1" w:styleId="Heading2Char">
    <w:name w:val="Heading 2 Char"/>
    <w:basedOn w:val="DefaultParagraphFont"/>
    <w:link w:val="Heading2"/>
    <w:rsid w:val="00C65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7E9"/>
    <w:rPr>
      <w:rFonts w:ascii="Courier New" w:eastAsia="Times New Roman" w:hAnsi="Courier New" w:cs="Times New Roman"/>
      <w:i/>
      <w:szCs w:val="20"/>
      <w:lang w:eastAsia="en-US"/>
    </w:rPr>
  </w:style>
  <w:style w:type="paragraph" w:customStyle="1" w:styleId="HeadingBase">
    <w:name w:val="Heading Base"/>
    <w:rsid w:val="00C65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7E9"/>
    <w:pPr>
      <w:tabs>
        <w:tab w:val="right" w:leader="dot" w:pos="9072"/>
      </w:tabs>
      <w:ind w:left="567"/>
    </w:pPr>
    <w:rPr>
      <w:szCs w:val="22"/>
    </w:rPr>
  </w:style>
  <w:style w:type="paragraph" w:customStyle="1" w:styleId="TOCBase">
    <w:name w:val="TOC Base"/>
    <w:rsid w:val="00C65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7E9"/>
    <w:pPr>
      <w:tabs>
        <w:tab w:val="right" w:leader="dot" w:pos="9072"/>
      </w:tabs>
      <w:spacing w:before="40" w:after="40"/>
      <w:ind w:left="284"/>
    </w:pPr>
    <w:rPr>
      <w:rFonts w:ascii="Times New Roman" w:hAnsi="Times New Roman"/>
    </w:rPr>
  </w:style>
  <w:style w:type="paragraph" w:styleId="TOC1">
    <w:name w:val="toc 1"/>
    <w:basedOn w:val="TOCBase"/>
    <w:next w:val="Normal"/>
    <w:rsid w:val="00C65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7E9"/>
    <w:rPr>
      <w:rFonts w:ascii="Times New Roman" w:eastAsia="Times New Roman" w:hAnsi="Times New Roman" w:cs="Times New Roman"/>
      <w:sz w:val="16"/>
      <w:lang w:eastAsia="en-US"/>
    </w:rPr>
  </w:style>
  <w:style w:type="paragraph" w:styleId="Title">
    <w:name w:val="Title"/>
    <w:basedOn w:val="HeadingBase"/>
    <w:link w:val="TitleChar"/>
    <w:qFormat/>
    <w:rsid w:val="00C657E9"/>
    <w:pPr>
      <w:spacing w:before="5040"/>
      <w:jc w:val="center"/>
    </w:pPr>
    <w:rPr>
      <w:sz w:val="48"/>
      <w:szCs w:val="72"/>
      <w:lang w:val="en-US"/>
    </w:rPr>
  </w:style>
  <w:style w:type="character" w:customStyle="1" w:styleId="TitleChar">
    <w:name w:val="Title Char"/>
    <w:basedOn w:val="DefaultParagraphFont"/>
    <w:link w:val="Title"/>
    <w:rsid w:val="00C65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7E9"/>
    <w:pPr>
      <w:tabs>
        <w:tab w:val="left" w:pos="3600"/>
        <w:tab w:val="left" w:pos="3958"/>
      </w:tabs>
    </w:pPr>
  </w:style>
  <w:style w:type="paragraph" w:styleId="List">
    <w:name w:val="List"/>
    <w:basedOn w:val="BodyText"/>
    <w:next w:val="BodyText"/>
    <w:rsid w:val="00C657E9"/>
    <w:pPr>
      <w:tabs>
        <w:tab w:val="left" w:pos="340"/>
      </w:tabs>
      <w:spacing w:before="60" w:after="60"/>
      <w:ind w:left="340" w:hanging="340"/>
    </w:pPr>
  </w:style>
  <w:style w:type="paragraph" w:customStyle="1" w:styleId="Note">
    <w:name w:val="Note"/>
    <w:basedOn w:val="BodyText"/>
    <w:rsid w:val="00C65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7E9"/>
    <w:pPr>
      <w:framePr w:wrap="auto" w:hAnchor="text" w:y="6049"/>
    </w:pPr>
    <w:rPr>
      <w:color w:val="000000"/>
      <w:sz w:val="40"/>
    </w:rPr>
  </w:style>
  <w:style w:type="paragraph" w:customStyle="1" w:styleId="TOCTitle">
    <w:name w:val="TOCTitle"/>
    <w:basedOn w:val="Heading1"/>
    <w:rsid w:val="00C657E9"/>
    <w:pPr>
      <w:spacing w:after="240"/>
      <w:jc w:val="center"/>
      <w:outlineLvl w:val="9"/>
    </w:pPr>
    <w:rPr>
      <w:caps/>
    </w:rPr>
  </w:style>
  <w:style w:type="paragraph" w:customStyle="1" w:styleId="Version">
    <w:name w:val="Version"/>
    <w:rsid w:val="00C65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7E9"/>
    <w:pPr>
      <w:keepNext w:val="0"/>
      <w:tabs>
        <w:tab w:val="right" w:pos="4176"/>
      </w:tabs>
      <w:ind w:left="198" w:hanging="198"/>
    </w:pPr>
    <w:rPr>
      <w:rFonts w:ascii="Garamond" w:hAnsi="Garamond"/>
    </w:rPr>
  </w:style>
  <w:style w:type="paragraph" w:styleId="IndexHeading">
    <w:name w:val="index heading"/>
    <w:basedOn w:val="Normal"/>
    <w:next w:val="Index1"/>
    <w:semiHidden/>
    <w:rsid w:val="00C657E9"/>
    <w:pPr>
      <w:spacing w:before="120" w:after="120"/>
    </w:pPr>
    <w:rPr>
      <w:rFonts w:ascii="Arial" w:hAnsi="Arial"/>
      <w:b/>
      <w:color w:val="918585"/>
      <w:sz w:val="24"/>
    </w:rPr>
  </w:style>
  <w:style w:type="paragraph" w:styleId="Header">
    <w:name w:val="header"/>
    <w:basedOn w:val="Normal"/>
    <w:link w:val="HeaderChar"/>
    <w:rsid w:val="00C65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7E9"/>
    <w:rPr>
      <w:rFonts w:ascii="Times New Roman" w:eastAsia="Times New Roman" w:hAnsi="Times New Roman" w:cs="Times New Roman"/>
      <w:sz w:val="16"/>
      <w:szCs w:val="20"/>
      <w:lang w:val="en-GB" w:eastAsia="en-US"/>
    </w:rPr>
  </w:style>
  <w:style w:type="paragraph" w:customStyle="1" w:styleId="Chapter">
    <w:name w:val="Chapter"/>
    <w:basedOn w:val="Normal"/>
    <w:rsid w:val="00C657E9"/>
    <w:pPr>
      <w:spacing w:before="240"/>
    </w:pPr>
    <w:rPr>
      <w:rFonts w:ascii="Times New Roman" w:hAnsi="Times New Roman"/>
      <w:smallCaps/>
      <w:spacing w:val="80"/>
      <w:sz w:val="28"/>
    </w:rPr>
  </w:style>
  <w:style w:type="paragraph" w:customStyle="1" w:styleId="InChapter">
    <w:name w:val="InChapter"/>
    <w:basedOn w:val="Heading3"/>
    <w:rsid w:val="00C657E9"/>
    <w:pPr>
      <w:spacing w:after="240"/>
      <w:outlineLvl w:val="9"/>
    </w:pPr>
    <w:rPr>
      <w:noProof/>
    </w:rPr>
  </w:style>
  <w:style w:type="paragraph" w:styleId="Index2">
    <w:name w:val="index 2"/>
    <w:basedOn w:val="Normal"/>
    <w:next w:val="Normal"/>
    <w:semiHidden/>
    <w:rsid w:val="00C657E9"/>
    <w:pPr>
      <w:tabs>
        <w:tab w:val="right" w:pos="4176"/>
      </w:tabs>
      <w:ind w:left="568" w:hanging="284"/>
    </w:pPr>
    <w:rPr>
      <w:rFonts w:ascii="Garamond" w:hAnsi="Garamond"/>
    </w:rPr>
  </w:style>
  <w:style w:type="paragraph" w:customStyle="1" w:styleId="Byline">
    <w:name w:val="Byline"/>
    <w:rsid w:val="00C65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7E9"/>
    <w:pPr>
      <w:tabs>
        <w:tab w:val="clear" w:pos="3600"/>
        <w:tab w:val="clear" w:pos="3958"/>
      </w:tabs>
      <w:jc w:val="right"/>
    </w:pPr>
  </w:style>
  <w:style w:type="paragraph" w:styleId="Caption">
    <w:name w:val="caption"/>
    <w:basedOn w:val="BodyText"/>
    <w:next w:val="Normal"/>
    <w:qFormat/>
    <w:rsid w:val="00C657E9"/>
    <w:pPr>
      <w:framePr w:w="2268" w:hSpace="181" w:vSpace="181" w:wrap="around" w:vAnchor="text" w:hAnchor="page" w:x="1135" w:y="285" w:anchorLock="1"/>
    </w:pPr>
    <w:rPr>
      <w:i/>
    </w:rPr>
  </w:style>
  <w:style w:type="paragraph" w:customStyle="1" w:styleId="MiniTOCTitle">
    <w:name w:val="MiniTOCTitle"/>
    <w:basedOn w:val="Heading4"/>
    <w:rsid w:val="00C657E9"/>
    <w:pPr>
      <w:spacing w:before="240"/>
      <w:outlineLvl w:val="9"/>
    </w:pPr>
    <w:rPr>
      <w:noProof/>
      <w:sz w:val="24"/>
    </w:rPr>
  </w:style>
  <w:style w:type="paragraph" w:customStyle="1" w:styleId="MiniTOCItem">
    <w:name w:val="MiniTOCItem"/>
    <w:basedOn w:val="ListBullet"/>
    <w:rsid w:val="00C657E9"/>
    <w:pPr>
      <w:numPr>
        <w:numId w:val="0"/>
      </w:numPr>
      <w:tabs>
        <w:tab w:val="right" w:leader="dot" w:pos="6521"/>
      </w:tabs>
      <w:spacing w:before="0" w:after="0"/>
    </w:pPr>
  </w:style>
  <w:style w:type="paragraph" w:customStyle="1" w:styleId="TOFTitle">
    <w:name w:val="TOFTitle"/>
    <w:basedOn w:val="TOCTitle"/>
    <w:rsid w:val="00C657E9"/>
  </w:style>
  <w:style w:type="paragraph" w:styleId="TableofFigures">
    <w:name w:val="table of figures"/>
    <w:basedOn w:val="Normal"/>
    <w:next w:val="Normal"/>
    <w:semiHidden/>
    <w:rsid w:val="00C657E9"/>
    <w:pPr>
      <w:tabs>
        <w:tab w:val="right" w:leader="dot" w:pos="9072"/>
      </w:tabs>
      <w:ind w:left="970" w:hanging="403"/>
    </w:pPr>
    <w:rPr>
      <w:rFonts w:ascii="Times New Roman" w:hAnsi="Times New Roman"/>
      <w:b/>
    </w:rPr>
  </w:style>
  <w:style w:type="paragraph" w:styleId="ListNumber">
    <w:name w:val="List Number"/>
    <w:basedOn w:val="List"/>
    <w:rsid w:val="00C657E9"/>
    <w:pPr>
      <w:numPr>
        <w:numId w:val="15"/>
      </w:numPr>
      <w:tabs>
        <w:tab w:val="clear" w:pos="340"/>
      </w:tabs>
    </w:pPr>
  </w:style>
  <w:style w:type="character" w:customStyle="1" w:styleId="WingdingSymbols">
    <w:name w:val="Wingding Symbols"/>
    <w:rsid w:val="00C657E9"/>
    <w:rPr>
      <w:rFonts w:ascii="Wingdings" w:hAnsi="Wingdings"/>
    </w:rPr>
  </w:style>
  <w:style w:type="paragraph" w:customStyle="1" w:styleId="TableHeading">
    <w:name w:val="Table Heading"/>
    <w:basedOn w:val="HeadingBase"/>
    <w:rsid w:val="00C657E9"/>
    <w:pPr>
      <w:keepLines/>
      <w:pBdr>
        <w:bottom w:val="single" w:sz="6" w:space="1" w:color="918585"/>
      </w:pBdr>
      <w:spacing w:before="240"/>
    </w:pPr>
  </w:style>
  <w:style w:type="character" w:customStyle="1" w:styleId="HotSpot">
    <w:name w:val="HotSpot"/>
    <w:rsid w:val="00C657E9"/>
    <w:rPr>
      <w:color w:val="0033CC"/>
      <w:u w:val="none"/>
    </w:rPr>
  </w:style>
  <w:style w:type="paragraph" w:customStyle="1" w:styleId="BodyTextRight">
    <w:name w:val="Body Text Right"/>
    <w:basedOn w:val="BodyText"/>
    <w:rsid w:val="00C657E9"/>
    <w:pPr>
      <w:spacing w:before="0" w:after="0"/>
      <w:jc w:val="right"/>
    </w:pPr>
  </w:style>
  <w:style w:type="paragraph" w:styleId="Index3">
    <w:name w:val="index 3"/>
    <w:basedOn w:val="ListNumber2"/>
    <w:next w:val="Normal"/>
    <w:semiHidden/>
    <w:rsid w:val="00C657E9"/>
    <w:pPr>
      <w:numPr>
        <w:numId w:val="0"/>
      </w:numPr>
      <w:tabs>
        <w:tab w:val="right" w:leader="dot" w:pos="4176"/>
      </w:tabs>
    </w:pPr>
  </w:style>
  <w:style w:type="paragraph" w:styleId="ListNumber2">
    <w:name w:val="List Number 2"/>
    <w:basedOn w:val="List2"/>
    <w:rsid w:val="00C657E9"/>
    <w:pPr>
      <w:numPr>
        <w:numId w:val="10"/>
      </w:numPr>
      <w:tabs>
        <w:tab w:val="clear" w:pos="1060"/>
      </w:tabs>
    </w:pPr>
  </w:style>
  <w:style w:type="paragraph" w:customStyle="1" w:styleId="MarginNote">
    <w:name w:val="Margin Note"/>
    <w:basedOn w:val="BodyText"/>
    <w:rsid w:val="00C65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7E9"/>
    <w:rPr>
      <w:sz w:val="32"/>
    </w:rPr>
  </w:style>
  <w:style w:type="paragraph" w:customStyle="1" w:styleId="HeadingProcedure">
    <w:name w:val="Heading Procedure"/>
    <w:basedOn w:val="HeadingBase"/>
    <w:next w:val="Normal"/>
    <w:rsid w:val="00C657E9"/>
    <w:pPr>
      <w:tabs>
        <w:tab w:val="left" w:pos="0"/>
      </w:tabs>
      <w:spacing w:before="120" w:after="60"/>
    </w:pPr>
    <w:rPr>
      <w:i/>
      <w:color w:val="918585"/>
      <w:sz w:val="22"/>
    </w:rPr>
  </w:style>
  <w:style w:type="paragraph" w:customStyle="1" w:styleId="TableBodyText">
    <w:name w:val="Table Body Text"/>
    <w:basedOn w:val="BodyText"/>
    <w:rsid w:val="00C657E9"/>
    <w:pPr>
      <w:spacing w:before="60" w:after="60"/>
    </w:pPr>
  </w:style>
  <w:style w:type="paragraph" w:styleId="ListContinue">
    <w:name w:val="List Continue"/>
    <w:basedOn w:val="List"/>
    <w:rsid w:val="00C657E9"/>
    <w:pPr>
      <w:ind w:firstLine="0"/>
    </w:pPr>
  </w:style>
  <w:style w:type="paragraph" w:customStyle="1" w:styleId="ListNote">
    <w:name w:val="List Note"/>
    <w:basedOn w:val="List"/>
    <w:rsid w:val="00C657E9"/>
    <w:pPr>
      <w:pBdr>
        <w:top w:val="single" w:sz="6" w:space="2" w:color="918585"/>
        <w:bottom w:val="single" w:sz="6" w:space="2" w:color="918585"/>
      </w:pBdr>
      <w:tabs>
        <w:tab w:val="left" w:pos="1021"/>
      </w:tabs>
      <w:ind w:firstLine="0"/>
    </w:pPr>
  </w:style>
  <w:style w:type="paragraph" w:customStyle="1" w:styleId="Warning">
    <w:name w:val="Warning"/>
    <w:basedOn w:val="BodyText"/>
    <w:rsid w:val="00C657E9"/>
    <w:pPr>
      <w:shd w:val="clear" w:color="auto" w:fill="D9D9D9"/>
      <w:tabs>
        <w:tab w:val="left" w:pos="992"/>
      </w:tabs>
      <w:ind w:left="119" w:right="119"/>
    </w:pPr>
    <w:rPr>
      <w:sz w:val="20"/>
    </w:rPr>
  </w:style>
  <w:style w:type="paragraph" w:customStyle="1" w:styleId="MarginIcons">
    <w:name w:val="Margin Icons"/>
    <w:basedOn w:val="BodyText"/>
    <w:rsid w:val="00C65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7E9"/>
    <w:rPr>
      <w:rFonts w:ascii="Courier New" w:hAnsi="Courier New"/>
    </w:rPr>
  </w:style>
  <w:style w:type="paragraph" w:customStyle="1" w:styleId="NoteBullet">
    <w:name w:val="Note Bullet"/>
    <w:basedOn w:val="Note"/>
    <w:rsid w:val="00C657E9"/>
    <w:pPr>
      <w:tabs>
        <w:tab w:val="clear" w:pos="680"/>
      </w:tabs>
      <w:spacing w:before="60" w:after="60"/>
    </w:pPr>
  </w:style>
  <w:style w:type="paragraph" w:customStyle="1" w:styleId="SubHeading2">
    <w:name w:val="SubHeading2"/>
    <w:basedOn w:val="HeadingBase"/>
    <w:rsid w:val="00C657E9"/>
    <w:pPr>
      <w:spacing w:before="240" w:after="60"/>
    </w:pPr>
    <w:rPr>
      <w:sz w:val="20"/>
    </w:rPr>
  </w:style>
  <w:style w:type="paragraph" w:customStyle="1" w:styleId="SubHeading1">
    <w:name w:val="SubHeading1"/>
    <w:basedOn w:val="HeadingBase"/>
    <w:rsid w:val="00C657E9"/>
    <w:pPr>
      <w:spacing w:before="240" w:after="60"/>
    </w:pPr>
    <w:rPr>
      <w:color w:val="918585"/>
      <w:sz w:val="22"/>
    </w:rPr>
  </w:style>
  <w:style w:type="paragraph" w:customStyle="1" w:styleId="SideHeading">
    <w:name w:val="Side Heading"/>
    <w:basedOn w:val="HeadingBase"/>
    <w:rsid w:val="00C65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7E9"/>
    <w:pPr>
      <w:tabs>
        <w:tab w:val="num" w:pos="360"/>
      </w:tabs>
    </w:pPr>
  </w:style>
  <w:style w:type="paragraph" w:styleId="PlainText">
    <w:name w:val="Plain Text"/>
    <w:basedOn w:val="Normal"/>
    <w:link w:val="PlainTextChar"/>
    <w:rsid w:val="00C657E9"/>
    <w:rPr>
      <w:sz w:val="20"/>
    </w:rPr>
  </w:style>
  <w:style w:type="character" w:customStyle="1" w:styleId="PlainTextChar">
    <w:name w:val="Plain Text Char"/>
    <w:basedOn w:val="DefaultParagraphFont"/>
    <w:link w:val="PlainText"/>
    <w:rsid w:val="00C657E9"/>
    <w:rPr>
      <w:rFonts w:ascii="Courier New" w:eastAsia="Times New Roman" w:hAnsi="Courier New" w:cs="Times New Roman"/>
      <w:sz w:val="20"/>
      <w:szCs w:val="20"/>
      <w:lang w:eastAsia="en-US"/>
    </w:rPr>
  </w:style>
  <w:style w:type="character" w:customStyle="1" w:styleId="MenuOption">
    <w:name w:val="Menu Option"/>
    <w:basedOn w:val="DefaultParagraphFont"/>
    <w:rsid w:val="00C657E9"/>
    <w:rPr>
      <w:b/>
      <w:smallCaps/>
    </w:rPr>
  </w:style>
  <w:style w:type="paragraph" w:customStyle="1" w:styleId="TableListNumber">
    <w:name w:val="Table List Number"/>
    <w:basedOn w:val="ListNumber"/>
    <w:rsid w:val="00C657E9"/>
    <w:pPr>
      <w:numPr>
        <w:numId w:val="0"/>
      </w:numPr>
    </w:pPr>
  </w:style>
  <w:style w:type="paragraph" w:styleId="TOC4">
    <w:name w:val="toc 4"/>
    <w:basedOn w:val="TOCBase"/>
    <w:next w:val="Normal"/>
    <w:semiHidden/>
    <w:rsid w:val="00C657E9"/>
    <w:pPr>
      <w:tabs>
        <w:tab w:val="right" w:leader="dot" w:pos="9071"/>
      </w:tabs>
      <w:ind w:left="1701"/>
    </w:pPr>
  </w:style>
  <w:style w:type="paragraph" w:customStyle="1" w:styleId="ListAlpha">
    <w:name w:val="List Alpha"/>
    <w:basedOn w:val="List"/>
    <w:rsid w:val="00C657E9"/>
    <w:pPr>
      <w:numPr>
        <w:numId w:val="9"/>
      </w:numPr>
    </w:pPr>
  </w:style>
  <w:style w:type="paragraph" w:customStyle="1" w:styleId="ListAlpha2">
    <w:name w:val="List Alpha 2"/>
    <w:basedOn w:val="List2"/>
    <w:rsid w:val="00C657E9"/>
    <w:pPr>
      <w:numPr>
        <w:numId w:val="8"/>
      </w:numPr>
    </w:pPr>
  </w:style>
  <w:style w:type="paragraph" w:styleId="List2">
    <w:name w:val="List 2"/>
    <w:basedOn w:val="BodyText"/>
    <w:rsid w:val="00C657E9"/>
    <w:pPr>
      <w:tabs>
        <w:tab w:val="left" w:pos="680"/>
      </w:tabs>
      <w:spacing w:before="60" w:after="60"/>
      <w:ind w:left="680" w:hanging="340"/>
    </w:pPr>
  </w:style>
  <w:style w:type="paragraph" w:styleId="List3">
    <w:name w:val="List 3"/>
    <w:basedOn w:val="BodyText"/>
    <w:rsid w:val="00C657E9"/>
    <w:pPr>
      <w:tabs>
        <w:tab w:val="left" w:pos="1021"/>
      </w:tabs>
      <w:spacing w:before="60" w:after="60"/>
      <w:ind w:left="1020" w:hanging="340"/>
    </w:pPr>
  </w:style>
  <w:style w:type="paragraph" w:styleId="List4">
    <w:name w:val="List 4"/>
    <w:basedOn w:val="BodyText"/>
    <w:rsid w:val="00C657E9"/>
    <w:pPr>
      <w:tabs>
        <w:tab w:val="left" w:pos="1361"/>
      </w:tabs>
      <w:spacing w:before="60" w:after="60"/>
      <w:ind w:left="1361" w:hanging="340"/>
    </w:pPr>
  </w:style>
  <w:style w:type="paragraph" w:styleId="List5">
    <w:name w:val="List 5"/>
    <w:basedOn w:val="BodyText"/>
    <w:rsid w:val="00C657E9"/>
    <w:pPr>
      <w:tabs>
        <w:tab w:val="left" w:pos="1701"/>
      </w:tabs>
      <w:spacing w:before="60" w:after="60"/>
      <w:ind w:left="1701" w:hanging="340"/>
    </w:pPr>
  </w:style>
  <w:style w:type="paragraph" w:styleId="ListBullet3">
    <w:name w:val="List Bullet 3"/>
    <w:basedOn w:val="List3"/>
    <w:rsid w:val="00C657E9"/>
    <w:pPr>
      <w:numPr>
        <w:numId w:val="14"/>
      </w:numPr>
      <w:tabs>
        <w:tab w:val="clear" w:pos="1021"/>
      </w:tabs>
      <w:ind w:left="1037" w:hanging="357"/>
    </w:pPr>
  </w:style>
  <w:style w:type="paragraph" w:styleId="ListBullet4">
    <w:name w:val="List Bullet 4"/>
    <w:basedOn w:val="List4"/>
    <w:rsid w:val="00C657E9"/>
    <w:pPr>
      <w:numPr>
        <w:numId w:val="3"/>
      </w:numPr>
      <w:tabs>
        <w:tab w:val="clear" w:pos="1361"/>
      </w:tabs>
    </w:pPr>
  </w:style>
  <w:style w:type="paragraph" w:styleId="ListBullet5">
    <w:name w:val="List Bullet 5"/>
    <w:basedOn w:val="List5"/>
    <w:rsid w:val="00C657E9"/>
    <w:pPr>
      <w:numPr>
        <w:numId w:val="4"/>
      </w:numPr>
    </w:pPr>
  </w:style>
  <w:style w:type="paragraph" w:styleId="ListContinue2">
    <w:name w:val="List Continue 2"/>
    <w:basedOn w:val="List2"/>
    <w:rsid w:val="00C657E9"/>
    <w:pPr>
      <w:ind w:firstLine="0"/>
    </w:pPr>
  </w:style>
  <w:style w:type="paragraph" w:styleId="ListContinue3">
    <w:name w:val="List Continue 3"/>
    <w:basedOn w:val="List3"/>
    <w:rsid w:val="00C657E9"/>
    <w:pPr>
      <w:ind w:left="1021" w:firstLine="0"/>
    </w:pPr>
  </w:style>
  <w:style w:type="paragraph" w:styleId="ListContinue4">
    <w:name w:val="List Continue 4"/>
    <w:basedOn w:val="List4"/>
    <w:rsid w:val="00C657E9"/>
    <w:pPr>
      <w:ind w:firstLine="0"/>
    </w:pPr>
  </w:style>
  <w:style w:type="paragraph" w:styleId="ListContinue5">
    <w:name w:val="List Continue 5"/>
    <w:basedOn w:val="List5"/>
    <w:rsid w:val="00C657E9"/>
    <w:pPr>
      <w:ind w:firstLine="0"/>
    </w:pPr>
  </w:style>
  <w:style w:type="paragraph" w:styleId="ListNumber3">
    <w:name w:val="List Number 3"/>
    <w:basedOn w:val="List3"/>
    <w:rsid w:val="00C657E9"/>
    <w:pPr>
      <w:numPr>
        <w:numId w:val="5"/>
      </w:numPr>
    </w:pPr>
  </w:style>
  <w:style w:type="paragraph" w:styleId="ListNumber4">
    <w:name w:val="List Number 4"/>
    <w:basedOn w:val="List4"/>
    <w:rsid w:val="00C657E9"/>
    <w:pPr>
      <w:numPr>
        <w:numId w:val="6"/>
      </w:numPr>
    </w:pPr>
  </w:style>
  <w:style w:type="paragraph" w:styleId="ListNumber5">
    <w:name w:val="List Number 5"/>
    <w:basedOn w:val="List5"/>
    <w:rsid w:val="00C657E9"/>
    <w:pPr>
      <w:numPr>
        <w:numId w:val="7"/>
      </w:numPr>
    </w:pPr>
  </w:style>
  <w:style w:type="paragraph" w:styleId="BlockText">
    <w:name w:val="Block Text"/>
    <w:basedOn w:val="Normal"/>
    <w:rsid w:val="00C657E9"/>
    <w:pPr>
      <w:spacing w:after="120"/>
      <w:ind w:left="1440" w:right="1440"/>
    </w:pPr>
  </w:style>
  <w:style w:type="character" w:customStyle="1" w:styleId="Subscript">
    <w:name w:val="Subscript"/>
    <w:basedOn w:val="DefaultParagraphFont"/>
    <w:rsid w:val="00C657E9"/>
    <w:rPr>
      <w:sz w:val="16"/>
      <w:vertAlign w:val="subscript"/>
    </w:rPr>
  </w:style>
  <w:style w:type="character" w:customStyle="1" w:styleId="Superscript">
    <w:name w:val="Superscript"/>
    <w:basedOn w:val="DefaultParagraphFont"/>
    <w:rsid w:val="00C657E9"/>
    <w:rPr>
      <w:sz w:val="16"/>
      <w:vertAlign w:val="superscript"/>
    </w:rPr>
  </w:style>
  <w:style w:type="character" w:customStyle="1" w:styleId="Symbols">
    <w:name w:val="Symbols"/>
    <w:basedOn w:val="DefaultParagraphFont"/>
    <w:rsid w:val="00C657E9"/>
    <w:rPr>
      <w:rFonts w:ascii="Symbol" w:hAnsi="Symbol"/>
    </w:rPr>
  </w:style>
  <w:style w:type="character" w:customStyle="1" w:styleId="MenuOptions">
    <w:name w:val="Menu Options"/>
    <w:basedOn w:val="DefaultParagraphFont"/>
    <w:rsid w:val="00C657E9"/>
    <w:rPr>
      <w:rFonts w:ascii="Arial Narrow" w:hAnsi="Arial Narrow"/>
      <w:smallCaps/>
    </w:rPr>
  </w:style>
  <w:style w:type="character" w:customStyle="1" w:styleId="Buttons">
    <w:name w:val="Buttons"/>
    <w:basedOn w:val="DefaultParagraphFont"/>
    <w:rsid w:val="00C657E9"/>
    <w:rPr>
      <w:b/>
    </w:rPr>
  </w:style>
  <w:style w:type="character" w:customStyle="1" w:styleId="Underlined">
    <w:name w:val="Underlined"/>
    <w:basedOn w:val="DefaultParagraphFont"/>
    <w:rsid w:val="00C657E9"/>
    <w:rPr>
      <w:u w:val="single"/>
    </w:rPr>
  </w:style>
  <w:style w:type="paragraph" w:customStyle="1" w:styleId="TableBodyTextRight">
    <w:name w:val="Table Body Text Right"/>
    <w:basedOn w:val="TableBodyText"/>
    <w:rsid w:val="00C657E9"/>
    <w:pPr>
      <w:widowControl w:val="0"/>
      <w:autoSpaceDE w:val="0"/>
      <w:autoSpaceDN w:val="0"/>
      <w:adjustRightInd w:val="0"/>
      <w:jc w:val="right"/>
    </w:pPr>
    <w:rPr>
      <w:rFonts w:cs="Arial"/>
      <w:szCs w:val="18"/>
    </w:rPr>
  </w:style>
  <w:style w:type="paragraph" w:customStyle="1" w:styleId="CopyrightText">
    <w:name w:val="Copyright Text"/>
    <w:basedOn w:val="BodyText"/>
    <w:rsid w:val="00C657E9"/>
    <w:rPr>
      <w:sz w:val="18"/>
    </w:rPr>
  </w:style>
  <w:style w:type="paragraph" w:customStyle="1" w:styleId="BodySmallRight">
    <w:name w:val="Body Small Right"/>
    <w:basedOn w:val="BodyTextRight"/>
    <w:rsid w:val="00C657E9"/>
    <w:rPr>
      <w:sz w:val="18"/>
      <w:szCs w:val="18"/>
    </w:rPr>
  </w:style>
  <w:style w:type="paragraph" w:customStyle="1" w:styleId="MarginEdition">
    <w:name w:val="Margin Edition"/>
    <w:basedOn w:val="MarginNote"/>
    <w:rsid w:val="00C657E9"/>
    <w:pPr>
      <w:spacing w:before="0" w:after="0"/>
    </w:pPr>
    <w:rPr>
      <w:rFonts w:ascii="Times New Roman" w:hAnsi="Times New Roman"/>
      <w:color w:val="999999"/>
    </w:rPr>
  </w:style>
  <w:style w:type="paragraph" w:customStyle="1" w:styleId="Spacer">
    <w:name w:val="Spacer"/>
    <w:basedOn w:val="Normal"/>
    <w:rsid w:val="00C657E9"/>
    <w:rPr>
      <w:sz w:val="2"/>
      <w:szCs w:val="2"/>
    </w:rPr>
  </w:style>
  <w:style w:type="character" w:customStyle="1" w:styleId="Small">
    <w:name w:val="Small"/>
    <w:basedOn w:val="DefaultParagraphFont"/>
    <w:rsid w:val="00C657E9"/>
    <w:rPr>
      <w:sz w:val="16"/>
    </w:rPr>
  </w:style>
  <w:style w:type="paragraph" w:customStyle="1" w:styleId="WideTable">
    <w:name w:val="Wide Table"/>
    <w:basedOn w:val="Normal"/>
    <w:rsid w:val="00C657E9"/>
    <w:pPr>
      <w:ind w:left="-1418"/>
    </w:pPr>
    <w:rPr>
      <w:sz w:val="2"/>
      <w:szCs w:val="2"/>
    </w:rPr>
  </w:style>
  <w:style w:type="character" w:styleId="PageNumber">
    <w:name w:val="page number"/>
    <w:basedOn w:val="DefaultParagraphFont"/>
    <w:rsid w:val="00C657E9"/>
  </w:style>
  <w:style w:type="paragraph" w:styleId="Quote">
    <w:name w:val="Quote"/>
    <w:basedOn w:val="Heading1"/>
    <w:link w:val="QuoteChar"/>
    <w:qFormat/>
    <w:rsid w:val="00C657E9"/>
    <w:rPr>
      <w:b w:val="0"/>
      <w:sz w:val="72"/>
      <w:szCs w:val="72"/>
      <w:lang w:val="en-NZ"/>
    </w:rPr>
  </w:style>
  <w:style w:type="character" w:customStyle="1" w:styleId="QuoteChar">
    <w:name w:val="Quote Char"/>
    <w:basedOn w:val="DefaultParagraphFont"/>
    <w:link w:val="Quote"/>
    <w:rsid w:val="00C65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7E9"/>
    <w:pPr>
      <w:pageBreakBefore/>
    </w:pPr>
  </w:style>
  <w:style w:type="paragraph" w:customStyle="1" w:styleId="Border">
    <w:name w:val="Border"/>
    <w:basedOn w:val="Normal"/>
    <w:qFormat/>
    <w:rsid w:val="00C65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7E9"/>
    <w:rPr>
      <w:b/>
      <w:bCs/>
      <w:i/>
      <w:iCs/>
      <w:color w:val="auto"/>
    </w:rPr>
  </w:style>
  <w:style w:type="paragraph" w:styleId="IntenseQuote">
    <w:name w:val="Intense Quote"/>
    <w:basedOn w:val="Normal"/>
    <w:next w:val="Normal"/>
    <w:link w:val="IntenseQuoteChar"/>
    <w:uiPriority w:val="30"/>
    <w:qFormat/>
    <w:rsid w:val="00C65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7E9"/>
    <w:rPr>
      <w:smallCaps/>
      <w:color w:val="auto"/>
      <w:u w:val="single"/>
    </w:rPr>
  </w:style>
  <w:style w:type="character" w:styleId="IntenseReference">
    <w:name w:val="Intense Reference"/>
    <w:basedOn w:val="DefaultParagraphFont"/>
    <w:uiPriority w:val="32"/>
    <w:qFormat/>
    <w:rsid w:val="00C657E9"/>
    <w:rPr>
      <w:b/>
      <w:bCs/>
      <w:smallCaps/>
      <w:color w:val="auto"/>
      <w:spacing w:val="5"/>
      <w:u w:val="single"/>
    </w:rPr>
  </w:style>
  <w:style w:type="paragraph" w:customStyle="1" w:styleId="2ColumnHeading">
    <w:name w:val="2Column Heading"/>
    <w:basedOn w:val="BodyText"/>
    <w:qFormat/>
    <w:rsid w:val="00C657E9"/>
    <w:pPr>
      <w:spacing w:after="60"/>
      <w:ind w:left="-2268"/>
    </w:pPr>
    <w:rPr>
      <w:b/>
    </w:rPr>
  </w:style>
  <w:style w:type="paragraph" w:customStyle="1" w:styleId="Heading1TOC">
    <w:name w:val="Heading1 TOC"/>
    <w:basedOn w:val="Normal"/>
    <w:qFormat/>
    <w:rsid w:val="00C657E9"/>
    <w:pPr>
      <w:spacing w:before="240" w:after="120"/>
    </w:pPr>
    <w:rPr>
      <w:rFonts w:ascii="Times New Roman" w:hAnsi="Times New Roman"/>
      <w:b/>
      <w:sz w:val="32"/>
    </w:rPr>
  </w:style>
  <w:style w:type="paragraph" w:customStyle="1" w:styleId="Heading2TOC">
    <w:name w:val="Heading2 TOC"/>
    <w:basedOn w:val="Normal"/>
    <w:qFormat/>
    <w:rsid w:val="00C657E9"/>
    <w:pPr>
      <w:spacing w:before="240" w:after="60"/>
    </w:pPr>
    <w:rPr>
      <w:rFonts w:ascii="Times New Roman" w:hAnsi="Times New Roman"/>
      <w:b/>
      <w:sz w:val="28"/>
    </w:rPr>
  </w:style>
  <w:style w:type="character" w:customStyle="1" w:styleId="Underline">
    <w:name w:val="Underline"/>
    <w:basedOn w:val="DefaultParagraphFont"/>
    <w:qFormat/>
    <w:rsid w:val="00C657E9"/>
    <w:rPr>
      <w:u w:val="single"/>
    </w:rPr>
  </w:style>
  <w:style w:type="paragraph" w:styleId="BalloonText">
    <w:name w:val="Balloon Text"/>
    <w:basedOn w:val="Normal"/>
    <w:link w:val="BalloonTextChar"/>
    <w:rsid w:val="00C657E9"/>
    <w:rPr>
      <w:rFonts w:ascii="Tahoma" w:hAnsi="Tahoma" w:cs="Tahoma"/>
      <w:sz w:val="16"/>
      <w:szCs w:val="16"/>
    </w:rPr>
  </w:style>
  <w:style w:type="character" w:customStyle="1" w:styleId="BalloonTextChar">
    <w:name w:val="Balloon Text Char"/>
    <w:basedOn w:val="DefaultParagraphFont"/>
    <w:link w:val="BalloonText"/>
    <w:rsid w:val="00C65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7E9"/>
    <w:rPr>
      <w:b/>
      <w:color w:val="660033"/>
      <w:spacing w:val="0"/>
    </w:rPr>
  </w:style>
  <w:style w:type="paragraph" w:customStyle="1" w:styleId="Nameditemlist">
    <w:name w:val="Named item list"/>
    <w:basedOn w:val="BodyText"/>
    <w:qFormat/>
    <w:rsid w:val="00C657E9"/>
    <w:pPr>
      <w:tabs>
        <w:tab w:val="left" w:pos="2835"/>
      </w:tabs>
      <w:ind w:left="2835" w:hanging="2835"/>
    </w:pPr>
  </w:style>
  <w:style w:type="paragraph" w:customStyle="1" w:styleId="BodyTextnopadding">
    <w:name w:val="Body Text no padding"/>
    <w:basedOn w:val="BodyText"/>
    <w:qFormat/>
    <w:rsid w:val="00C657E9"/>
    <w:pPr>
      <w:spacing w:before="0" w:after="0"/>
    </w:pPr>
  </w:style>
  <w:style w:type="paragraph" w:customStyle="1" w:styleId="BodyTextBold">
    <w:name w:val="Body Text Bold"/>
    <w:basedOn w:val="BodyText"/>
    <w:qFormat/>
    <w:rsid w:val="00C657E9"/>
    <w:rPr>
      <w:b/>
    </w:rPr>
  </w:style>
  <w:style w:type="character" w:styleId="Hyperlink">
    <w:name w:val="Hyperlink"/>
    <w:basedOn w:val="DefaultParagraphFont"/>
    <w:uiPriority w:val="99"/>
    <w:unhideWhenUsed/>
    <w:rsid w:val="00B15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1796</Words>
  <Characters>9829</Characters>
  <Application>Microsoft Office Word</Application>
  <DocSecurity>0</DocSecurity>
  <Lines>351</Lines>
  <Paragraphs>242</Paragraphs>
  <ScaleCrop>false</ScaleCrop>
  <Company>Author-it Software Corporation Ltd.</Company>
  <LinksUpToDate>false</LinksUpToDate>
  <CharactersWithSpaces>11383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CUADTM601 Teach high level classical ballet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2019-02-21T12:58:00Z</dcterms:created>
  <dcterms:modified xsi:type="dcterms:W3CDTF">2019-02-21T12:58:00Z</dcterms:modified>
</cp:coreProperties>
</file>