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5F1" w:rsidP="006D75F1">
      <w:pPr>
        <w:pStyle w:val="Title"/>
      </w:pPr>
      <w:r>
        <w:fldChar w:fldCharType="begin"/>
      </w:r>
      <w:r>
        <w:instrText xml:space="preserve"> TITLE   \* MERGEFORMAT </w:instrText>
      </w:r>
      <w:r>
        <w:fldChar w:fldCharType="separate"/>
      </w:r>
      <w:r>
        <w:t>CUADTM520 Teach ballet at an advanced level</w:t>
      </w:r>
      <w:r>
        <w:fldChar w:fldCharType="end"/>
      </w:r>
    </w:p>
    <w:p w:rsidR="006D75F1" w:rsidP="006D75F1">
      <w:pPr>
        <w:pStyle w:val="Version"/>
        <w:sectPr w:rsidSect="006219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999" w:rsidP="00621999">
      <w:pPr>
        <w:pStyle w:val="SuperHeading"/>
      </w:pPr>
      <w:r w:rsidRPr="00621999">
        <w:t>CUADTM520 Teach ballet at an advanced level</w:t>
      </w:r>
    </w:p>
    <w:p w:rsidR="00000000" w:rsidRPr="00621999" w:rsidP="00621999">
      <w:pPr>
        <w:pStyle w:val="Heading1"/>
      </w:pPr>
      <w:bookmarkStart w:id="1" w:name="O_1146440"/>
      <w:bookmarkEnd w:id="1"/>
      <w:r w:rsidRPr="00621999">
        <w:t>Modification History</w:t>
      </w:r>
    </w:p>
    <w:tbl>
      <w:tblPr>
        <w:tblW w:w="9522" w:type="dxa"/>
        <w:tblLayout w:type="fixed"/>
        <w:tblCellMar>
          <w:left w:w="62" w:type="dxa"/>
          <w:right w:w="62" w:type="dxa"/>
        </w:tblCellMar>
        <w:tblLook w:val="0000"/>
      </w:tblPr>
      <w:tblGrid>
        <w:gridCol w:w="2864"/>
        <w:gridCol w:w="6658"/>
      </w:tblGrid>
      <w:tr w:rsidTr="006219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BodyText"/>
            </w:pPr>
            <w:r w:rsidRPr="0062199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rPr>
                <w:rStyle w:val="SpecialBold"/>
              </w:rPr>
              <w:t>Comments</w:t>
            </w:r>
          </w:p>
        </w:tc>
      </w:tr>
      <w:tr w:rsidTr="006219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BodyText"/>
            </w:pPr>
            <w:r w:rsidRPr="00621999">
              <w:t>This version first released with CUA Creative Arts and Culture Training Package Version 5.0.</w:t>
            </w:r>
          </w:p>
        </w:tc>
      </w:tr>
    </w:tbl>
    <w:p w:rsidR="00000000" w:rsidRPr="00621999" w:rsidP="00621999">
      <w:pPr>
        <w:pStyle w:val="BodyText"/>
      </w:pPr>
    </w:p>
    <w:p w:rsidR="00000000" w:rsidRPr="00621999" w:rsidP="00621999">
      <w:pPr>
        <w:pStyle w:val="AllowPageBreak"/>
      </w:pPr>
    </w:p>
    <w:p w:rsidR="00000000" w:rsidRPr="00621999" w:rsidP="00621999">
      <w:pPr>
        <w:pStyle w:val="Heading1"/>
      </w:pPr>
      <w:bookmarkStart w:id="2" w:name="O_1146446"/>
      <w:bookmarkEnd w:id="2"/>
      <w:r w:rsidRPr="00621999">
        <w:t>Application</w:t>
      </w:r>
    </w:p>
    <w:p w:rsidR="00000000" w:rsidRPr="00621999" w:rsidP="006D75F1">
      <w:pPr>
        <w:pStyle w:val="BodyText"/>
      </w:pPr>
      <w:r w:rsidRPr="00621999">
        <w:t>This unit describes the skills and knowledge required to teach ballet cl</w:t>
      </w:r>
      <w:r w:rsidRPr="00621999">
        <w:t xml:space="preserve">asses at advanced levels to young adults. </w:t>
      </w:r>
    </w:p>
    <w:p w:rsidR="00000000" w:rsidRPr="00621999" w:rsidP="006D75F1">
      <w:pPr>
        <w:pStyle w:val="BodyText"/>
      </w:pPr>
      <w:r w:rsidRPr="00621999">
        <w:t>The unit applies to those who teach syllabus or non-syllabus ballet to pre-professional students aged 15 to 20 years. This level includes separate learning outcomes for males and females to reflect the requirement</w:t>
      </w:r>
      <w:r w:rsidRPr="00621999">
        <w:t>s of classical ballet and the physical and mental development of people aged 15 to 20. Exercises and teaching methods used should be suited to students within this age range.</w:t>
      </w:r>
    </w:p>
    <w:p w:rsidR="00000000" w:rsidRPr="00621999" w:rsidP="006D75F1">
      <w:pPr>
        <w:pStyle w:val="BodyText"/>
      </w:pPr>
      <w:r w:rsidRPr="00621999">
        <w:t>No licensing, legislative or certification requirements apply to this unit at the</w:t>
      </w:r>
      <w:r w:rsidRPr="00621999">
        <w:t xml:space="preserve"> time of publication.</w:t>
      </w:r>
    </w:p>
    <w:p w:rsidR="00000000" w:rsidRPr="00621999" w:rsidP="00621999">
      <w:pPr>
        <w:pStyle w:val="Heading1"/>
      </w:pPr>
      <w:bookmarkStart w:id="3" w:name="O_1146445"/>
      <w:bookmarkEnd w:id="3"/>
      <w:r w:rsidRPr="00621999">
        <w:t>Unit Sector</w:t>
      </w:r>
    </w:p>
    <w:p w:rsidR="00000000" w:rsidRPr="00621999" w:rsidP="006D75F1">
      <w:pPr>
        <w:pStyle w:val="BodyText"/>
      </w:pPr>
      <w:r w:rsidRPr="00621999">
        <w:t>Performing arts – Dance teaching and management</w:t>
      </w:r>
    </w:p>
    <w:p w:rsidR="00000000" w:rsidRPr="00621999" w:rsidP="00621999">
      <w:pPr>
        <w:pStyle w:val="Heading1"/>
      </w:pPr>
      <w:bookmarkStart w:id="4" w:name="O_1146444"/>
      <w:bookmarkEnd w:id="4"/>
      <w:r w:rsidRPr="00621999">
        <w:t>Elements and Performance Criteria</w:t>
      </w:r>
    </w:p>
    <w:tbl>
      <w:tblPr>
        <w:tblW w:w="9522" w:type="dxa"/>
        <w:tblLayout w:type="fixed"/>
        <w:tblCellMar>
          <w:left w:w="62" w:type="dxa"/>
          <w:right w:w="62" w:type="dxa"/>
        </w:tblCellMar>
        <w:tblLook w:val="0000"/>
      </w:tblPr>
      <w:tblGrid>
        <w:gridCol w:w="2777"/>
        <w:gridCol w:w="6745"/>
      </w:tblGrid>
      <w:tr w:rsidTr="00621999">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BodyText"/>
            </w:pPr>
            <w:r w:rsidRPr="00621999">
              <w:rPr>
                <w:rStyle w:val="SpecialBold"/>
              </w:rPr>
              <w:t>ELEMENTS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rPr>
                <w:rStyle w:val="SpecialBold"/>
              </w:rPr>
              <w:t>PERFORMANCE CRITERIA</w:t>
            </w:r>
          </w:p>
        </w:tc>
      </w:tr>
      <w:tr w:rsidTr="00621999">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BodyText"/>
            </w:pPr>
            <w:r w:rsidRPr="00621999">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rPr>
                <w:rStyle w:val="Emphasis"/>
              </w:rPr>
              <w:t>Per</w:t>
            </w:r>
            <w:r w:rsidRPr="00621999">
              <w:rPr>
                <w:rStyle w:val="Emphasis"/>
              </w:rPr>
              <w:t>formance criteria describe the performance needed to demonstrate achievement of the element.</w:t>
            </w:r>
          </w:p>
        </w:tc>
      </w:tr>
      <w:tr w:rsidTr="00621999">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List"/>
              <w:rPr>
                <w:lang w:val="en-NZ"/>
              </w:rPr>
            </w:pPr>
            <w:r w:rsidRPr="00621999">
              <w:t>1. Analyse and interpret the learning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List"/>
            </w:pPr>
            <w:r w:rsidRPr="00621999">
              <w:t xml:space="preserve">1.1 Identify and discuss </w:t>
            </w:r>
            <w:r w:rsidRPr="00621999">
              <w:rPr>
                <w:rStyle w:val="BoldandItalics"/>
              </w:rPr>
              <w:t xml:space="preserve">aspects </w:t>
            </w:r>
            <w:r w:rsidRPr="00621999">
              <w:t>of the learning outcomes</w:t>
            </w:r>
          </w:p>
          <w:p w:rsidR="00000000" w:rsidRPr="00621999" w:rsidP="00621999">
            <w:pPr>
              <w:pStyle w:val="List"/>
            </w:pPr>
            <w:r w:rsidRPr="00621999">
              <w:t>1.2 Analyse anatomical limitations that may affect studen</w:t>
            </w:r>
            <w:r w:rsidRPr="00621999">
              <w:t>ts’ technique</w:t>
            </w:r>
          </w:p>
          <w:p w:rsidR="00000000" w:rsidP="00621999">
            <w:pPr>
              <w:pStyle w:val="List"/>
              <w:rPr>
                <w:lang w:val="en-NZ"/>
              </w:rPr>
            </w:pPr>
            <w:r w:rsidRPr="00621999">
              <w:t>1.3 Support the qualities and principles of learning outcomes as required</w:t>
            </w:r>
          </w:p>
        </w:tc>
      </w:tr>
      <w:tr w:rsidTr="00621999">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List"/>
              <w:rPr>
                <w:lang w:val="en-NZ"/>
              </w:rPr>
            </w:pPr>
            <w:r w:rsidRPr="00621999">
              <w:t>2. Teach learning outcomes for male and female classical ballet technique</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List"/>
            </w:pPr>
            <w:r w:rsidRPr="00621999">
              <w:t xml:space="preserve">2.1 Distinguish </w:t>
            </w:r>
            <w:r w:rsidRPr="00621999">
              <w:rPr>
                <w:rStyle w:val="BoldandItalics"/>
              </w:rPr>
              <w:t xml:space="preserve">male-specific exercises </w:t>
            </w:r>
            <w:r w:rsidRPr="00621999">
              <w:t>in the learning outcomes and explain why they are mal</w:t>
            </w:r>
            <w:r w:rsidRPr="00621999">
              <w:t>e-specific</w:t>
            </w:r>
          </w:p>
          <w:p w:rsidR="00000000" w:rsidRPr="00621999" w:rsidP="00621999">
            <w:pPr>
              <w:pStyle w:val="List"/>
            </w:pPr>
            <w:r w:rsidRPr="00621999">
              <w:t>2.2 Design and apply exercises that maximise injury prevention specific to males</w:t>
            </w:r>
          </w:p>
          <w:p w:rsidR="00000000" w:rsidRPr="00621999" w:rsidP="00621999">
            <w:pPr>
              <w:pStyle w:val="List"/>
            </w:pPr>
            <w:r w:rsidRPr="00621999">
              <w:t>2.3 Define male dancer’s virtuosity</w:t>
            </w:r>
          </w:p>
          <w:p w:rsidR="00000000" w:rsidRPr="00621999" w:rsidP="00621999">
            <w:pPr>
              <w:pStyle w:val="List"/>
            </w:pPr>
            <w:r w:rsidRPr="00621999">
              <w:t xml:space="preserve">2.4 Distinguish </w:t>
            </w:r>
            <w:r w:rsidRPr="00621999">
              <w:rPr>
                <w:rStyle w:val="BoldandItalics"/>
              </w:rPr>
              <w:t xml:space="preserve">female-specific exercises </w:t>
            </w:r>
            <w:r w:rsidRPr="00621999">
              <w:t>in the learning outcomes and explain why they are female-specific</w:t>
            </w:r>
          </w:p>
          <w:p w:rsidR="00000000" w:rsidRPr="00621999" w:rsidP="00621999">
            <w:pPr>
              <w:pStyle w:val="List"/>
            </w:pPr>
            <w:r w:rsidRPr="00621999">
              <w:t>2.5 Design and apply</w:t>
            </w:r>
            <w:r w:rsidRPr="00621999">
              <w:t xml:space="preserve"> exercises that maximise injury prevention specific to females</w:t>
            </w:r>
          </w:p>
          <w:p w:rsidR="00000000" w:rsidRPr="00621999" w:rsidP="00621999">
            <w:pPr>
              <w:pStyle w:val="List"/>
            </w:pPr>
            <w:r w:rsidRPr="00621999">
              <w:t>2.6 Design exercises to strengthen and complement pointe work in the learning outcomes</w:t>
            </w:r>
          </w:p>
          <w:p w:rsidR="00000000" w:rsidRPr="00621999" w:rsidP="00621999">
            <w:pPr>
              <w:pStyle w:val="List"/>
            </w:pPr>
            <w:r w:rsidRPr="00621999">
              <w:t>2.7 Instruct students according to individual physical and emotional needs</w:t>
            </w:r>
          </w:p>
          <w:p w:rsidR="00000000" w:rsidP="00621999">
            <w:pPr>
              <w:pStyle w:val="List"/>
              <w:rPr>
                <w:lang w:val="en-NZ"/>
              </w:rPr>
            </w:pPr>
            <w:r w:rsidRPr="00621999">
              <w:t>2.8 Encourage class participants to perform as a group</w:t>
            </w:r>
          </w:p>
        </w:tc>
      </w:tr>
      <w:tr w:rsidTr="00621999">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List"/>
              <w:rPr>
                <w:lang w:val="en-NZ"/>
              </w:rPr>
            </w:pPr>
            <w:r w:rsidRPr="00621999">
              <w:t xml:space="preserve">3. Develop and maintain advanced classical ballet teaching knowledge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List"/>
            </w:pPr>
            <w:r w:rsidRPr="00621999">
              <w:t>3.1 Identify and discuss sources of advanced classical ballet knowledge</w:t>
            </w:r>
          </w:p>
          <w:p w:rsidR="00000000" w:rsidRPr="00621999" w:rsidP="00621999">
            <w:pPr>
              <w:pStyle w:val="List"/>
            </w:pPr>
            <w:r w:rsidRPr="00621999">
              <w:t>3.2 Identify and discuss sources of dance injury preventio</w:t>
            </w:r>
            <w:r w:rsidRPr="00621999">
              <w:t>n research, techniques and programs</w:t>
            </w:r>
          </w:p>
          <w:p w:rsidR="00000000" w:rsidRPr="00621999" w:rsidP="00621999">
            <w:pPr>
              <w:pStyle w:val="List"/>
            </w:pPr>
            <w:r w:rsidRPr="00621999">
              <w:t>3.3 Apply understanding of advanced classical ballet techniques and injury prevention techniques to learning outcomes</w:t>
            </w:r>
          </w:p>
        </w:tc>
      </w:tr>
    </w:tbl>
    <w:p w:rsidR="00000000" w:rsidRPr="00621999" w:rsidP="00621999">
      <w:pPr>
        <w:pStyle w:val="BodyText"/>
      </w:pPr>
    </w:p>
    <w:p w:rsidR="00000000" w:rsidRPr="00621999" w:rsidP="00621999">
      <w:pPr>
        <w:pStyle w:val="AllowPageBreak"/>
      </w:pPr>
    </w:p>
    <w:p w:rsidR="00000000" w:rsidRPr="00621999" w:rsidP="00621999">
      <w:pPr>
        <w:pStyle w:val="Heading1"/>
      </w:pPr>
      <w:bookmarkStart w:id="5" w:name="O_1146443"/>
      <w:bookmarkEnd w:id="5"/>
      <w:r w:rsidRPr="00621999">
        <w:t>Foundation Skills</w:t>
      </w:r>
    </w:p>
    <w:p w:rsidR="00000000" w:rsidRPr="006D75F1" w:rsidP="006D75F1">
      <w:pPr>
        <w:pStyle w:val="BodyText"/>
        <w:rPr>
          <w:i/>
        </w:rPr>
      </w:pPr>
      <w:r w:rsidRPr="006D75F1">
        <w:rPr>
          <w:rStyle w:val="Emphasis"/>
        </w:rPr>
        <w:t>This section describes those language, literacy, numeracy and e</w:t>
      </w:r>
      <w:r w:rsidRPr="006D75F1">
        <w:rPr>
          <w:rStyle w:val="Emphasis"/>
        </w:rPr>
        <w:t>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2199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BodyText"/>
            </w:pPr>
            <w:r w:rsidRPr="0062199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rPr>
                <w:rStyle w:val="SpecialBold"/>
              </w:rPr>
              <w:t>DESCRIPTION</w:t>
            </w:r>
          </w:p>
        </w:tc>
      </w:tr>
      <w:tr w:rsidTr="0062199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999">
            <w:pPr>
              <w:pStyle w:val="ListBullet"/>
              <w:rPr>
                <w:lang w:val="en-NZ"/>
              </w:rPr>
            </w:pPr>
            <w:r w:rsidRPr="00621999">
              <w:t>Obtains information by listening and questioning</w:t>
            </w:r>
          </w:p>
        </w:tc>
      </w:tr>
      <w:tr w:rsidTr="0062199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999">
            <w:pPr>
              <w:pStyle w:val="ListBullet"/>
              <w:rPr>
                <w:lang w:val="en-NZ"/>
              </w:rPr>
            </w:pPr>
            <w:r w:rsidRPr="00621999">
              <w:t>Analyses and interprets information from written sources</w:t>
            </w:r>
          </w:p>
        </w:tc>
      </w:tr>
      <w:tr w:rsidTr="0062199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999">
            <w:pPr>
              <w:pStyle w:val="ListBullet"/>
              <w:rPr>
                <w:lang w:val="en-NZ"/>
              </w:rPr>
            </w:pPr>
            <w:r w:rsidRPr="00621999">
              <w:t>Adopts a methodical and logical approach to planning and teaching sessions in line with learning outcomes</w:t>
            </w:r>
          </w:p>
        </w:tc>
      </w:tr>
      <w:tr w:rsidTr="0062199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999">
            <w:pPr>
              <w:pStyle w:val="ListBullet"/>
              <w:rPr>
                <w:lang w:val="en-NZ"/>
              </w:rPr>
            </w:pPr>
            <w:r w:rsidRPr="00621999">
              <w:t>Applies organisational procedures when teaching Ballet and meets expectations associated with own role</w:t>
            </w:r>
          </w:p>
        </w:tc>
      </w:tr>
      <w:tr w:rsidTr="0062199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t>Tea</w:t>
            </w:r>
            <w:r w:rsidRPr="00621999">
              <w:t>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1999" w:rsidP="00621999">
            <w:pPr>
              <w:pStyle w:val="ListBullet"/>
            </w:pPr>
            <w:r w:rsidRPr="00621999">
              <w:t>Builds rapport with and motivates students</w:t>
            </w:r>
          </w:p>
        </w:tc>
      </w:tr>
    </w:tbl>
    <w:p w:rsidR="00000000" w:rsidRPr="00621999" w:rsidP="00621999">
      <w:pPr>
        <w:pStyle w:val="BodyText"/>
      </w:pPr>
    </w:p>
    <w:p w:rsidR="00000000" w:rsidRPr="00621999" w:rsidP="00621999">
      <w:pPr>
        <w:pStyle w:val="AllowPageBreak"/>
      </w:pPr>
    </w:p>
    <w:p w:rsidR="00000000" w:rsidRPr="00621999" w:rsidP="00621999">
      <w:pPr>
        <w:pStyle w:val="Heading1"/>
      </w:pPr>
      <w:bookmarkStart w:id="6" w:name="O_1146442"/>
      <w:bookmarkEnd w:id="6"/>
      <w:r w:rsidRPr="00621999">
        <w:t>Range of Conditions</w:t>
      </w:r>
    </w:p>
    <w:p w:rsidR="00000000" w:rsidRPr="006D75F1" w:rsidP="006D75F1">
      <w:pPr>
        <w:pStyle w:val="BodyText"/>
        <w:rPr>
          <w:i/>
        </w:rPr>
      </w:pPr>
      <w:r w:rsidRPr="006D75F1">
        <w:rPr>
          <w:rStyle w:val="Emphasis"/>
        </w:rPr>
        <w:t xml:space="preserve">This section specifies different work environments and conditions that may affect performance. Essential operating conditions that may be present </w:t>
      </w:r>
      <w:r w:rsidRPr="006D75F1">
        <w:rPr>
          <w:rStyle w:val="Emphasis"/>
        </w:rPr>
        <w:t>(depending on the work situation, needs of the candidate, accessibility of the item, and local industry and regional contexts) are included. It is restricted to essential operating conditions and any other variables essential to the work environment.</w:t>
      </w:r>
    </w:p>
    <w:tbl>
      <w:tblPr>
        <w:tblW w:w="9522" w:type="dxa"/>
        <w:tblLayout w:type="fixed"/>
        <w:tblCellMar>
          <w:left w:w="62" w:type="dxa"/>
          <w:right w:w="62" w:type="dxa"/>
        </w:tblCellMar>
        <w:tblLook w:val="0000"/>
      </w:tblPr>
      <w:tblGrid>
        <w:gridCol w:w="2438"/>
        <w:gridCol w:w="7084"/>
      </w:tblGrid>
      <w:tr w:rsidTr="0062199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rPr>
                <w:rStyle w:val="BoldandItalics"/>
              </w:rPr>
              <w:t>Aspec</w:t>
            </w:r>
            <w:r w:rsidRPr="00621999">
              <w:rPr>
                <w:rStyle w:val="BoldandItalics"/>
              </w:rPr>
              <w:t xml:space="preserve">ts </w:t>
            </w:r>
            <w:r w:rsidRPr="00621999">
              <w:t>must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ListBullet"/>
            </w:pPr>
            <w:r w:rsidRPr="00621999">
              <w:t>barre as required in the learning outcomes:</w:t>
            </w:r>
          </w:p>
          <w:p w:rsidR="00000000" w:rsidRPr="00621999" w:rsidP="00621999">
            <w:pPr>
              <w:pStyle w:val="ListBullet2"/>
            </w:pPr>
            <w:r w:rsidRPr="00621999">
              <w:t>establishing and maintaining ballet posture</w:t>
            </w:r>
          </w:p>
          <w:p w:rsidR="00000000" w:rsidRPr="00621999" w:rsidP="00621999">
            <w:pPr>
              <w:pStyle w:val="ListBullet2"/>
            </w:pPr>
            <w:r w:rsidRPr="00621999">
              <w:t>maintaining turnout and body placement throughout with poise and control</w:t>
            </w:r>
          </w:p>
          <w:p w:rsidR="00000000" w:rsidRPr="00621999" w:rsidP="00621999">
            <w:pPr>
              <w:pStyle w:val="ListBullet2"/>
            </w:pPr>
            <w:r w:rsidRPr="00621999">
              <w:t>sustaining stretched legs and feet</w:t>
            </w:r>
          </w:p>
          <w:p w:rsidR="00000000" w:rsidRPr="00621999" w:rsidP="00621999">
            <w:pPr>
              <w:pStyle w:val="ListBullet2"/>
            </w:pPr>
            <w:r w:rsidRPr="00621999">
              <w:t>centring the body to be sustained</w:t>
            </w:r>
          </w:p>
          <w:p w:rsidR="00000000" w:rsidRPr="00621999" w:rsidP="00621999">
            <w:pPr>
              <w:pStyle w:val="ListBullet2"/>
            </w:pPr>
            <w:r w:rsidRPr="00621999">
              <w:t>showing</w:t>
            </w:r>
            <w:r w:rsidRPr="00621999">
              <w:t xml:space="preserve"> transfer of weight with ease</w:t>
            </w:r>
          </w:p>
          <w:p w:rsidR="00000000" w:rsidRPr="00621999" w:rsidP="00621999">
            <w:pPr>
              <w:pStyle w:val="ListBullet2"/>
            </w:pPr>
            <w:r w:rsidRPr="00621999">
              <w:t>coordinating head and arm movements at all times</w:t>
            </w:r>
          </w:p>
          <w:p w:rsidR="00000000" w:rsidRPr="00621999" w:rsidP="00621999">
            <w:pPr>
              <w:pStyle w:val="ListBullet2"/>
            </w:pPr>
            <w:r w:rsidRPr="00621999">
              <w:t>demonstrating correct height of limb as appropriate to the syllabus</w:t>
            </w:r>
          </w:p>
          <w:p w:rsidR="00000000" w:rsidRPr="00621999" w:rsidP="00621999">
            <w:pPr>
              <w:pStyle w:val="ListBullet"/>
            </w:pPr>
            <w:r w:rsidRPr="00621999">
              <w:t>port de bras and centre practice as required in the learning outcomes:</w:t>
            </w:r>
          </w:p>
          <w:p w:rsidR="00000000" w:rsidRPr="00621999" w:rsidP="00621999">
            <w:pPr>
              <w:pStyle w:val="ListBullet2"/>
            </w:pPr>
            <w:r w:rsidRPr="00621999">
              <w:t>position and shapes shown musically and expressively with flow, breadth, line and continuity</w:t>
            </w:r>
          </w:p>
          <w:p w:rsidR="00000000" w:rsidRPr="00621999" w:rsidP="00621999">
            <w:pPr>
              <w:pStyle w:val="ListBullet2"/>
            </w:pPr>
            <w:r w:rsidRPr="00621999">
              <w:t>eye focus and head used appropriately</w:t>
            </w:r>
          </w:p>
          <w:p w:rsidR="00000000" w:rsidRPr="00621999" w:rsidP="00621999">
            <w:pPr>
              <w:pStyle w:val="ListBullet2"/>
            </w:pPr>
            <w:r w:rsidRPr="00621999">
              <w:t>movement transitions shown with ease</w:t>
            </w:r>
          </w:p>
          <w:p w:rsidR="00000000" w:rsidRPr="00621999" w:rsidP="00621999">
            <w:pPr>
              <w:pStyle w:val="ListBullet2"/>
            </w:pPr>
            <w:r w:rsidRPr="00621999">
              <w:t>posture, turnout and placement maintained with upper body quality and poise</w:t>
            </w:r>
          </w:p>
          <w:p w:rsidR="00000000" w:rsidRPr="00621999" w:rsidP="00621999">
            <w:pPr>
              <w:pStyle w:val="ListBullet2"/>
            </w:pPr>
            <w:r w:rsidRPr="00621999">
              <w:t>stability, s</w:t>
            </w:r>
            <w:r w:rsidRPr="00621999">
              <w:t>trength and control maintained</w:t>
            </w:r>
          </w:p>
          <w:p w:rsidR="00000000" w:rsidRPr="00621999" w:rsidP="00621999">
            <w:pPr>
              <w:pStyle w:val="ListBullet2"/>
            </w:pPr>
            <w:r w:rsidRPr="00621999">
              <w:t>well-articulated feet</w:t>
            </w:r>
          </w:p>
          <w:p w:rsidR="00000000" w:rsidRPr="00621999" w:rsidP="00621999">
            <w:pPr>
              <w:pStyle w:val="ListBullet"/>
            </w:pPr>
            <w:r w:rsidRPr="00621999">
              <w:t>adage as required in the learning outcomes:</w:t>
            </w:r>
          </w:p>
          <w:p w:rsidR="00000000" w:rsidRPr="00621999" w:rsidP="00621999">
            <w:pPr>
              <w:pStyle w:val="ListBullet2"/>
            </w:pPr>
            <w:r w:rsidRPr="00621999">
              <w:t>placement of body parts maintained</w:t>
            </w:r>
          </w:p>
          <w:p w:rsidR="00000000" w:rsidRPr="00621999" w:rsidP="00621999">
            <w:pPr>
              <w:pStyle w:val="ListBullet2"/>
            </w:pPr>
            <w:r w:rsidRPr="00621999">
              <w:t>accurate interpretation of learning outcome qualities as appropriate to each adage</w:t>
            </w:r>
          </w:p>
          <w:p w:rsidR="00000000" w:rsidRPr="00621999" w:rsidP="00621999">
            <w:pPr>
              <w:pStyle w:val="ListBullet2"/>
            </w:pPr>
            <w:r w:rsidRPr="00621999">
              <w:t>ability to demonstrate and sustain line</w:t>
            </w:r>
          </w:p>
          <w:p w:rsidR="00000000" w:rsidRPr="00621999" w:rsidP="00621999">
            <w:pPr>
              <w:pStyle w:val="ListBullet2"/>
            </w:pPr>
            <w:r w:rsidRPr="00621999">
              <w:t>maintenance of stability and rotation</w:t>
            </w:r>
          </w:p>
          <w:p w:rsidR="00000000" w:rsidRPr="00621999" w:rsidP="00621999">
            <w:pPr>
              <w:pStyle w:val="ListBullet2"/>
            </w:pPr>
            <w:r w:rsidRPr="00621999">
              <w:t>strength and control</w:t>
            </w:r>
          </w:p>
          <w:p w:rsidR="00000000" w:rsidRPr="00621999" w:rsidP="00621999">
            <w:pPr>
              <w:pStyle w:val="ListBullet2"/>
            </w:pPr>
            <w:r w:rsidRPr="00621999">
              <w:t>transfer of weight shown with ease</w:t>
            </w:r>
          </w:p>
          <w:p w:rsidR="00000000" w:rsidRPr="00621999" w:rsidP="00621999">
            <w:pPr>
              <w:pStyle w:val="ListBullet2"/>
            </w:pPr>
            <w:r w:rsidRPr="00621999">
              <w:t>maintenance of turnout on working and supporting sides</w:t>
            </w:r>
          </w:p>
          <w:p w:rsidR="00000000" w:rsidRPr="00621999" w:rsidP="00621999">
            <w:pPr>
              <w:pStyle w:val="ListBullet2"/>
            </w:pPr>
            <w:r w:rsidRPr="00621999">
              <w:t>maintenance of height of leg</w:t>
            </w:r>
          </w:p>
          <w:p w:rsidR="00000000" w:rsidRPr="00621999" w:rsidP="00621999">
            <w:pPr>
              <w:pStyle w:val="ListBullet"/>
            </w:pPr>
            <w:r w:rsidRPr="00621999">
              <w:t>pirouettes as required in the learning outcomes:</w:t>
            </w:r>
          </w:p>
          <w:p w:rsidR="00000000" w:rsidRPr="00621999" w:rsidP="00621999">
            <w:pPr>
              <w:pStyle w:val="ListBullet2"/>
            </w:pPr>
            <w:r w:rsidRPr="00621999">
              <w:t>correct use of the head and eyes</w:t>
            </w:r>
          </w:p>
          <w:p w:rsidR="00000000" w:rsidRPr="00621999" w:rsidP="00621999">
            <w:pPr>
              <w:pStyle w:val="ListBullet2"/>
            </w:pPr>
            <w:r w:rsidRPr="00621999">
              <w:t>centring of the body</w:t>
            </w:r>
          </w:p>
          <w:p w:rsidR="00000000" w:rsidRPr="00621999" w:rsidP="00621999">
            <w:pPr>
              <w:pStyle w:val="ListBullet2"/>
            </w:pPr>
            <w:r w:rsidRPr="00621999">
              <w:t>accuracy in demonstration</w:t>
            </w:r>
          </w:p>
          <w:p w:rsidR="00000000" w:rsidRPr="00621999" w:rsidP="00621999">
            <w:pPr>
              <w:pStyle w:val="ListBullet2"/>
            </w:pPr>
            <w:r w:rsidRPr="00621999">
              <w:t>well-pulled up body and legs</w:t>
            </w:r>
          </w:p>
          <w:p w:rsidR="00000000" w:rsidRPr="00621999" w:rsidP="00621999">
            <w:pPr>
              <w:pStyle w:val="ListBullet2"/>
            </w:pPr>
            <w:r w:rsidRPr="00621999">
              <w:t>correctly placed arms</w:t>
            </w:r>
          </w:p>
          <w:p w:rsidR="00000000" w:rsidRPr="00621999" w:rsidP="00621999">
            <w:pPr>
              <w:pStyle w:val="ListBullet2"/>
            </w:pPr>
            <w:r w:rsidRPr="00621999">
              <w:t>correct force of impetus</w:t>
            </w:r>
          </w:p>
          <w:p w:rsidR="00000000" w:rsidRPr="00621999" w:rsidP="00621999">
            <w:pPr>
              <w:pStyle w:val="ListBullet2"/>
            </w:pPr>
            <w:r w:rsidRPr="00621999">
              <w:t>rhythm established so that musicality is maintained for multiple pirouettes</w:t>
            </w:r>
          </w:p>
          <w:p w:rsidR="00000000" w:rsidRPr="00621999" w:rsidP="00621999">
            <w:pPr>
              <w:pStyle w:val="ListBullet"/>
            </w:pPr>
            <w:r w:rsidRPr="00621999">
              <w:t xml:space="preserve">allegro as required in </w:t>
            </w:r>
            <w:r w:rsidRPr="00621999">
              <w:t>the learning outcomes:</w:t>
            </w:r>
          </w:p>
          <w:p w:rsidR="00000000" w:rsidRPr="00621999" w:rsidP="00621999">
            <w:pPr>
              <w:pStyle w:val="ListBullet2"/>
            </w:pPr>
            <w:r w:rsidRPr="00621999">
              <w:t>petit allegro:</w:t>
            </w:r>
          </w:p>
          <w:p w:rsidR="00000000" w:rsidRPr="00621999" w:rsidP="00621999">
            <w:pPr>
              <w:pStyle w:val="ListBullet3"/>
            </w:pPr>
            <w:r w:rsidRPr="00621999">
              <w:t>well-articulated feet</w:t>
            </w:r>
          </w:p>
          <w:p w:rsidR="00000000" w:rsidRPr="00621999" w:rsidP="00621999">
            <w:pPr>
              <w:pStyle w:val="ListBullet3"/>
            </w:pPr>
            <w:r w:rsidRPr="00621999">
              <w:t>use of demi-plié</w:t>
            </w:r>
          </w:p>
          <w:p w:rsidR="00000000" w:rsidRPr="00621999" w:rsidP="00621999">
            <w:pPr>
              <w:pStyle w:val="ListBullet3"/>
            </w:pPr>
            <w:r w:rsidRPr="00621999">
              <w:t>turnout maintained with well-stretched legs and feet</w:t>
            </w:r>
          </w:p>
          <w:p w:rsidR="00000000" w:rsidRPr="00621999" w:rsidP="00621999">
            <w:pPr>
              <w:pStyle w:val="ListBullet3"/>
            </w:pPr>
            <w:r w:rsidRPr="00621999">
              <w:t>precision of footwork</w:t>
            </w:r>
          </w:p>
          <w:p w:rsidR="00000000" w:rsidRPr="00621999" w:rsidP="00621999">
            <w:pPr>
              <w:pStyle w:val="ListBullet3"/>
            </w:pPr>
            <w:r w:rsidRPr="00621999">
              <w:t>well-defined beats</w:t>
            </w:r>
          </w:p>
          <w:p w:rsidR="00000000" w:rsidRPr="00621999" w:rsidP="00621999">
            <w:pPr>
              <w:pStyle w:val="ListBullet3"/>
            </w:pPr>
            <w:r w:rsidRPr="00621999">
              <w:t>demonstrated understanding of the petit allegro concept</w:t>
            </w:r>
          </w:p>
          <w:p w:rsidR="00000000" w:rsidRPr="00621999" w:rsidP="00621999">
            <w:pPr>
              <w:pStyle w:val="ListBullet3"/>
            </w:pPr>
            <w:r w:rsidRPr="00621999">
              <w:t>use of ballon</w:t>
            </w:r>
          </w:p>
          <w:p w:rsidR="00000000" w:rsidRPr="00621999" w:rsidP="00621999">
            <w:pPr>
              <w:pStyle w:val="ListBullet2"/>
            </w:pPr>
            <w:r w:rsidRPr="00621999">
              <w:t>grand allegro:</w:t>
            </w:r>
          </w:p>
          <w:p w:rsidR="00000000" w:rsidRPr="00621999" w:rsidP="00621999">
            <w:pPr>
              <w:pStyle w:val="ListBullet3"/>
            </w:pPr>
            <w:r w:rsidRPr="00621999">
              <w:t>well-articulated feet</w:t>
            </w:r>
          </w:p>
          <w:p w:rsidR="00000000" w:rsidRPr="00621999" w:rsidP="00621999">
            <w:pPr>
              <w:pStyle w:val="ListBullet3"/>
            </w:pPr>
            <w:r w:rsidRPr="00621999">
              <w:t>correct use of demi-plié</w:t>
            </w:r>
          </w:p>
          <w:p w:rsidR="00000000" w:rsidRPr="00621999" w:rsidP="00621999">
            <w:pPr>
              <w:pStyle w:val="ListBullet3"/>
            </w:pPr>
            <w:r w:rsidRPr="00621999">
              <w:t>turnout maintained with well-stretched legs and feet</w:t>
            </w:r>
          </w:p>
          <w:p w:rsidR="00000000" w:rsidRPr="00621999" w:rsidP="00621999">
            <w:pPr>
              <w:pStyle w:val="ListBullet3"/>
            </w:pPr>
            <w:r w:rsidRPr="00621999">
              <w:t>spatial awareness</w:t>
            </w:r>
          </w:p>
          <w:p w:rsidR="00000000" w:rsidRPr="00621999" w:rsidP="00621999">
            <w:pPr>
              <w:pStyle w:val="ListBullet3"/>
            </w:pPr>
            <w:r w:rsidRPr="00621999">
              <w:t>diverse movement and dynamic qualities as appropriate</w:t>
            </w:r>
          </w:p>
          <w:p w:rsidR="00000000" w:rsidRPr="00621999" w:rsidP="00621999">
            <w:pPr>
              <w:pStyle w:val="ListBullet3"/>
            </w:pPr>
            <w:r w:rsidRPr="00621999">
              <w:t>upper body coordination, including the use of head and arms</w:t>
            </w:r>
          </w:p>
          <w:p w:rsidR="00000000" w:rsidRPr="00621999" w:rsidP="00621999">
            <w:pPr>
              <w:pStyle w:val="ListBullet3"/>
            </w:pPr>
            <w:r w:rsidRPr="00621999">
              <w:t>elevation</w:t>
            </w:r>
          </w:p>
          <w:p w:rsidR="00000000" w:rsidRPr="00621999" w:rsidP="00621999">
            <w:pPr>
              <w:pStyle w:val="ListBullet3"/>
            </w:pPr>
            <w:r w:rsidRPr="00621999">
              <w:t>joy of movement</w:t>
            </w:r>
          </w:p>
          <w:p w:rsidR="00000000" w:rsidRPr="00621999" w:rsidP="00621999">
            <w:pPr>
              <w:pStyle w:val="ListBullet3"/>
            </w:pPr>
            <w:r w:rsidRPr="00621999">
              <w:t>maintenance of balanced line throughout every phrase of every movement transition</w:t>
            </w:r>
          </w:p>
          <w:p w:rsidR="00000000" w:rsidRPr="00621999" w:rsidP="00621999">
            <w:pPr>
              <w:pStyle w:val="ListBullet"/>
            </w:pPr>
            <w:r w:rsidRPr="00621999">
              <w:t>pointe work as required in the learning outcomes:</w:t>
            </w:r>
          </w:p>
          <w:p w:rsidR="00000000" w:rsidRPr="00621999" w:rsidP="00621999">
            <w:pPr>
              <w:pStyle w:val="ListBullet2"/>
            </w:pPr>
            <w:r w:rsidRPr="00621999">
              <w:t>well-placed body and legs en pointe established and maintained throughout</w:t>
            </w:r>
          </w:p>
          <w:p w:rsidR="00000000" w:rsidRPr="00621999" w:rsidP="00621999">
            <w:pPr>
              <w:pStyle w:val="ListBullet2"/>
            </w:pPr>
            <w:r w:rsidRPr="00621999">
              <w:t>correct alignment of foot demonstrated en pointe and correct rising and lowering through the foot</w:t>
            </w:r>
          </w:p>
          <w:p w:rsidR="00000000" w:rsidRPr="00621999" w:rsidP="00621999">
            <w:pPr>
              <w:pStyle w:val="ListBullet2"/>
            </w:pPr>
            <w:r w:rsidRPr="00621999">
              <w:t>freedom of movement en pointe with appropriate dynamic qualities</w:t>
            </w:r>
          </w:p>
          <w:p w:rsidR="00000000" w:rsidP="00621999">
            <w:pPr>
              <w:pStyle w:val="ListBullet"/>
              <w:rPr>
                <w:lang w:val="en-NZ"/>
              </w:rPr>
            </w:pPr>
            <w:r w:rsidRPr="00621999">
              <w:t>maintenance of energy.</w:t>
            </w:r>
          </w:p>
        </w:tc>
      </w:tr>
      <w:tr w:rsidTr="0062199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rPr>
                <w:rStyle w:val="BoldandItalics"/>
              </w:rPr>
              <w:t xml:space="preserve">Male-specific exercises </w:t>
            </w:r>
            <w:r w:rsidRPr="00621999">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ListBullet"/>
            </w:pPr>
            <w:r w:rsidRPr="00621999">
              <w:t>exercises au milieu:</w:t>
            </w:r>
          </w:p>
          <w:p w:rsidR="00000000" w:rsidRPr="00621999" w:rsidP="00621999">
            <w:pPr>
              <w:pStyle w:val="ListBullet2"/>
            </w:pPr>
            <w:r w:rsidRPr="00621999">
              <w:t xml:space="preserve">rond de </w:t>
            </w:r>
            <w:r w:rsidRPr="00621999">
              <w:t>jambe with single tour en l’air ending</w:t>
            </w:r>
          </w:p>
          <w:p w:rsidR="00000000" w:rsidRPr="00621999" w:rsidP="00621999">
            <w:pPr>
              <w:pStyle w:val="ListBullet"/>
            </w:pPr>
            <w:r w:rsidRPr="00621999">
              <w:t>adage:</w:t>
            </w:r>
          </w:p>
          <w:p w:rsidR="00000000" w:rsidRPr="00621999" w:rsidP="00621999">
            <w:pPr>
              <w:pStyle w:val="ListBullet2"/>
            </w:pPr>
            <w:r w:rsidRPr="00621999">
              <w:t>trois relevés</w:t>
            </w:r>
          </w:p>
          <w:p w:rsidR="00000000" w:rsidRPr="00621999" w:rsidP="00621999">
            <w:pPr>
              <w:pStyle w:val="ListBullet2"/>
            </w:pPr>
            <w:r w:rsidRPr="00621999">
              <w:t>grand rond de jambe en dehors et en dedans</w:t>
            </w:r>
          </w:p>
          <w:p w:rsidR="00000000" w:rsidRPr="00621999" w:rsidP="00621999">
            <w:pPr>
              <w:pStyle w:val="ListBullet2"/>
            </w:pPr>
            <w:r w:rsidRPr="00621999">
              <w:t>study for promenades en arabesque and á la seconde</w:t>
            </w:r>
          </w:p>
          <w:p w:rsidR="00000000" w:rsidRPr="00621999" w:rsidP="00621999">
            <w:pPr>
              <w:pStyle w:val="ListBullet2"/>
            </w:pPr>
            <w:r w:rsidRPr="00621999">
              <w:t>deux grands ronds de jambe avec arabesque</w:t>
            </w:r>
          </w:p>
          <w:p w:rsidR="00000000" w:rsidRPr="00621999" w:rsidP="00621999">
            <w:pPr>
              <w:pStyle w:val="ListBullet2"/>
            </w:pPr>
            <w:r w:rsidRPr="00621999">
              <w:t>coupé et fouetté</w:t>
            </w:r>
          </w:p>
          <w:p w:rsidR="00000000" w:rsidRPr="00621999" w:rsidP="00621999">
            <w:pPr>
              <w:pStyle w:val="ListBullet2"/>
            </w:pPr>
            <w:r w:rsidRPr="00621999">
              <w:t>temps lié saute</w:t>
            </w:r>
          </w:p>
          <w:p w:rsidR="00000000" w:rsidRPr="00621999" w:rsidP="00621999">
            <w:pPr>
              <w:pStyle w:val="ListBullet"/>
            </w:pPr>
            <w:r w:rsidRPr="00621999">
              <w:t>pirouettes as detailed in the learning outcomes</w:t>
            </w:r>
          </w:p>
          <w:p w:rsidR="00000000" w:rsidRPr="00621999" w:rsidP="00621999">
            <w:pPr>
              <w:pStyle w:val="ListBullet"/>
            </w:pPr>
            <w:r w:rsidRPr="00621999">
              <w:t>allegro:</w:t>
            </w:r>
          </w:p>
          <w:p w:rsidR="00000000" w:rsidRPr="00621999" w:rsidP="00621999">
            <w:pPr>
              <w:pStyle w:val="ListBullet2"/>
            </w:pPr>
            <w:r w:rsidRPr="00621999">
              <w:t>grands jetés en attitude and á la seconde</w:t>
            </w:r>
          </w:p>
          <w:p w:rsidR="00000000" w:rsidRPr="00621999" w:rsidP="00621999">
            <w:pPr>
              <w:pStyle w:val="ListBullet2"/>
            </w:pPr>
            <w:r w:rsidRPr="00621999">
              <w:t>entrechat cinq</w:t>
            </w:r>
          </w:p>
          <w:p w:rsidR="00000000" w:rsidRPr="00621999" w:rsidP="00621999">
            <w:pPr>
              <w:pStyle w:val="ListBullet2"/>
            </w:pPr>
            <w:r w:rsidRPr="00621999">
              <w:t>entrechat six</w:t>
            </w:r>
          </w:p>
          <w:p w:rsidR="00000000" w:rsidRPr="00621999" w:rsidP="00621999">
            <w:pPr>
              <w:pStyle w:val="ListBullet2"/>
            </w:pPr>
            <w:r w:rsidRPr="00621999">
              <w:t>entrechat six de cote</w:t>
            </w:r>
          </w:p>
          <w:p w:rsidR="00000000" w:rsidRPr="00621999" w:rsidP="00621999">
            <w:pPr>
              <w:pStyle w:val="ListBullet2"/>
            </w:pPr>
            <w:r w:rsidRPr="00621999">
              <w:t>double tour en l’air</w:t>
            </w:r>
          </w:p>
          <w:p w:rsidR="00000000" w:rsidRPr="00621999" w:rsidP="00621999">
            <w:pPr>
              <w:pStyle w:val="ListBullet2"/>
            </w:pPr>
            <w:r w:rsidRPr="00621999">
              <w:t>sissonne battue dessus, dessous, en avant and en arrière</w:t>
            </w:r>
          </w:p>
          <w:p w:rsidR="00000000" w:rsidRPr="00621999" w:rsidP="00621999">
            <w:pPr>
              <w:pStyle w:val="ListBullet2"/>
            </w:pPr>
            <w:r w:rsidRPr="00621999">
              <w:t>pas de basque en avant et en arrière</w:t>
            </w:r>
          </w:p>
          <w:p w:rsidR="00000000" w:rsidP="00621999">
            <w:pPr>
              <w:pStyle w:val="ListBullet"/>
              <w:rPr>
                <w:lang w:val="en-NZ"/>
              </w:rPr>
            </w:pPr>
            <w:r w:rsidRPr="00621999">
              <w:t>set enchaînements 1 to 18 as detailed in the learning outcomes.</w:t>
            </w:r>
          </w:p>
        </w:tc>
      </w:tr>
      <w:tr w:rsidTr="0062199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99">
            <w:pPr>
              <w:pStyle w:val="BodyText"/>
              <w:rPr>
                <w:lang w:val="en-NZ"/>
              </w:rPr>
            </w:pPr>
            <w:r w:rsidRPr="00621999">
              <w:rPr>
                <w:rStyle w:val="BoldandItalics"/>
              </w:rPr>
              <w:t xml:space="preserve">Female-specific exercises </w:t>
            </w:r>
            <w:r w:rsidRPr="00621999">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99" w:rsidP="00621999">
            <w:pPr>
              <w:pStyle w:val="ListBullet"/>
            </w:pPr>
            <w:r w:rsidRPr="00621999">
              <w:t>adage:</w:t>
            </w:r>
          </w:p>
          <w:p w:rsidR="00000000" w:rsidRPr="00621999" w:rsidP="00621999">
            <w:pPr>
              <w:pStyle w:val="ListBullet2"/>
            </w:pPr>
            <w:r w:rsidRPr="00621999">
              <w:t>cinq relevés</w:t>
            </w:r>
          </w:p>
          <w:p w:rsidR="00000000" w:rsidRPr="00621999" w:rsidP="00621999">
            <w:pPr>
              <w:pStyle w:val="ListBullet2"/>
            </w:pPr>
            <w:r w:rsidRPr="00621999">
              <w:t>pas de Chaconne</w:t>
            </w:r>
          </w:p>
          <w:p w:rsidR="00000000" w:rsidRPr="00621999" w:rsidP="00621999">
            <w:pPr>
              <w:pStyle w:val="ListBullet2"/>
            </w:pPr>
            <w:r w:rsidRPr="00621999">
              <w:t>temps de courante Cecchetti</w:t>
            </w:r>
          </w:p>
          <w:p w:rsidR="00000000" w:rsidRPr="00621999" w:rsidP="00621999">
            <w:pPr>
              <w:pStyle w:val="ListBullet"/>
            </w:pPr>
            <w:r w:rsidRPr="00621999">
              <w:t>pirouettes:</w:t>
            </w:r>
          </w:p>
          <w:p w:rsidR="00000000" w:rsidRPr="00621999" w:rsidP="00621999">
            <w:pPr>
              <w:pStyle w:val="ListBullet2"/>
            </w:pPr>
            <w:r w:rsidRPr="00621999">
              <w:t>fouetté rond de jambe</w:t>
            </w:r>
          </w:p>
          <w:p w:rsidR="00000000" w:rsidRPr="00621999" w:rsidP="00621999">
            <w:pPr>
              <w:pStyle w:val="ListBullet"/>
            </w:pPr>
            <w:r w:rsidRPr="00621999">
              <w:t>allegro:</w:t>
            </w:r>
          </w:p>
          <w:p w:rsidR="00000000" w:rsidRPr="00621999" w:rsidP="00621999">
            <w:pPr>
              <w:pStyle w:val="ListBullet2"/>
            </w:pPr>
            <w:r w:rsidRPr="00621999">
              <w:t>basic steps:</w:t>
            </w:r>
          </w:p>
          <w:p w:rsidR="00000000" w:rsidRPr="00621999" w:rsidP="00621999">
            <w:pPr>
              <w:pStyle w:val="ListBullet3"/>
            </w:pPr>
            <w:r w:rsidRPr="00621999">
              <w:t>coupé fouetté raccourci</w:t>
            </w:r>
          </w:p>
          <w:p w:rsidR="00000000" w:rsidRPr="00621999" w:rsidP="00621999">
            <w:pPr>
              <w:pStyle w:val="ListBullet3"/>
            </w:pPr>
            <w:r w:rsidRPr="00621999">
              <w:t>brisé dessous</w:t>
            </w:r>
          </w:p>
          <w:p w:rsidR="00000000" w:rsidRPr="00621999" w:rsidP="00621999">
            <w:pPr>
              <w:pStyle w:val="ListBullet3"/>
            </w:pPr>
            <w:r w:rsidRPr="00621999">
              <w:t>cabriole derrière</w:t>
            </w:r>
          </w:p>
          <w:p w:rsidR="00000000" w:rsidRPr="00621999" w:rsidP="00621999">
            <w:pPr>
              <w:pStyle w:val="ListBullet3"/>
            </w:pPr>
            <w:r w:rsidRPr="00621999">
              <w:t>jeté battu á la seconde</w:t>
            </w:r>
          </w:p>
          <w:p w:rsidR="00000000" w:rsidRPr="00621999" w:rsidP="00621999">
            <w:pPr>
              <w:pStyle w:val="ListBullet3"/>
            </w:pPr>
            <w:r w:rsidRPr="00621999">
              <w:t>temps de cuisse dessus and dessous</w:t>
            </w:r>
          </w:p>
          <w:p w:rsidR="00000000" w:rsidRPr="00621999" w:rsidP="00621999">
            <w:pPr>
              <w:pStyle w:val="ListBullet2"/>
            </w:pPr>
            <w:r w:rsidRPr="00621999">
              <w:t>set enchaînements:</w:t>
            </w:r>
          </w:p>
          <w:p w:rsidR="00000000" w:rsidRPr="00621999" w:rsidP="00621999">
            <w:pPr>
              <w:pStyle w:val="ListBullet3"/>
            </w:pPr>
            <w:r w:rsidRPr="00621999">
              <w:t>assembles soutenu and de suite</w:t>
            </w:r>
          </w:p>
          <w:p w:rsidR="00000000" w:rsidRPr="00621999" w:rsidP="00621999">
            <w:pPr>
              <w:pStyle w:val="ListBullet3"/>
            </w:pPr>
            <w:r w:rsidRPr="00621999">
              <w:t>glissade assemblé, temp levé en arabesque, pas de bourré</w:t>
            </w:r>
            <w:r w:rsidRPr="00621999">
              <w:t>e dessous, pas de bourrée en tournant, rond de jambe saute, pas de bourrée en tournant, grand changement</w:t>
            </w:r>
          </w:p>
          <w:p w:rsidR="00000000" w:rsidRPr="00621999" w:rsidP="00621999">
            <w:pPr>
              <w:pStyle w:val="ListBullet3"/>
            </w:pPr>
            <w:r w:rsidRPr="00621999">
              <w:t>ballonné a trois temps and pas de basque en avant</w:t>
            </w:r>
          </w:p>
          <w:p w:rsidR="00000000" w:rsidRPr="00621999" w:rsidP="00621999">
            <w:pPr>
              <w:pStyle w:val="ListBullet3"/>
            </w:pPr>
            <w:r w:rsidRPr="00621999">
              <w:t xml:space="preserve">pas de bourrée en avant, en arrière, devant, derrière, dessous, dessus, en tournant, en dehors et en </w:t>
            </w:r>
            <w:r w:rsidRPr="00621999">
              <w:t>dedans</w:t>
            </w:r>
          </w:p>
          <w:p w:rsidR="00000000" w:rsidRPr="00621999" w:rsidP="00621999">
            <w:pPr>
              <w:pStyle w:val="ListBullet3"/>
            </w:pPr>
            <w:r w:rsidRPr="00621999">
              <w:t>chassé, temps levé, pas de bourrée, grand jeté en tournant</w:t>
            </w:r>
          </w:p>
          <w:p w:rsidR="00000000" w:rsidRPr="00621999" w:rsidP="00621999">
            <w:pPr>
              <w:pStyle w:val="ListBullet3"/>
            </w:pPr>
            <w:r w:rsidRPr="00621999">
              <w:t>glissade derrière, cabriole devant éffacé, glissade en arrière, cabriole derrière; temps levé chassé, pas de bourrée dessous, using first port de bras</w:t>
            </w:r>
          </w:p>
          <w:p w:rsidR="00000000" w:rsidRPr="00621999" w:rsidP="00621999">
            <w:pPr>
              <w:pStyle w:val="ListBullet3"/>
            </w:pPr>
            <w:r w:rsidRPr="00621999">
              <w:t xml:space="preserve">temps levé with rond de jambe movement </w:t>
            </w:r>
            <w:r w:rsidRPr="00621999">
              <w:t>into chassé, pas de bourrée dessous, deux pas de chats</w:t>
            </w:r>
          </w:p>
          <w:p w:rsidR="00000000" w:rsidRPr="00621999" w:rsidP="00621999">
            <w:pPr>
              <w:pStyle w:val="ListBullet3"/>
            </w:pPr>
            <w:r w:rsidRPr="00621999">
              <w:t>chassé, temps levé in first arabesque, balance en tournant, two posé tours, taken across three sides of a square and across the diagonal</w:t>
            </w:r>
          </w:p>
          <w:p w:rsidR="00000000" w:rsidRPr="00621999" w:rsidP="00621999">
            <w:pPr>
              <w:pStyle w:val="ListBullet"/>
            </w:pPr>
            <w:r w:rsidRPr="00621999">
              <w:t>temps de pointe:</w:t>
            </w:r>
          </w:p>
          <w:p w:rsidR="00000000" w:rsidRPr="00621999" w:rsidP="00621999">
            <w:pPr>
              <w:pStyle w:val="ListBullet2"/>
            </w:pPr>
            <w:r w:rsidRPr="00621999">
              <w:t>entire section as detailed in the learning outcomes.</w:t>
            </w:r>
          </w:p>
        </w:tc>
      </w:tr>
    </w:tbl>
    <w:p w:rsidR="00000000" w:rsidRPr="00621999" w:rsidP="00621999">
      <w:pPr>
        <w:pStyle w:val="BodyText"/>
      </w:pPr>
    </w:p>
    <w:p w:rsidR="00000000" w:rsidRPr="00621999" w:rsidP="00621999">
      <w:pPr>
        <w:pStyle w:val="AllowPageBreak"/>
      </w:pPr>
    </w:p>
    <w:p w:rsidR="00000000" w:rsidRPr="00621999" w:rsidP="00621999">
      <w:pPr>
        <w:pStyle w:val="Heading1"/>
      </w:pPr>
      <w:bookmarkStart w:id="7" w:name="O_1146441"/>
      <w:bookmarkEnd w:id="7"/>
      <w:r w:rsidRPr="00621999">
        <w:t>Unit Mapping Information</w:t>
      </w:r>
    </w:p>
    <w:p w:rsidR="00000000" w:rsidRPr="00621999" w:rsidP="006D75F1">
      <w:pPr>
        <w:pStyle w:val="BodyText"/>
      </w:pPr>
      <w:r w:rsidRPr="00621999">
        <w:t>No equivalent unit. Supersedes and is not equivalent to CUADTM510 Develop teaching programs for the Advanced 1 level of the Cecchetti Ballet method.</w:t>
      </w:r>
    </w:p>
    <w:p w:rsidR="00000000" w:rsidRPr="00621999" w:rsidP="00621999">
      <w:pPr>
        <w:pStyle w:val="Heading1"/>
      </w:pPr>
      <w:bookmarkStart w:id="8" w:name="O_1146434"/>
      <w:bookmarkEnd w:id="8"/>
      <w:r w:rsidRPr="00621999">
        <w:t>Links</w:t>
      </w:r>
    </w:p>
    <w:p w:rsidR="00000000" w:rsidRPr="00621999" w:rsidP="006D75F1">
      <w:pPr>
        <w:pStyle w:val="BodyText"/>
      </w:pPr>
      <w:r w:rsidRPr="0062199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910AB">
        <w:rPr>
          <w:rStyle w:val="Hyperlink"/>
        </w:rPr>
        <w:t>https://vetnet.gov.au/Pages/TrainingDocs.aspx?q=1db201d9-4006-4430-839f-382ef6b803d5</w:t>
      </w:r>
      <w:r>
        <w:fldChar w:fldCharType="end"/>
      </w:r>
    </w:p>
    <w:p w:rsidR="00000000" w:rsidRPr="00621999" w:rsidP="00621999"/>
    <w:sectPr w:rsidSect="006219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99" w:rsidRPr="006D75F1" w:rsidP="006D7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F1" w:rsidP="00621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75F1" w:rsidP="006219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D75F1" w:rsidP="00621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999" w:rsidRPr="006D75F1" w:rsidP="006D75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F1" w:rsidRPr="002D2AF8" w:rsidP="00621999">
    <w:pPr>
      <w:pStyle w:val="Header"/>
      <w:framePr w:wrap="around"/>
    </w:pPr>
    <w:r>
      <w:fldChar w:fldCharType="begin"/>
    </w:r>
    <w:r>
      <w:instrText xml:space="preserve"> TITLE   \* MERGEFORMAT </w:instrText>
    </w:r>
    <w:r>
      <w:fldChar w:fldCharType="separate"/>
    </w:r>
    <w:r>
      <w:t>CUADTM520 Teach ballet at an advanced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D75F1" w:rsidP="00621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67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E65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4A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999"/>
    <w:pPr>
      <w:spacing w:before="360" w:after="60"/>
      <w:outlineLvl w:val="0"/>
    </w:pPr>
    <w:rPr>
      <w:sz w:val="32"/>
    </w:rPr>
  </w:style>
  <w:style w:type="paragraph" w:styleId="Heading2">
    <w:name w:val="heading 2"/>
    <w:basedOn w:val="HeadingBase"/>
    <w:next w:val="BodyText"/>
    <w:link w:val="Heading2Char"/>
    <w:qFormat/>
    <w:rsid w:val="00621999"/>
    <w:pPr>
      <w:keepLines/>
      <w:spacing w:before="240" w:after="120"/>
      <w:outlineLvl w:val="1"/>
    </w:pPr>
    <w:rPr>
      <w:sz w:val="28"/>
      <w:szCs w:val="40"/>
    </w:rPr>
  </w:style>
  <w:style w:type="paragraph" w:styleId="Heading3">
    <w:name w:val="heading 3"/>
    <w:basedOn w:val="HeadingBase"/>
    <w:next w:val="BodyText"/>
    <w:link w:val="Heading3Char"/>
    <w:qFormat/>
    <w:rsid w:val="00621999"/>
    <w:pPr>
      <w:spacing w:before="180" w:after="120"/>
      <w:outlineLvl w:val="2"/>
    </w:pPr>
    <w:rPr>
      <w:spacing w:val="-10"/>
      <w:kern w:val="32"/>
    </w:rPr>
  </w:style>
  <w:style w:type="paragraph" w:styleId="Heading4">
    <w:name w:val="heading 4"/>
    <w:basedOn w:val="HeadingBase"/>
    <w:next w:val="BodyText"/>
    <w:link w:val="Heading4Char"/>
    <w:qFormat/>
    <w:rsid w:val="00621999"/>
    <w:pPr>
      <w:spacing w:before="160" w:after="120"/>
      <w:outlineLvl w:val="3"/>
    </w:pPr>
    <w:rPr>
      <w:sz w:val="22"/>
    </w:rPr>
  </w:style>
  <w:style w:type="paragraph" w:styleId="Heading5">
    <w:name w:val="heading 5"/>
    <w:basedOn w:val="HeadingBase"/>
    <w:next w:val="Normal"/>
    <w:link w:val="Heading5Char"/>
    <w:qFormat/>
    <w:rsid w:val="00621999"/>
    <w:pPr>
      <w:spacing w:before="80"/>
      <w:outlineLvl w:val="4"/>
    </w:pPr>
    <w:rPr>
      <w:color w:val="918585"/>
      <w:sz w:val="20"/>
    </w:rPr>
  </w:style>
  <w:style w:type="paragraph" w:styleId="Heading6">
    <w:name w:val="heading 6"/>
    <w:basedOn w:val="HeadingBase"/>
    <w:next w:val="Normal"/>
    <w:link w:val="Heading6Char"/>
    <w:qFormat/>
    <w:rsid w:val="00621999"/>
    <w:pPr>
      <w:spacing w:before="60"/>
      <w:outlineLvl w:val="5"/>
    </w:pPr>
    <w:rPr>
      <w:color w:val="918585"/>
      <w:sz w:val="20"/>
    </w:rPr>
  </w:style>
  <w:style w:type="paragraph" w:styleId="Heading7">
    <w:name w:val="heading 7"/>
    <w:basedOn w:val="Normal"/>
    <w:next w:val="Normal"/>
    <w:link w:val="Heading7Char"/>
    <w:qFormat/>
    <w:rsid w:val="00621999"/>
    <w:pPr>
      <w:ind w:left="720"/>
      <w:outlineLvl w:val="6"/>
    </w:pPr>
    <w:rPr>
      <w:i/>
    </w:rPr>
  </w:style>
  <w:style w:type="paragraph" w:styleId="Heading8">
    <w:name w:val="heading 8"/>
    <w:basedOn w:val="Normal"/>
    <w:next w:val="Normal"/>
    <w:link w:val="Heading8Char"/>
    <w:qFormat/>
    <w:rsid w:val="00621999"/>
    <w:pPr>
      <w:ind w:left="720"/>
      <w:outlineLvl w:val="7"/>
    </w:pPr>
    <w:rPr>
      <w:i/>
    </w:rPr>
  </w:style>
  <w:style w:type="paragraph" w:styleId="Heading9">
    <w:name w:val="heading 9"/>
    <w:basedOn w:val="Normal"/>
    <w:next w:val="Normal"/>
    <w:link w:val="Heading9Char"/>
    <w:qFormat/>
    <w:rsid w:val="00621999"/>
    <w:pPr>
      <w:ind w:left="720"/>
      <w:outlineLvl w:val="8"/>
    </w:pPr>
    <w:rPr>
      <w:i/>
    </w:rPr>
  </w:style>
  <w:style w:type="character" w:default="1" w:styleId="DefaultParagraphFont">
    <w:name w:val="Default Paragraph Font"/>
    <w:uiPriority w:val="1"/>
    <w:unhideWhenUsed/>
    <w:rsid w:val="00621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999"/>
  </w:style>
  <w:style w:type="character" w:customStyle="1" w:styleId="Heading1Char">
    <w:name w:val="Heading 1 Char"/>
    <w:basedOn w:val="DefaultParagraphFont"/>
    <w:link w:val="Heading1"/>
    <w:rsid w:val="00621999"/>
    <w:rPr>
      <w:rFonts w:ascii="Times New Roman" w:eastAsia="Times New Roman" w:hAnsi="Times New Roman" w:cs="Times New Roman"/>
      <w:b/>
      <w:sz w:val="32"/>
      <w:szCs w:val="20"/>
      <w:lang w:eastAsia="en-US"/>
    </w:rPr>
  </w:style>
  <w:style w:type="paragraph" w:styleId="BodyText">
    <w:name w:val="Body Text"/>
    <w:basedOn w:val="Normal"/>
    <w:link w:val="BodyTextChar"/>
    <w:rsid w:val="006219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999"/>
    <w:rPr>
      <w:rFonts w:ascii="Times New Roman" w:eastAsia="Times New Roman" w:hAnsi="Times New Roman" w:cs="Times New Roman"/>
      <w:sz w:val="24"/>
      <w:lang w:eastAsia="en-US"/>
    </w:rPr>
  </w:style>
  <w:style w:type="paragraph" w:styleId="List">
    <w:name w:val="List"/>
    <w:basedOn w:val="BodyText"/>
    <w:next w:val="BodyText"/>
    <w:rsid w:val="00621999"/>
    <w:pPr>
      <w:tabs>
        <w:tab w:val="left" w:pos="340"/>
      </w:tabs>
      <w:spacing w:before="60" w:after="60"/>
      <w:ind w:left="340" w:hanging="340"/>
    </w:pPr>
  </w:style>
  <w:style w:type="paragraph" w:styleId="ListBullet">
    <w:name w:val="List Bullet"/>
    <w:basedOn w:val="List"/>
    <w:rsid w:val="00621999"/>
    <w:pPr>
      <w:numPr>
        <w:numId w:val="13"/>
      </w:numPr>
      <w:tabs>
        <w:tab w:val="clear" w:pos="340"/>
      </w:tabs>
      <w:spacing w:before="40" w:after="40"/>
    </w:pPr>
  </w:style>
  <w:style w:type="character" w:customStyle="1" w:styleId="SpecialBold">
    <w:name w:val="Special Bold"/>
    <w:basedOn w:val="DefaultParagraphFont"/>
    <w:rsid w:val="00621999"/>
    <w:rPr>
      <w:b/>
      <w:spacing w:val="0"/>
    </w:rPr>
  </w:style>
  <w:style w:type="paragraph" w:styleId="ListBullet2">
    <w:name w:val="List Bullet 2"/>
    <w:basedOn w:val="List2"/>
    <w:rsid w:val="00621999"/>
    <w:pPr>
      <w:numPr>
        <w:numId w:val="14"/>
      </w:numPr>
      <w:tabs>
        <w:tab w:val="clear" w:pos="680"/>
      </w:tabs>
    </w:pPr>
  </w:style>
  <w:style w:type="character" w:styleId="Emphasis">
    <w:name w:val="Emphasis"/>
    <w:basedOn w:val="DefaultParagraphFont"/>
    <w:qFormat/>
    <w:rsid w:val="00621999"/>
    <w:rPr>
      <w:i/>
    </w:rPr>
  </w:style>
  <w:style w:type="paragraph" w:customStyle="1" w:styleId="SuperHeading">
    <w:name w:val="SuperHeading"/>
    <w:basedOn w:val="Normal"/>
    <w:rsid w:val="00621999"/>
    <w:pPr>
      <w:spacing w:before="240" w:after="120"/>
      <w:outlineLvl w:val="0"/>
    </w:pPr>
    <w:rPr>
      <w:rFonts w:ascii="Times New Roman" w:hAnsi="Times New Roman"/>
      <w:b/>
      <w:sz w:val="32"/>
    </w:rPr>
  </w:style>
  <w:style w:type="paragraph" w:customStyle="1" w:styleId="AllowPageBreak">
    <w:name w:val="AllowPageBreak"/>
    <w:rsid w:val="006219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1999"/>
    <w:pPr>
      <w:numPr>
        <w:numId w:val="3"/>
      </w:numPr>
      <w:tabs>
        <w:tab w:val="clear" w:pos="1021"/>
      </w:tabs>
      <w:ind w:left="1037" w:hanging="357"/>
    </w:pPr>
  </w:style>
  <w:style w:type="character" w:customStyle="1" w:styleId="BoldandItalics">
    <w:name w:val="Bold and Italics"/>
    <w:qFormat/>
    <w:rsid w:val="00621999"/>
    <w:rPr>
      <w:b/>
      <w:i/>
      <w:u w:val="none"/>
    </w:rPr>
  </w:style>
  <w:style w:type="character" w:customStyle="1" w:styleId="Heading2Char">
    <w:name w:val="Heading 2 Char"/>
    <w:basedOn w:val="DefaultParagraphFont"/>
    <w:link w:val="Heading2"/>
    <w:rsid w:val="00621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999"/>
    <w:rPr>
      <w:rFonts w:ascii="Courier New" w:eastAsia="Times New Roman" w:hAnsi="Courier New" w:cs="Times New Roman"/>
      <w:i/>
      <w:szCs w:val="20"/>
      <w:lang w:eastAsia="en-US"/>
    </w:rPr>
  </w:style>
  <w:style w:type="paragraph" w:customStyle="1" w:styleId="HeadingBase">
    <w:name w:val="Heading Base"/>
    <w:rsid w:val="00621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999"/>
    <w:pPr>
      <w:tabs>
        <w:tab w:val="right" w:leader="dot" w:pos="9072"/>
      </w:tabs>
      <w:ind w:left="567"/>
    </w:pPr>
    <w:rPr>
      <w:szCs w:val="22"/>
    </w:rPr>
  </w:style>
  <w:style w:type="paragraph" w:customStyle="1" w:styleId="TOCBase">
    <w:name w:val="TOC Base"/>
    <w:rsid w:val="00621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999"/>
    <w:pPr>
      <w:tabs>
        <w:tab w:val="right" w:leader="dot" w:pos="9072"/>
      </w:tabs>
      <w:spacing w:before="40" w:after="40"/>
      <w:ind w:left="284"/>
    </w:pPr>
    <w:rPr>
      <w:rFonts w:ascii="Times New Roman" w:hAnsi="Times New Roman"/>
    </w:rPr>
  </w:style>
  <w:style w:type="paragraph" w:styleId="TOC1">
    <w:name w:val="toc 1"/>
    <w:basedOn w:val="TOCBase"/>
    <w:next w:val="Normal"/>
    <w:rsid w:val="00621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999"/>
    <w:rPr>
      <w:rFonts w:ascii="Times New Roman" w:eastAsia="Times New Roman" w:hAnsi="Times New Roman" w:cs="Times New Roman"/>
      <w:sz w:val="16"/>
      <w:lang w:eastAsia="en-US"/>
    </w:rPr>
  </w:style>
  <w:style w:type="paragraph" w:styleId="Title">
    <w:name w:val="Title"/>
    <w:basedOn w:val="HeadingBase"/>
    <w:link w:val="TitleChar"/>
    <w:qFormat/>
    <w:rsid w:val="00621999"/>
    <w:pPr>
      <w:spacing w:before="5040"/>
      <w:jc w:val="center"/>
    </w:pPr>
    <w:rPr>
      <w:sz w:val="48"/>
      <w:szCs w:val="72"/>
      <w:lang w:val="en-US"/>
    </w:rPr>
  </w:style>
  <w:style w:type="character" w:customStyle="1" w:styleId="TitleChar">
    <w:name w:val="Title Char"/>
    <w:basedOn w:val="DefaultParagraphFont"/>
    <w:link w:val="Title"/>
    <w:rsid w:val="00621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999"/>
    <w:pPr>
      <w:tabs>
        <w:tab w:val="left" w:pos="3600"/>
        <w:tab w:val="left" w:pos="3958"/>
      </w:tabs>
    </w:pPr>
  </w:style>
  <w:style w:type="paragraph" w:customStyle="1" w:styleId="Note">
    <w:name w:val="Note"/>
    <w:basedOn w:val="BodyText"/>
    <w:rsid w:val="00621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999"/>
    <w:pPr>
      <w:framePr w:wrap="auto" w:hAnchor="text" w:y="6049"/>
    </w:pPr>
    <w:rPr>
      <w:color w:val="000000"/>
      <w:sz w:val="40"/>
    </w:rPr>
  </w:style>
  <w:style w:type="paragraph" w:customStyle="1" w:styleId="TOCTitle">
    <w:name w:val="TOCTitle"/>
    <w:basedOn w:val="Heading1"/>
    <w:rsid w:val="00621999"/>
    <w:pPr>
      <w:spacing w:after="240"/>
      <w:jc w:val="center"/>
      <w:outlineLvl w:val="9"/>
    </w:pPr>
    <w:rPr>
      <w:caps/>
    </w:rPr>
  </w:style>
  <w:style w:type="paragraph" w:customStyle="1" w:styleId="Version">
    <w:name w:val="Version"/>
    <w:rsid w:val="006219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999"/>
    <w:pPr>
      <w:keepNext w:val="0"/>
      <w:tabs>
        <w:tab w:val="right" w:pos="4176"/>
      </w:tabs>
      <w:ind w:left="198" w:hanging="198"/>
    </w:pPr>
    <w:rPr>
      <w:rFonts w:ascii="Garamond" w:hAnsi="Garamond"/>
    </w:rPr>
  </w:style>
  <w:style w:type="paragraph" w:styleId="IndexHeading">
    <w:name w:val="index heading"/>
    <w:basedOn w:val="Normal"/>
    <w:next w:val="Index1"/>
    <w:semiHidden/>
    <w:rsid w:val="00621999"/>
    <w:pPr>
      <w:spacing w:before="120" w:after="120"/>
    </w:pPr>
    <w:rPr>
      <w:rFonts w:ascii="Arial" w:hAnsi="Arial"/>
      <w:b/>
      <w:color w:val="918585"/>
      <w:sz w:val="24"/>
    </w:rPr>
  </w:style>
  <w:style w:type="paragraph" w:styleId="Header">
    <w:name w:val="header"/>
    <w:basedOn w:val="Normal"/>
    <w:link w:val="HeaderChar"/>
    <w:rsid w:val="00621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999"/>
    <w:rPr>
      <w:rFonts w:ascii="Times New Roman" w:eastAsia="Times New Roman" w:hAnsi="Times New Roman" w:cs="Times New Roman"/>
      <w:sz w:val="16"/>
      <w:szCs w:val="20"/>
      <w:lang w:val="en-GB" w:eastAsia="en-US"/>
    </w:rPr>
  </w:style>
  <w:style w:type="paragraph" w:customStyle="1" w:styleId="Chapter">
    <w:name w:val="Chapter"/>
    <w:basedOn w:val="Normal"/>
    <w:rsid w:val="00621999"/>
    <w:pPr>
      <w:spacing w:before="240"/>
    </w:pPr>
    <w:rPr>
      <w:rFonts w:ascii="Times New Roman" w:hAnsi="Times New Roman"/>
      <w:smallCaps/>
      <w:spacing w:val="80"/>
      <w:sz w:val="28"/>
    </w:rPr>
  </w:style>
  <w:style w:type="paragraph" w:customStyle="1" w:styleId="InChapter">
    <w:name w:val="InChapter"/>
    <w:basedOn w:val="Heading3"/>
    <w:rsid w:val="00621999"/>
    <w:pPr>
      <w:spacing w:after="240"/>
      <w:outlineLvl w:val="9"/>
    </w:pPr>
    <w:rPr>
      <w:noProof/>
    </w:rPr>
  </w:style>
  <w:style w:type="paragraph" w:styleId="Index2">
    <w:name w:val="index 2"/>
    <w:basedOn w:val="Normal"/>
    <w:next w:val="Normal"/>
    <w:semiHidden/>
    <w:rsid w:val="00621999"/>
    <w:pPr>
      <w:tabs>
        <w:tab w:val="right" w:pos="4176"/>
      </w:tabs>
      <w:ind w:left="568" w:hanging="284"/>
    </w:pPr>
    <w:rPr>
      <w:rFonts w:ascii="Garamond" w:hAnsi="Garamond"/>
    </w:rPr>
  </w:style>
  <w:style w:type="paragraph" w:customStyle="1" w:styleId="Byline">
    <w:name w:val="Byline"/>
    <w:rsid w:val="00621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999"/>
    <w:pPr>
      <w:tabs>
        <w:tab w:val="clear" w:pos="3600"/>
        <w:tab w:val="clear" w:pos="3958"/>
      </w:tabs>
      <w:jc w:val="right"/>
    </w:pPr>
  </w:style>
  <w:style w:type="paragraph" w:styleId="Caption">
    <w:name w:val="caption"/>
    <w:basedOn w:val="BodyText"/>
    <w:next w:val="Normal"/>
    <w:qFormat/>
    <w:rsid w:val="00621999"/>
    <w:pPr>
      <w:framePr w:w="2268" w:hSpace="181" w:vSpace="181" w:wrap="around" w:vAnchor="text" w:hAnchor="page" w:x="1135" w:y="285" w:anchorLock="1"/>
    </w:pPr>
    <w:rPr>
      <w:i/>
    </w:rPr>
  </w:style>
  <w:style w:type="paragraph" w:customStyle="1" w:styleId="MiniTOCTitle">
    <w:name w:val="MiniTOCTitle"/>
    <w:basedOn w:val="Heading4"/>
    <w:rsid w:val="00621999"/>
    <w:pPr>
      <w:spacing w:before="240"/>
      <w:outlineLvl w:val="9"/>
    </w:pPr>
    <w:rPr>
      <w:noProof/>
      <w:sz w:val="24"/>
    </w:rPr>
  </w:style>
  <w:style w:type="paragraph" w:customStyle="1" w:styleId="MiniTOCItem">
    <w:name w:val="MiniTOCItem"/>
    <w:basedOn w:val="ListBullet"/>
    <w:rsid w:val="00621999"/>
    <w:pPr>
      <w:numPr>
        <w:numId w:val="0"/>
      </w:numPr>
      <w:tabs>
        <w:tab w:val="right" w:leader="dot" w:pos="6521"/>
      </w:tabs>
      <w:spacing w:before="0" w:after="0"/>
    </w:pPr>
  </w:style>
  <w:style w:type="paragraph" w:customStyle="1" w:styleId="TOFTitle">
    <w:name w:val="TOFTitle"/>
    <w:basedOn w:val="TOCTitle"/>
    <w:rsid w:val="00621999"/>
  </w:style>
  <w:style w:type="paragraph" w:styleId="TableofFigures">
    <w:name w:val="table of figures"/>
    <w:basedOn w:val="Normal"/>
    <w:next w:val="Normal"/>
    <w:semiHidden/>
    <w:rsid w:val="00621999"/>
    <w:pPr>
      <w:tabs>
        <w:tab w:val="right" w:leader="dot" w:pos="9072"/>
      </w:tabs>
      <w:ind w:left="970" w:hanging="403"/>
    </w:pPr>
    <w:rPr>
      <w:rFonts w:ascii="Times New Roman" w:hAnsi="Times New Roman"/>
      <w:b/>
    </w:rPr>
  </w:style>
  <w:style w:type="paragraph" w:styleId="ListNumber">
    <w:name w:val="List Number"/>
    <w:basedOn w:val="List"/>
    <w:rsid w:val="00621999"/>
    <w:pPr>
      <w:numPr>
        <w:numId w:val="16"/>
      </w:numPr>
      <w:tabs>
        <w:tab w:val="clear" w:pos="340"/>
      </w:tabs>
    </w:pPr>
  </w:style>
  <w:style w:type="character" w:customStyle="1" w:styleId="WingdingSymbols">
    <w:name w:val="Wingding Symbols"/>
    <w:rsid w:val="00621999"/>
    <w:rPr>
      <w:rFonts w:ascii="Wingdings" w:hAnsi="Wingdings"/>
    </w:rPr>
  </w:style>
  <w:style w:type="paragraph" w:customStyle="1" w:styleId="TableHeading">
    <w:name w:val="Table Heading"/>
    <w:basedOn w:val="HeadingBase"/>
    <w:rsid w:val="00621999"/>
    <w:pPr>
      <w:keepLines/>
      <w:pBdr>
        <w:bottom w:val="single" w:sz="6" w:space="1" w:color="918585"/>
      </w:pBdr>
      <w:spacing w:before="240"/>
    </w:pPr>
  </w:style>
  <w:style w:type="character" w:customStyle="1" w:styleId="HotSpot">
    <w:name w:val="HotSpot"/>
    <w:rsid w:val="00621999"/>
    <w:rPr>
      <w:color w:val="0033CC"/>
      <w:u w:val="none"/>
    </w:rPr>
  </w:style>
  <w:style w:type="paragraph" w:customStyle="1" w:styleId="BodyTextRight">
    <w:name w:val="Body Text Right"/>
    <w:basedOn w:val="BodyText"/>
    <w:rsid w:val="00621999"/>
    <w:pPr>
      <w:spacing w:before="0" w:after="0"/>
      <w:jc w:val="right"/>
    </w:pPr>
  </w:style>
  <w:style w:type="paragraph" w:styleId="Index3">
    <w:name w:val="index 3"/>
    <w:basedOn w:val="ListNumber2"/>
    <w:next w:val="Normal"/>
    <w:semiHidden/>
    <w:rsid w:val="00621999"/>
    <w:pPr>
      <w:numPr>
        <w:numId w:val="0"/>
      </w:numPr>
      <w:tabs>
        <w:tab w:val="right" w:leader="dot" w:pos="4176"/>
      </w:tabs>
    </w:pPr>
  </w:style>
  <w:style w:type="paragraph" w:styleId="ListNumber2">
    <w:name w:val="List Number 2"/>
    <w:basedOn w:val="List2"/>
    <w:rsid w:val="00621999"/>
    <w:pPr>
      <w:numPr>
        <w:numId w:val="11"/>
      </w:numPr>
      <w:tabs>
        <w:tab w:val="clear" w:pos="1060"/>
      </w:tabs>
    </w:pPr>
  </w:style>
  <w:style w:type="paragraph" w:customStyle="1" w:styleId="MarginNote">
    <w:name w:val="Margin Note"/>
    <w:basedOn w:val="BodyText"/>
    <w:rsid w:val="00621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999"/>
    <w:rPr>
      <w:sz w:val="32"/>
    </w:rPr>
  </w:style>
  <w:style w:type="paragraph" w:customStyle="1" w:styleId="HeadingProcedure">
    <w:name w:val="Heading Procedure"/>
    <w:basedOn w:val="HeadingBase"/>
    <w:next w:val="Normal"/>
    <w:rsid w:val="00621999"/>
    <w:pPr>
      <w:tabs>
        <w:tab w:val="left" w:pos="0"/>
      </w:tabs>
      <w:spacing w:before="120" w:after="60"/>
    </w:pPr>
    <w:rPr>
      <w:i/>
      <w:color w:val="918585"/>
      <w:sz w:val="22"/>
    </w:rPr>
  </w:style>
  <w:style w:type="paragraph" w:customStyle="1" w:styleId="TableBodyText">
    <w:name w:val="Table Body Text"/>
    <w:basedOn w:val="BodyText"/>
    <w:rsid w:val="00621999"/>
    <w:pPr>
      <w:spacing w:before="60" w:after="60"/>
    </w:pPr>
  </w:style>
  <w:style w:type="paragraph" w:styleId="ListContinue">
    <w:name w:val="List Continue"/>
    <w:basedOn w:val="List"/>
    <w:rsid w:val="00621999"/>
    <w:pPr>
      <w:ind w:firstLine="0"/>
    </w:pPr>
  </w:style>
  <w:style w:type="paragraph" w:customStyle="1" w:styleId="ListNote">
    <w:name w:val="List Note"/>
    <w:basedOn w:val="List"/>
    <w:rsid w:val="00621999"/>
    <w:pPr>
      <w:pBdr>
        <w:top w:val="single" w:sz="6" w:space="2" w:color="918585"/>
        <w:bottom w:val="single" w:sz="6" w:space="2" w:color="918585"/>
      </w:pBdr>
      <w:tabs>
        <w:tab w:val="left" w:pos="1021"/>
      </w:tabs>
      <w:ind w:firstLine="0"/>
    </w:pPr>
  </w:style>
  <w:style w:type="paragraph" w:customStyle="1" w:styleId="Warning">
    <w:name w:val="Warning"/>
    <w:basedOn w:val="BodyText"/>
    <w:rsid w:val="00621999"/>
    <w:pPr>
      <w:shd w:val="clear" w:color="auto" w:fill="D9D9D9"/>
      <w:tabs>
        <w:tab w:val="left" w:pos="992"/>
      </w:tabs>
      <w:ind w:left="119" w:right="119"/>
    </w:pPr>
    <w:rPr>
      <w:sz w:val="20"/>
    </w:rPr>
  </w:style>
  <w:style w:type="paragraph" w:customStyle="1" w:styleId="MarginIcons">
    <w:name w:val="Margin Icons"/>
    <w:basedOn w:val="BodyText"/>
    <w:rsid w:val="00621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999"/>
    <w:rPr>
      <w:rFonts w:ascii="Courier New" w:hAnsi="Courier New"/>
    </w:rPr>
  </w:style>
  <w:style w:type="paragraph" w:customStyle="1" w:styleId="NoteBullet">
    <w:name w:val="Note Bullet"/>
    <w:basedOn w:val="Note"/>
    <w:rsid w:val="00621999"/>
    <w:pPr>
      <w:tabs>
        <w:tab w:val="clear" w:pos="680"/>
      </w:tabs>
      <w:spacing w:before="60" w:after="60"/>
    </w:pPr>
  </w:style>
  <w:style w:type="paragraph" w:customStyle="1" w:styleId="SubHeading2">
    <w:name w:val="SubHeading2"/>
    <w:basedOn w:val="HeadingBase"/>
    <w:rsid w:val="00621999"/>
    <w:pPr>
      <w:spacing w:before="240" w:after="60"/>
    </w:pPr>
    <w:rPr>
      <w:sz w:val="20"/>
    </w:rPr>
  </w:style>
  <w:style w:type="paragraph" w:customStyle="1" w:styleId="SubHeading1">
    <w:name w:val="SubHeading1"/>
    <w:basedOn w:val="HeadingBase"/>
    <w:rsid w:val="00621999"/>
    <w:pPr>
      <w:spacing w:before="240" w:after="60"/>
    </w:pPr>
    <w:rPr>
      <w:color w:val="918585"/>
      <w:sz w:val="22"/>
    </w:rPr>
  </w:style>
  <w:style w:type="paragraph" w:customStyle="1" w:styleId="SideHeading">
    <w:name w:val="Side Heading"/>
    <w:basedOn w:val="HeadingBase"/>
    <w:rsid w:val="00621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999"/>
    <w:pPr>
      <w:numPr>
        <w:numId w:val="12"/>
      </w:numPr>
    </w:pPr>
  </w:style>
  <w:style w:type="paragraph" w:styleId="PlainText">
    <w:name w:val="Plain Text"/>
    <w:basedOn w:val="Normal"/>
    <w:link w:val="PlainTextChar"/>
    <w:rsid w:val="00621999"/>
    <w:rPr>
      <w:sz w:val="20"/>
    </w:rPr>
  </w:style>
  <w:style w:type="character" w:customStyle="1" w:styleId="PlainTextChar">
    <w:name w:val="Plain Text Char"/>
    <w:basedOn w:val="DefaultParagraphFont"/>
    <w:link w:val="PlainText"/>
    <w:rsid w:val="00621999"/>
    <w:rPr>
      <w:rFonts w:ascii="Courier New" w:eastAsia="Times New Roman" w:hAnsi="Courier New" w:cs="Times New Roman"/>
      <w:sz w:val="20"/>
      <w:szCs w:val="20"/>
      <w:lang w:eastAsia="en-US"/>
    </w:rPr>
  </w:style>
  <w:style w:type="character" w:customStyle="1" w:styleId="MenuOption">
    <w:name w:val="Menu Option"/>
    <w:basedOn w:val="DefaultParagraphFont"/>
    <w:rsid w:val="00621999"/>
    <w:rPr>
      <w:b/>
      <w:smallCaps/>
    </w:rPr>
  </w:style>
  <w:style w:type="paragraph" w:customStyle="1" w:styleId="TableListNumber">
    <w:name w:val="Table List Number"/>
    <w:basedOn w:val="ListNumber"/>
    <w:rsid w:val="00621999"/>
    <w:pPr>
      <w:numPr>
        <w:numId w:val="0"/>
      </w:numPr>
    </w:pPr>
  </w:style>
  <w:style w:type="paragraph" w:styleId="TOC4">
    <w:name w:val="toc 4"/>
    <w:basedOn w:val="TOCBase"/>
    <w:next w:val="Normal"/>
    <w:semiHidden/>
    <w:rsid w:val="00621999"/>
    <w:pPr>
      <w:tabs>
        <w:tab w:val="right" w:leader="dot" w:pos="9071"/>
      </w:tabs>
      <w:ind w:left="1701"/>
    </w:pPr>
  </w:style>
  <w:style w:type="paragraph" w:customStyle="1" w:styleId="ListAlpha">
    <w:name w:val="List Alpha"/>
    <w:basedOn w:val="List"/>
    <w:rsid w:val="00621999"/>
    <w:pPr>
      <w:numPr>
        <w:numId w:val="10"/>
      </w:numPr>
    </w:pPr>
  </w:style>
  <w:style w:type="paragraph" w:customStyle="1" w:styleId="ListAlpha2">
    <w:name w:val="List Alpha 2"/>
    <w:basedOn w:val="List2"/>
    <w:rsid w:val="00621999"/>
    <w:pPr>
      <w:numPr>
        <w:numId w:val="9"/>
      </w:numPr>
    </w:pPr>
  </w:style>
  <w:style w:type="paragraph" w:styleId="List2">
    <w:name w:val="List 2"/>
    <w:basedOn w:val="BodyText"/>
    <w:rsid w:val="00621999"/>
    <w:pPr>
      <w:tabs>
        <w:tab w:val="left" w:pos="680"/>
      </w:tabs>
      <w:spacing w:before="60" w:after="60"/>
      <w:ind w:left="680" w:hanging="340"/>
    </w:pPr>
  </w:style>
  <w:style w:type="paragraph" w:styleId="List3">
    <w:name w:val="List 3"/>
    <w:basedOn w:val="BodyText"/>
    <w:rsid w:val="00621999"/>
    <w:pPr>
      <w:tabs>
        <w:tab w:val="left" w:pos="1021"/>
      </w:tabs>
      <w:spacing w:before="60" w:after="60"/>
      <w:ind w:left="1020" w:hanging="340"/>
    </w:pPr>
  </w:style>
  <w:style w:type="paragraph" w:styleId="List4">
    <w:name w:val="List 4"/>
    <w:basedOn w:val="BodyText"/>
    <w:rsid w:val="00621999"/>
    <w:pPr>
      <w:tabs>
        <w:tab w:val="left" w:pos="1361"/>
      </w:tabs>
      <w:spacing w:before="60" w:after="60"/>
      <w:ind w:left="1361" w:hanging="340"/>
    </w:pPr>
  </w:style>
  <w:style w:type="paragraph" w:styleId="List5">
    <w:name w:val="List 5"/>
    <w:basedOn w:val="BodyText"/>
    <w:rsid w:val="00621999"/>
    <w:pPr>
      <w:tabs>
        <w:tab w:val="left" w:pos="1701"/>
      </w:tabs>
      <w:spacing w:before="60" w:after="60"/>
      <w:ind w:left="1701" w:hanging="340"/>
    </w:pPr>
  </w:style>
  <w:style w:type="paragraph" w:styleId="ListBullet4">
    <w:name w:val="List Bullet 4"/>
    <w:basedOn w:val="List4"/>
    <w:rsid w:val="00621999"/>
    <w:pPr>
      <w:numPr>
        <w:numId w:val="4"/>
      </w:numPr>
      <w:tabs>
        <w:tab w:val="clear" w:pos="1361"/>
      </w:tabs>
    </w:pPr>
  </w:style>
  <w:style w:type="paragraph" w:styleId="ListBullet5">
    <w:name w:val="List Bullet 5"/>
    <w:basedOn w:val="List5"/>
    <w:rsid w:val="00621999"/>
    <w:pPr>
      <w:numPr>
        <w:numId w:val="5"/>
      </w:numPr>
    </w:pPr>
  </w:style>
  <w:style w:type="paragraph" w:styleId="ListContinue2">
    <w:name w:val="List Continue 2"/>
    <w:basedOn w:val="List2"/>
    <w:rsid w:val="00621999"/>
    <w:pPr>
      <w:ind w:firstLine="0"/>
    </w:pPr>
  </w:style>
  <w:style w:type="paragraph" w:styleId="ListContinue3">
    <w:name w:val="List Continue 3"/>
    <w:basedOn w:val="List3"/>
    <w:rsid w:val="00621999"/>
    <w:pPr>
      <w:ind w:left="1021" w:firstLine="0"/>
    </w:pPr>
  </w:style>
  <w:style w:type="paragraph" w:styleId="ListContinue4">
    <w:name w:val="List Continue 4"/>
    <w:basedOn w:val="List4"/>
    <w:rsid w:val="00621999"/>
    <w:pPr>
      <w:ind w:firstLine="0"/>
    </w:pPr>
  </w:style>
  <w:style w:type="paragraph" w:styleId="ListContinue5">
    <w:name w:val="List Continue 5"/>
    <w:basedOn w:val="List5"/>
    <w:rsid w:val="00621999"/>
    <w:pPr>
      <w:ind w:firstLine="0"/>
    </w:pPr>
  </w:style>
  <w:style w:type="paragraph" w:styleId="ListNumber3">
    <w:name w:val="List Number 3"/>
    <w:basedOn w:val="List3"/>
    <w:rsid w:val="00621999"/>
    <w:pPr>
      <w:numPr>
        <w:numId w:val="6"/>
      </w:numPr>
    </w:pPr>
  </w:style>
  <w:style w:type="paragraph" w:styleId="ListNumber4">
    <w:name w:val="List Number 4"/>
    <w:basedOn w:val="List4"/>
    <w:rsid w:val="00621999"/>
    <w:pPr>
      <w:numPr>
        <w:numId w:val="7"/>
      </w:numPr>
    </w:pPr>
  </w:style>
  <w:style w:type="paragraph" w:styleId="ListNumber5">
    <w:name w:val="List Number 5"/>
    <w:basedOn w:val="List5"/>
    <w:rsid w:val="00621999"/>
    <w:pPr>
      <w:numPr>
        <w:numId w:val="8"/>
      </w:numPr>
    </w:pPr>
  </w:style>
  <w:style w:type="paragraph" w:styleId="BlockText">
    <w:name w:val="Block Text"/>
    <w:basedOn w:val="Normal"/>
    <w:rsid w:val="00621999"/>
    <w:pPr>
      <w:spacing w:after="120"/>
      <w:ind w:left="1440" w:right="1440"/>
    </w:pPr>
  </w:style>
  <w:style w:type="character" w:customStyle="1" w:styleId="Subscript">
    <w:name w:val="Subscript"/>
    <w:basedOn w:val="DefaultParagraphFont"/>
    <w:rsid w:val="00621999"/>
    <w:rPr>
      <w:sz w:val="16"/>
      <w:vertAlign w:val="subscript"/>
    </w:rPr>
  </w:style>
  <w:style w:type="character" w:customStyle="1" w:styleId="Superscript">
    <w:name w:val="Superscript"/>
    <w:basedOn w:val="DefaultParagraphFont"/>
    <w:rsid w:val="00621999"/>
    <w:rPr>
      <w:sz w:val="16"/>
      <w:vertAlign w:val="superscript"/>
    </w:rPr>
  </w:style>
  <w:style w:type="character" w:customStyle="1" w:styleId="Symbols">
    <w:name w:val="Symbols"/>
    <w:basedOn w:val="DefaultParagraphFont"/>
    <w:rsid w:val="00621999"/>
    <w:rPr>
      <w:rFonts w:ascii="Symbol" w:hAnsi="Symbol"/>
    </w:rPr>
  </w:style>
  <w:style w:type="character" w:customStyle="1" w:styleId="MenuOptions">
    <w:name w:val="Menu Options"/>
    <w:basedOn w:val="DefaultParagraphFont"/>
    <w:rsid w:val="00621999"/>
    <w:rPr>
      <w:rFonts w:ascii="Arial Narrow" w:hAnsi="Arial Narrow"/>
      <w:smallCaps/>
    </w:rPr>
  </w:style>
  <w:style w:type="character" w:customStyle="1" w:styleId="Buttons">
    <w:name w:val="Buttons"/>
    <w:basedOn w:val="DefaultParagraphFont"/>
    <w:rsid w:val="00621999"/>
    <w:rPr>
      <w:b/>
    </w:rPr>
  </w:style>
  <w:style w:type="character" w:customStyle="1" w:styleId="Underlined">
    <w:name w:val="Underlined"/>
    <w:basedOn w:val="DefaultParagraphFont"/>
    <w:rsid w:val="00621999"/>
    <w:rPr>
      <w:u w:val="single"/>
    </w:rPr>
  </w:style>
  <w:style w:type="paragraph" w:customStyle="1" w:styleId="TableBodyTextRight">
    <w:name w:val="Table Body Text Right"/>
    <w:basedOn w:val="TableBodyText"/>
    <w:rsid w:val="00621999"/>
    <w:pPr>
      <w:widowControl w:val="0"/>
      <w:autoSpaceDE w:val="0"/>
      <w:autoSpaceDN w:val="0"/>
      <w:adjustRightInd w:val="0"/>
      <w:jc w:val="right"/>
    </w:pPr>
    <w:rPr>
      <w:rFonts w:cs="Arial"/>
      <w:szCs w:val="18"/>
    </w:rPr>
  </w:style>
  <w:style w:type="paragraph" w:customStyle="1" w:styleId="CopyrightText">
    <w:name w:val="Copyright Text"/>
    <w:basedOn w:val="BodyText"/>
    <w:rsid w:val="00621999"/>
    <w:rPr>
      <w:sz w:val="18"/>
    </w:rPr>
  </w:style>
  <w:style w:type="paragraph" w:customStyle="1" w:styleId="BodySmallRight">
    <w:name w:val="Body Small Right"/>
    <w:basedOn w:val="BodyTextRight"/>
    <w:rsid w:val="00621999"/>
    <w:rPr>
      <w:sz w:val="18"/>
      <w:szCs w:val="18"/>
    </w:rPr>
  </w:style>
  <w:style w:type="paragraph" w:customStyle="1" w:styleId="MarginEdition">
    <w:name w:val="Margin Edition"/>
    <w:basedOn w:val="MarginNote"/>
    <w:rsid w:val="00621999"/>
    <w:pPr>
      <w:spacing w:before="0" w:after="0"/>
    </w:pPr>
    <w:rPr>
      <w:rFonts w:ascii="Times New Roman" w:hAnsi="Times New Roman"/>
      <w:color w:val="999999"/>
    </w:rPr>
  </w:style>
  <w:style w:type="paragraph" w:customStyle="1" w:styleId="Spacer">
    <w:name w:val="Spacer"/>
    <w:basedOn w:val="Normal"/>
    <w:rsid w:val="00621999"/>
    <w:rPr>
      <w:sz w:val="2"/>
      <w:szCs w:val="2"/>
    </w:rPr>
  </w:style>
  <w:style w:type="character" w:customStyle="1" w:styleId="Small">
    <w:name w:val="Small"/>
    <w:basedOn w:val="DefaultParagraphFont"/>
    <w:rsid w:val="00621999"/>
    <w:rPr>
      <w:sz w:val="16"/>
    </w:rPr>
  </w:style>
  <w:style w:type="paragraph" w:customStyle="1" w:styleId="WideTable">
    <w:name w:val="Wide Table"/>
    <w:basedOn w:val="Normal"/>
    <w:rsid w:val="00621999"/>
    <w:pPr>
      <w:ind w:left="-1418"/>
    </w:pPr>
    <w:rPr>
      <w:sz w:val="2"/>
      <w:szCs w:val="2"/>
    </w:rPr>
  </w:style>
  <w:style w:type="character" w:styleId="PageNumber">
    <w:name w:val="page number"/>
    <w:basedOn w:val="DefaultParagraphFont"/>
    <w:rsid w:val="00621999"/>
  </w:style>
  <w:style w:type="paragraph" w:styleId="Quote">
    <w:name w:val="Quote"/>
    <w:basedOn w:val="Heading1"/>
    <w:link w:val="QuoteChar"/>
    <w:qFormat/>
    <w:rsid w:val="00621999"/>
    <w:rPr>
      <w:b w:val="0"/>
      <w:sz w:val="72"/>
      <w:szCs w:val="72"/>
      <w:lang w:val="en-NZ"/>
    </w:rPr>
  </w:style>
  <w:style w:type="character" w:customStyle="1" w:styleId="QuoteChar">
    <w:name w:val="Quote Char"/>
    <w:basedOn w:val="DefaultParagraphFont"/>
    <w:link w:val="Quote"/>
    <w:rsid w:val="00621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999"/>
    <w:pPr>
      <w:pageBreakBefore/>
    </w:pPr>
  </w:style>
  <w:style w:type="paragraph" w:customStyle="1" w:styleId="Border">
    <w:name w:val="Border"/>
    <w:basedOn w:val="Normal"/>
    <w:qFormat/>
    <w:rsid w:val="00621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999"/>
    <w:rPr>
      <w:b/>
      <w:bCs/>
      <w:i/>
      <w:iCs/>
      <w:color w:val="auto"/>
    </w:rPr>
  </w:style>
  <w:style w:type="paragraph" w:styleId="IntenseQuote">
    <w:name w:val="Intense Quote"/>
    <w:basedOn w:val="Normal"/>
    <w:next w:val="Normal"/>
    <w:link w:val="IntenseQuoteChar"/>
    <w:uiPriority w:val="30"/>
    <w:qFormat/>
    <w:rsid w:val="00621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999"/>
    <w:rPr>
      <w:smallCaps/>
      <w:color w:val="auto"/>
      <w:u w:val="single"/>
    </w:rPr>
  </w:style>
  <w:style w:type="character" w:styleId="IntenseReference">
    <w:name w:val="Intense Reference"/>
    <w:basedOn w:val="DefaultParagraphFont"/>
    <w:uiPriority w:val="32"/>
    <w:qFormat/>
    <w:rsid w:val="00621999"/>
    <w:rPr>
      <w:b/>
      <w:bCs/>
      <w:smallCaps/>
      <w:color w:val="auto"/>
      <w:spacing w:val="5"/>
      <w:u w:val="single"/>
    </w:rPr>
  </w:style>
  <w:style w:type="paragraph" w:customStyle="1" w:styleId="2ColumnHeading">
    <w:name w:val="2Column Heading"/>
    <w:basedOn w:val="BodyText"/>
    <w:qFormat/>
    <w:rsid w:val="00621999"/>
    <w:pPr>
      <w:spacing w:after="60"/>
      <w:ind w:left="-2268"/>
    </w:pPr>
    <w:rPr>
      <w:b/>
    </w:rPr>
  </w:style>
  <w:style w:type="paragraph" w:customStyle="1" w:styleId="Heading1TOC">
    <w:name w:val="Heading1 TOC"/>
    <w:basedOn w:val="Normal"/>
    <w:qFormat/>
    <w:rsid w:val="00621999"/>
    <w:pPr>
      <w:spacing w:before="240" w:after="120"/>
    </w:pPr>
    <w:rPr>
      <w:rFonts w:ascii="Times New Roman" w:hAnsi="Times New Roman"/>
      <w:b/>
      <w:sz w:val="32"/>
    </w:rPr>
  </w:style>
  <w:style w:type="paragraph" w:customStyle="1" w:styleId="Heading2TOC">
    <w:name w:val="Heading2 TOC"/>
    <w:basedOn w:val="Normal"/>
    <w:qFormat/>
    <w:rsid w:val="00621999"/>
    <w:pPr>
      <w:spacing w:before="240" w:after="60"/>
    </w:pPr>
    <w:rPr>
      <w:rFonts w:ascii="Times New Roman" w:hAnsi="Times New Roman"/>
      <w:b/>
      <w:sz w:val="28"/>
    </w:rPr>
  </w:style>
  <w:style w:type="character" w:customStyle="1" w:styleId="Underline">
    <w:name w:val="Underline"/>
    <w:basedOn w:val="DefaultParagraphFont"/>
    <w:qFormat/>
    <w:rsid w:val="00621999"/>
    <w:rPr>
      <w:u w:val="single"/>
    </w:rPr>
  </w:style>
  <w:style w:type="paragraph" w:styleId="BalloonText">
    <w:name w:val="Balloon Text"/>
    <w:basedOn w:val="Normal"/>
    <w:link w:val="BalloonTextChar"/>
    <w:rsid w:val="00621999"/>
    <w:rPr>
      <w:rFonts w:ascii="Tahoma" w:hAnsi="Tahoma" w:cs="Tahoma"/>
      <w:sz w:val="16"/>
      <w:szCs w:val="16"/>
    </w:rPr>
  </w:style>
  <w:style w:type="character" w:customStyle="1" w:styleId="BalloonTextChar">
    <w:name w:val="Balloon Text Char"/>
    <w:basedOn w:val="DefaultParagraphFont"/>
    <w:link w:val="BalloonText"/>
    <w:rsid w:val="00621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9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999"/>
    <w:rPr>
      <w:b/>
      <w:color w:val="660033"/>
      <w:spacing w:val="0"/>
    </w:rPr>
  </w:style>
  <w:style w:type="paragraph" w:customStyle="1" w:styleId="Nameditemlist">
    <w:name w:val="Named item list"/>
    <w:basedOn w:val="BodyText"/>
    <w:qFormat/>
    <w:rsid w:val="00621999"/>
    <w:pPr>
      <w:tabs>
        <w:tab w:val="left" w:pos="2835"/>
      </w:tabs>
      <w:ind w:left="2835" w:hanging="2835"/>
    </w:pPr>
  </w:style>
  <w:style w:type="paragraph" w:customStyle="1" w:styleId="BodyTextnopadding">
    <w:name w:val="Body Text no padding"/>
    <w:basedOn w:val="BodyText"/>
    <w:qFormat/>
    <w:rsid w:val="00621999"/>
    <w:pPr>
      <w:spacing w:before="0" w:after="0"/>
    </w:pPr>
  </w:style>
  <w:style w:type="paragraph" w:customStyle="1" w:styleId="BodyTextBold">
    <w:name w:val="Body Text Bold"/>
    <w:basedOn w:val="BodyText"/>
    <w:qFormat/>
    <w:rsid w:val="00621999"/>
    <w:rPr>
      <w:b/>
    </w:rPr>
  </w:style>
  <w:style w:type="character" w:styleId="Hyperlink">
    <w:name w:val="Hyperlink"/>
    <w:basedOn w:val="DefaultParagraphFont"/>
    <w:uiPriority w:val="99"/>
    <w:unhideWhenUsed/>
    <w:rsid w:val="006D75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6975</Characters>
  <Application>Microsoft Office Word</Application>
  <DocSecurity>0</DocSecurity>
  <Lines>232</Lines>
  <Paragraphs>185</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CUADTM520 Teach ballet at an advanced level</dc:title>
  <dc:subject>Approved</dc:subject>
  <dc:creator>PwC’s Skills for Australia</dc:creator>
  <cp:keywords>Release: 1</cp:keywords>
  <dc:description>Review Date: 12 April 2008</dc:description>
  <cp:lastModifiedBy>HSD_TPCMSd.prod</cp:lastModifiedBy>
  <cp:revision>3</cp:revision>
  <dcterms:created xsi:type="dcterms:W3CDTF">2022-10-19T13:05:00Z</dcterms:created>
  <dcterms:modified xsi:type="dcterms:W3CDTF">2022-10-19T13:05:00Z</dcterms:modified>
</cp:coreProperties>
</file>