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F6F" w:rsidP="00D56F6F">
      <w:pPr>
        <w:pStyle w:val="Title"/>
      </w:pPr>
      <w:r>
        <w:fldChar w:fldCharType="begin"/>
      </w:r>
      <w:r>
        <w:instrText xml:space="preserve"> TITLE   \* MERGEFORMAT </w:instrText>
      </w:r>
      <w:r>
        <w:fldChar w:fldCharType="separate"/>
      </w:r>
      <w:r>
        <w:t>CUADTM519 Refine professional practice as a dance teacher</w:t>
      </w:r>
      <w:r>
        <w:fldChar w:fldCharType="end"/>
      </w:r>
    </w:p>
    <w:p w:rsidR="00D56F6F" w:rsidP="00D56F6F">
      <w:pPr>
        <w:pStyle w:val="Version"/>
        <w:sectPr w:rsidSect="00ED61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165" w:rsidP="00ED6165">
      <w:pPr>
        <w:pStyle w:val="SuperHeading"/>
      </w:pPr>
      <w:r w:rsidRPr="00ED6165">
        <w:t>CUADTM519 Refine professional practice as a dance teacher</w:t>
      </w:r>
    </w:p>
    <w:p w:rsidR="00000000" w:rsidRPr="00ED6165" w:rsidP="00ED6165">
      <w:pPr>
        <w:pStyle w:val="Heading1"/>
      </w:pPr>
      <w:bookmarkStart w:id="1" w:name="O_1146424"/>
      <w:bookmarkEnd w:id="1"/>
      <w:r w:rsidRPr="00ED6165">
        <w:t>Modification History</w:t>
      </w:r>
    </w:p>
    <w:tbl>
      <w:tblPr>
        <w:tblW w:w="9522" w:type="dxa"/>
        <w:tblLayout w:type="fixed"/>
        <w:tblCellMar>
          <w:left w:w="62" w:type="dxa"/>
          <w:right w:w="62" w:type="dxa"/>
        </w:tblCellMar>
        <w:tblLook w:val="0000"/>
      </w:tblPr>
      <w:tblGrid>
        <w:gridCol w:w="2864"/>
        <w:gridCol w:w="6658"/>
      </w:tblGrid>
      <w:tr w:rsidTr="00ED616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165" w:rsidP="00ED6165">
            <w:pPr>
              <w:pStyle w:val="BodyText"/>
            </w:pPr>
            <w:r w:rsidRPr="00ED616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rPr>
                <w:rStyle w:val="SpecialBold"/>
              </w:rPr>
              <w:t>Comments</w:t>
            </w:r>
          </w:p>
        </w:tc>
      </w:tr>
      <w:tr w:rsidTr="00ED616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165" w:rsidP="00ED6165">
            <w:pPr>
              <w:pStyle w:val="BodyText"/>
            </w:pPr>
            <w:r w:rsidRPr="00ED6165">
              <w:t>This version first released with CUA Creative Arts and Culture Training Package Version 5.0.</w:t>
            </w:r>
          </w:p>
        </w:tc>
      </w:tr>
    </w:tbl>
    <w:p w:rsidR="00000000" w:rsidRPr="00ED6165" w:rsidP="00ED6165">
      <w:pPr>
        <w:pStyle w:val="BodyText"/>
      </w:pPr>
    </w:p>
    <w:p w:rsidR="00000000" w:rsidRPr="00ED6165" w:rsidP="00ED6165">
      <w:pPr>
        <w:pStyle w:val="AllowPageBreak"/>
      </w:pPr>
    </w:p>
    <w:p w:rsidR="00000000" w:rsidRPr="00ED6165" w:rsidP="00ED6165">
      <w:pPr>
        <w:pStyle w:val="Heading1"/>
      </w:pPr>
      <w:bookmarkStart w:id="2" w:name="O_1146429"/>
      <w:bookmarkEnd w:id="2"/>
      <w:r w:rsidRPr="00ED6165">
        <w:t>Application</w:t>
      </w:r>
    </w:p>
    <w:p w:rsidR="00000000" w:rsidRPr="00ED6165" w:rsidP="00D56F6F">
      <w:pPr>
        <w:pStyle w:val="BodyText"/>
      </w:pPr>
      <w:r w:rsidRPr="00ED6165">
        <w:t xml:space="preserve">This unit describes the skills and knowledge required to apply </w:t>
      </w:r>
      <w:r w:rsidRPr="00ED6165">
        <w:t>professional and ethical business practices and refine dance teaching methodologies, creating an optimal learning environment and engaging learners in their professional development.</w:t>
      </w:r>
    </w:p>
    <w:p w:rsidR="00000000" w:rsidRPr="00ED6165" w:rsidP="00D56F6F">
      <w:pPr>
        <w:pStyle w:val="BodyText"/>
      </w:pPr>
      <w:r w:rsidRPr="00ED6165">
        <w:t>The unit applies to those who work at a senior level as teachers or instr</w:t>
      </w:r>
      <w:r w:rsidRPr="00ED6165">
        <w:t>uctors in a dance school, studio or dance space. Teachers are expected to display initiative and apply cognitive and communication skills to identify, analyse, synthesise and act on information from different sources. Applying the skills and knowledge in t</w:t>
      </w:r>
      <w:r w:rsidRPr="00ED6165">
        <w:t>his unit is a largely self-directed activity, but it may involve some mentored guidance.</w:t>
      </w:r>
    </w:p>
    <w:p w:rsidR="00000000" w:rsidRPr="00ED6165" w:rsidP="00D56F6F">
      <w:pPr>
        <w:pStyle w:val="BodyText"/>
      </w:pPr>
      <w:r w:rsidRPr="00ED6165">
        <w:t>No licensing, legislative or certification requirements apply to this unit at the time of publication.</w:t>
      </w:r>
    </w:p>
    <w:p w:rsidR="00000000" w:rsidRPr="00ED6165" w:rsidP="00ED6165">
      <w:pPr>
        <w:pStyle w:val="Heading1"/>
      </w:pPr>
      <w:bookmarkStart w:id="3" w:name="O_1146428"/>
      <w:bookmarkEnd w:id="3"/>
      <w:r w:rsidRPr="00ED6165">
        <w:t>Unit Sector</w:t>
      </w:r>
    </w:p>
    <w:p w:rsidR="00000000" w:rsidRPr="00ED6165" w:rsidP="00D56F6F">
      <w:pPr>
        <w:pStyle w:val="BodyText"/>
      </w:pPr>
      <w:r w:rsidRPr="00ED6165">
        <w:t xml:space="preserve">Performing arts – Dance teaching </w:t>
      </w:r>
      <w:r w:rsidRPr="00ED6165">
        <w:t>and management</w:t>
      </w:r>
    </w:p>
    <w:p w:rsidR="00000000" w:rsidRPr="00ED6165" w:rsidP="00ED6165">
      <w:pPr>
        <w:pStyle w:val="Heading1"/>
      </w:pPr>
      <w:bookmarkStart w:id="4" w:name="O_1146427"/>
      <w:bookmarkEnd w:id="4"/>
      <w:r w:rsidRPr="00ED6165">
        <w:t>Elements and Performance Criteria</w:t>
      </w:r>
    </w:p>
    <w:tbl>
      <w:tblPr>
        <w:tblW w:w="9568" w:type="dxa"/>
        <w:tblLayout w:type="fixed"/>
        <w:tblCellMar>
          <w:left w:w="62" w:type="dxa"/>
          <w:right w:w="62" w:type="dxa"/>
        </w:tblCellMar>
        <w:tblLook w:val="0000"/>
      </w:tblPr>
      <w:tblGrid>
        <w:gridCol w:w="2530"/>
        <w:gridCol w:w="7038"/>
      </w:tblGrid>
      <w:tr w:rsidTr="00ED6165">
        <w:tblPrEx>
          <w:tblW w:w="9568" w:type="dxa"/>
          <w:tblLayout w:type="fixed"/>
          <w:tblCellMar>
            <w:left w:w="62" w:type="dxa"/>
            <w:right w:w="62" w:type="dxa"/>
          </w:tblCellMar>
          <w:tblLook w:val="0000"/>
        </w:tblPrEx>
        <w:trPr>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165" w:rsidP="00ED6165">
            <w:pPr>
              <w:pStyle w:val="BodyText"/>
            </w:pPr>
            <w:r w:rsidRPr="00ED6165">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rPr>
                <w:rStyle w:val="SpecialBold"/>
              </w:rPr>
              <w:t>PERFORMANCE CRITERIA</w:t>
            </w:r>
          </w:p>
        </w:tc>
      </w:tr>
      <w:tr w:rsidTr="00ED6165">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165" w:rsidP="00ED6165">
            <w:pPr>
              <w:pStyle w:val="BodyText"/>
            </w:pPr>
            <w:r w:rsidRPr="00ED6165">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rPr>
                <w:rStyle w:val="Emphasis"/>
              </w:rPr>
              <w:t>Performance criteria describe the performance needed to demonstrate achievement of the element.</w:t>
            </w:r>
          </w:p>
        </w:tc>
      </w:tr>
      <w:tr w:rsidTr="00ED6165">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List"/>
              <w:rPr>
                <w:lang w:val="en-NZ"/>
              </w:rPr>
            </w:pPr>
            <w:r w:rsidRPr="00ED6165">
              <w:t>1. Adhere to industry codes and guidelines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165" w:rsidP="00ED6165">
            <w:pPr>
              <w:pStyle w:val="List"/>
            </w:pPr>
            <w:r w:rsidRPr="00ED6165">
              <w:t>1.1 Comply with Dance Industry Code of Ethics when interacting with students and members of the public</w:t>
            </w:r>
          </w:p>
          <w:p w:rsidR="00000000" w:rsidRPr="00ED6165" w:rsidP="00ED6165">
            <w:pPr>
              <w:pStyle w:val="List"/>
            </w:pPr>
            <w:r w:rsidRPr="00ED6165">
              <w:t>1.2 Communicate with students, parents and carers in a professional manner</w:t>
            </w:r>
          </w:p>
          <w:p w:rsidR="00000000" w:rsidRPr="00ED6165" w:rsidP="00ED6165">
            <w:pPr>
              <w:pStyle w:val="List"/>
            </w:pPr>
            <w:r w:rsidRPr="00ED6165">
              <w:t>1.3 Inform parents or carers of req</w:t>
            </w:r>
            <w:r w:rsidRPr="00ED6165">
              <w:t xml:space="preserve">uired policies and procedures </w:t>
            </w:r>
          </w:p>
          <w:p w:rsidR="00000000" w:rsidRPr="00ED6165" w:rsidP="00ED6165">
            <w:pPr>
              <w:pStyle w:val="List"/>
            </w:pPr>
            <w:r w:rsidRPr="00ED6165">
              <w:t>1.4 Implement assessment tools and procedures that enable students and parents/carers to have access to accurate and honest feedback and advice when requested</w:t>
            </w:r>
          </w:p>
          <w:p w:rsidR="00000000" w:rsidRPr="00ED6165" w:rsidP="00ED6165">
            <w:pPr>
              <w:pStyle w:val="List"/>
            </w:pPr>
            <w:r w:rsidRPr="00ED6165">
              <w:t>1.5 Plan class sizes according to space, age group, level of stude</w:t>
            </w:r>
            <w:r w:rsidRPr="00ED6165">
              <w:t>nts and dance style being taught</w:t>
            </w:r>
          </w:p>
          <w:p w:rsidR="00000000" w:rsidP="00ED6165">
            <w:pPr>
              <w:pStyle w:val="List"/>
              <w:rPr>
                <w:lang w:val="en-NZ"/>
              </w:rPr>
            </w:pPr>
            <w:r w:rsidRPr="00ED6165">
              <w:t>1.6 Identify situations that may lead to a conflict of interest</w:t>
            </w:r>
          </w:p>
        </w:tc>
      </w:tr>
      <w:tr w:rsidTr="00ED6165">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List"/>
              <w:rPr>
                <w:lang w:val="en-NZ"/>
              </w:rPr>
            </w:pPr>
            <w:r w:rsidRPr="00ED6165">
              <w:t>2. Increase depth of teaching methods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165" w:rsidP="00ED6165">
            <w:pPr>
              <w:pStyle w:val="List"/>
            </w:pPr>
            <w:r w:rsidRPr="00ED6165">
              <w:t>2.1 Use different teaching methods to engage learners and enhance their learning experience</w:t>
            </w:r>
          </w:p>
          <w:p w:rsidR="00000000" w:rsidRPr="00ED6165" w:rsidP="00ED6165">
            <w:pPr>
              <w:pStyle w:val="List"/>
            </w:pPr>
            <w:r w:rsidRPr="00ED6165">
              <w:t>2.2 Apply high-level instruc</w:t>
            </w:r>
            <w:r w:rsidRPr="00ED6165">
              <w:t>tional design principles to the design and delivery of programs</w:t>
            </w:r>
          </w:p>
          <w:p w:rsidR="00000000" w:rsidRPr="00ED6165" w:rsidP="00ED6165">
            <w:pPr>
              <w:pStyle w:val="List"/>
            </w:pPr>
            <w:r w:rsidRPr="00ED6165">
              <w:t>2.2 Seek feedback from relevant personnel on own teaching practice</w:t>
            </w:r>
          </w:p>
          <w:p w:rsidR="00000000" w:rsidP="00ED6165">
            <w:pPr>
              <w:pStyle w:val="List"/>
              <w:rPr>
                <w:lang w:val="en-NZ"/>
              </w:rPr>
            </w:pPr>
            <w:r w:rsidRPr="00ED6165">
              <w:t>2.3 Develop plan to challenge, refine and adapt own ideas to improve own teaching practice and facilitate learners’ professio</w:t>
            </w:r>
            <w:r w:rsidRPr="00ED6165">
              <w:t>nal development</w:t>
            </w:r>
          </w:p>
        </w:tc>
      </w:tr>
      <w:tr w:rsidTr="00ED6165">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List"/>
              <w:rPr>
                <w:lang w:val="en-NZ"/>
              </w:rPr>
            </w:pPr>
            <w:r w:rsidRPr="00ED6165">
              <w:t>3. Conduct teaching practice in a professional and ethical manner</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165" w:rsidP="00ED6165">
            <w:pPr>
              <w:pStyle w:val="List"/>
            </w:pPr>
            <w:r w:rsidRPr="00ED6165">
              <w:t>3.1 Report medical concerns along with referral recommendations to required personnel</w:t>
            </w:r>
          </w:p>
          <w:p w:rsidR="00000000" w:rsidRPr="00ED6165" w:rsidP="00ED6165">
            <w:pPr>
              <w:pStyle w:val="List"/>
            </w:pPr>
            <w:r w:rsidRPr="00ED6165">
              <w:t>3.2 Comply with statutory requirements regarding student confidentiality and duty of care</w:t>
            </w:r>
          </w:p>
          <w:p w:rsidR="00000000" w:rsidRPr="00ED6165" w:rsidP="00ED6165">
            <w:pPr>
              <w:pStyle w:val="List"/>
            </w:pPr>
            <w:r w:rsidRPr="00ED6165">
              <w:t>3.3 Develop promotional material that contains factual statements, the accuracy of which can be verified</w:t>
            </w:r>
          </w:p>
          <w:p w:rsidR="00000000" w:rsidRPr="00ED6165" w:rsidP="00ED6165">
            <w:pPr>
              <w:pStyle w:val="List"/>
            </w:pPr>
            <w:r w:rsidRPr="00ED6165">
              <w:t>3.4 Create and utilise effective systems for managing budgets</w:t>
            </w:r>
            <w:r w:rsidRPr="00ED6165">
              <w:t>, finance and paperwork associated with own practice as a teacher or instructor</w:t>
            </w:r>
          </w:p>
          <w:p w:rsidR="00000000" w:rsidRPr="00ED6165" w:rsidP="00ED6165">
            <w:pPr>
              <w:pStyle w:val="List"/>
            </w:pPr>
            <w:r w:rsidRPr="00ED6165">
              <w:t>3.5 Teach respect for others in the industry including other teachers, examiners, judges and dancers</w:t>
            </w:r>
          </w:p>
          <w:p w:rsidR="00000000" w:rsidRPr="00ED6165" w:rsidP="00ED6165">
            <w:pPr>
              <w:pStyle w:val="List"/>
            </w:pPr>
            <w:r w:rsidRPr="00ED6165">
              <w:t>3.6 Teach impartiality in any assessment or judging role</w:t>
            </w:r>
          </w:p>
          <w:p w:rsidR="00000000" w:rsidRPr="00ED6165" w:rsidP="00ED6165">
            <w:pPr>
              <w:pStyle w:val="List"/>
            </w:pPr>
            <w:r w:rsidRPr="00ED6165">
              <w:t>3.7 Act in an ethi</w:t>
            </w:r>
            <w:r w:rsidRPr="00ED6165">
              <w:t>cal manner with regard to other dance schools when conducting student recruitment campaigns</w:t>
            </w:r>
          </w:p>
        </w:tc>
      </w:tr>
    </w:tbl>
    <w:p w:rsidR="00000000" w:rsidRPr="00ED6165" w:rsidP="00ED6165">
      <w:pPr>
        <w:pStyle w:val="BodyText"/>
      </w:pPr>
    </w:p>
    <w:p w:rsidR="00000000" w:rsidRPr="00ED6165" w:rsidP="00ED6165">
      <w:pPr>
        <w:pStyle w:val="AllowPageBreak"/>
      </w:pPr>
    </w:p>
    <w:p w:rsidR="00000000" w:rsidRPr="00ED6165" w:rsidP="00ED6165">
      <w:pPr>
        <w:pStyle w:val="Heading1"/>
      </w:pPr>
      <w:bookmarkStart w:id="5" w:name="O_1146426"/>
      <w:bookmarkEnd w:id="5"/>
      <w:r w:rsidRPr="00ED6165">
        <w:t>Foundation Skills</w:t>
      </w:r>
    </w:p>
    <w:p w:rsidR="00000000" w:rsidRPr="00D56F6F" w:rsidP="00D56F6F">
      <w:pPr>
        <w:pStyle w:val="BodyText"/>
        <w:rPr>
          <w:i/>
        </w:rPr>
      </w:pPr>
      <w:r w:rsidRPr="00D56F6F">
        <w:rPr>
          <w:rStyle w:val="Emphasis"/>
        </w:rPr>
        <w:t>This section describes those language, literacy, numeracy and employment skills that are essential to performance but not exp</w:t>
      </w:r>
      <w:r w:rsidRPr="00D56F6F">
        <w:rPr>
          <w:rStyle w:val="Emphasis"/>
        </w:rPr>
        <w:t xml:space="preserve">licit in the performance criteria. </w:t>
      </w:r>
    </w:p>
    <w:tbl>
      <w:tblPr>
        <w:tblW w:w="9568" w:type="dxa"/>
        <w:tblLayout w:type="fixed"/>
        <w:tblCellMar>
          <w:left w:w="62" w:type="dxa"/>
          <w:right w:w="62" w:type="dxa"/>
        </w:tblCellMar>
        <w:tblLook w:val="0000"/>
      </w:tblPr>
      <w:tblGrid>
        <w:gridCol w:w="2584"/>
        <w:gridCol w:w="6984"/>
      </w:tblGrid>
      <w:tr w:rsidTr="00ED6165">
        <w:tblPrEx>
          <w:tblW w:w="9568" w:type="dxa"/>
          <w:tblLayout w:type="fixed"/>
          <w:tblCellMar>
            <w:left w:w="62" w:type="dxa"/>
            <w:right w:w="62" w:type="dxa"/>
          </w:tblCellMar>
          <w:tblLook w:val="0000"/>
        </w:tblPrEx>
        <w:trPr>
          <w:tblHeader/>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165" w:rsidP="00ED6165">
            <w:pPr>
              <w:pStyle w:val="BodyText"/>
            </w:pPr>
            <w:r w:rsidRPr="00ED6165">
              <w:rPr>
                <w:rStyle w:val="SpecialBold"/>
              </w:rPr>
              <w:t>SKILL</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rPr>
                <w:rStyle w:val="SpecialBold"/>
              </w:rPr>
              <w:t>DESCRIPTION</w:t>
            </w:r>
          </w:p>
        </w:tc>
      </w:tr>
      <w:tr w:rsidTr="00ED6165">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t>Learning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165">
            <w:pPr>
              <w:pStyle w:val="ListBullet"/>
              <w:rPr>
                <w:lang w:val="en-NZ"/>
              </w:rPr>
            </w:pPr>
            <w:r w:rsidRPr="00ED6165">
              <w:t>Develops own skills and knowledge using the views and opinions of others</w:t>
            </w:r>
          </w:p>
        </w:tc>
      </w:tr>
      <w:tr w:rsidTr="00ED6165">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t>Reading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165">
            <w:pPr>
              <w:pStyle w:val="ListBullet"/>
              <w:rPr>
                <w:lang w:val="en-NZ"/>
              </w:rPr>
            </w:pPr>
            <w:r w:rsidRPr="00ED6165">
              <w:t xml:space="preserve">Understands and adheres to codes of practice, regulatory documentation, and organisational </w:t>
            </w:r>
            <w:r w:rsidRPr="00ED6165">
              <w:t>policies and procedures</w:t>
            </w:r>
          </w:p>
        </w:tc>
      </w:tr>
      <w:tr w:rsidTr="00ED6165">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t>Writing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165">
            <w:pPr>
              <w:pStyle w:val="ListBullet"/>
              <w:rPr>
                <w:lang w:val="en-NZ"/>
              </w:rPr>
            </w:pPr>
            <w:r w:rsidRPr="00ED6165">
              <w:t>Prepares information using required structure, format and terminology for the audience</w:t>
            </w:r>
          </w:p>
        </w:tc>
      </w:tr>
      <w:tr w:rsidTr="00ED6165">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t>Oral communication</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6165" w:rsidP="00ED6165">
            <w:pPr>
              <w:pStyle w:val="ListBullet"/>
            </w:pPr>
            <w:r w:rsidRPr="00ED6165">
              <w:t>Obtains information by listening and questioning</w:t>
            </w:r>
          </w:p>
          <w:p w:rsidR="00000000" w:rsidRPr="00ED6165" w:rsidP="00ED6165">
            <w:pPr>
              <w:pStyle w:val="ListBullet"/>
            </w:pPr>
            <w:r w:rsidRPr="00ED6165">
              <w:t>Discusses ideas and solutions</w:t>
            </w:r>
          </w:p>
          <w:p w:rsidR="00000000" w:rsidP="00ED6165">
            <w:pPr>
              <w:pStyle w:val="ListBullet"/>
              <w:rPr>
                <w:lang w:val="en-NZ"/>
              </w:rPr>
            </w:pPr>
            <w:r w:rsidRPr="00ED6165">
              <w:t>Contribute information and express requirements using clear language and observing linguistic and cultural protocols</w:t>
            </w:r>
          </w:p>
        </w:tc>
      </w:tr>
      <w:tr w:rsidTr="00ED6165">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t>Numeracy</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6165">
            <w:pPr>
              <w:pStyle w:val="ListBullet"/>
              <w:rPr>
                <w:lang w:val="en-NZ"/>
              </w:rPr>
            </w:pPr>
            <w:r w:rsidRPr="00ED6165">
              <w:t>Interprets numerical data in documentation and budgets</w:t>
            </w:r>
          </w:p>
        </w:tc>
      </w:tr>
      <w:tr w:rsidTr="00ED6165">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t xml:space="preserve">Self-management </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6165" w:rsidP="00ED6165">
            <w:pPr>
              <w:pStyle w:val="ListBullet"/>
            </w:pPr>
            <w:r w:rsidRPr="00ED6165">
              <w:t xml:space="preserve">Takes responsibility for meeting legal and regulatory </w:t>
            </w:r>
            <w:r w:rsidRPr="00ED6165">
              <w:t>requirements within scope of own role</w:t>
            </w:r>
          </w:p>
          <w:p w:rsidR="00000000" w:rsidRPr="00ED6165" w:rsidP="00ED6165">
            <w:pPr>
              <w:pStyle w:val="ListBullet"/>
            </w:pPr>
            <w:r w:rsidRPr="00ED6165">
              <w:t>Responds to protocols associated with the role of dance teacher</w:t>
            </w:r>
          </w:p>
          <w:p w:rsidR="00000000" w:rsidRPr="00ED6165" w:rsidP="00ED6165">
            <w:pPr>
              <w:pStyle w:val="ListBullet"/>
            </w:pPr>
            <w:r w:rsidRPr="00ED6165">
              <w:t>Manages time efficiently</w:t>
            </w:r>
          </w:p>
          <w:p w:rsidR="00000000" w:rsidP="00ED6165">
            <w:pPr>
              <w:pStyle w:val="ListBullet"/>
              <w:rPr>
                <w:lang w:val="en-NZ"/>
              </w:rPr>
            </w:pPr>
            <w:r w:rsidRPr="00ED6165">
              <w:t>Conducts own teaching and business practice in a professional and ethical manner</w:t>
            </w:r>
          </w:p>
        </w:tc>
      </w:tr>
      <w:tr w:rsidTr="00ED6165">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t>Teamwork</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6165" w:rsidP="00ED6165">
            <w:pPr>
              <w:pStyle w:val="ListBullet"/>
            </w:pPr>
            <w:r w:rsidRPr="00ED6165">
              <w:t>Collaborates to achieve joint outcome</w:t>
            </w:r>
            <w:r w:rsidRPr="00ED6165">
              <w:t>s and establish work relationships</w:t>
            </w:r>
          </w:p>
          <w:p w:rsidR="00000000" w:rsidP="00ED6165">
            <w:pPr>
              <w:pStyle w:val="ListBullet"/>
              <w:rPr>
                <w:lang w:val="en-NZ"/>
              </w:rPr>
            </w:pPr>
            <w:r w:rsidRPr="00ED6165">
              <w:t xml:space="preserve">Modifies personal communication style to show respect for the values, beliefs and cultural expectations of others </w:t>
            </w:r>
          </w:p>
        </w:tc>
      </w:tr>
      <w:tr w:rsidTr="00ED6165">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165">
            <w:pPr>
              <w:pStyle w:val="BodyText"/>
              <w:rPr>
                <w:lang w:val="en-NZ"/>
              </w:rPr>
            </w:pPr>
            <w:r w:rsidRPr="00ED6165">
              <w:t>Technology</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6165" w:rsidP="00ED6165">
            <w:pPr>
              <w:pStyle w:val="ListBullet"/>
            </w:pPr>
            <w:r w:rsidRPr="00ED6165">
              <w:t>Distributes information electronically</w:t>
            </w:r>
          </w:p>
          <w:p w:rsidR="00000000" w:rsidRPr="00ED6165" w:rsidP="00ED6165">
            <w:pPr>
              <w:pStyle w:val="ListBullet"/>
            </w:pPr>
            <w:r w:rsidRPr="00ED6165">
              <w:t>Uses standard word processing and spreadsheet applications to prepare workplace documentation</w:t>
            </w:r>
          </w:p>
        </w:tc>
      </w:tr>
    </w:tbl>
    <w:p w:rsidR="00000000" w:rsidRPr="00ED6165" w:rsidP="00ED6165">
      <w:pPr>
        <w:pStyle w:val="BodyText"/>
      </w:pPr>
    </w:p>
    <w:p w:rsidR="00000000" w:rsidRPr="00ED6165" w:rsidP="00ED6165">
      <w:pPr>
        <w:pStyle w:val="AllowPageBreak"/>
      </w:pPr>
    </w:p>
    <w:p w:rsidR="00000000" w:rsidRPr="00ED6165" w:rsidP="00ED6165">
      <w:pPr>
        <w:pStyle w:val="Heading1"/>
      </w:pPr>
      <w:bookmarkStart w:id="6" w:name="O_1146425"/>
      <w:bookmarkEnd w:id="6"/>
      <w:r w:rsidRPr="00ED6165">
        <w:t>Unit Mapping Information</w:t>
      </w:r>
    </w:p>
    <w:p w:rsidR="00000000" w:rsidRPr="00ED6165" w:rsidP="00D56F6F">
      <w:pPr>
        <w:pStyle w:val="BodyText"/>
      </w:pPr>
      <w:r w:rsidRPr="00ED6165">
        <w:t xml:space="preserve">No equivalent unit. Supersedes and is not equivalent to CUADTM508 Refine dance teaching methodologies and CUADTM509 </w:t>
      </w:r>
      <w:r w:rsidRPr="00ED6165">
        <w:t>Refine professional practice as a dance teacher.</w:t>
      </w:r>
    </w:p>
    <w:p w:rsidR="00000000" w:rsidRPr="00ED6165" w:rsidP="00ED6165">
      <w:pPr>
        <w:pStyle w:val="Heading1"/>
      </w:pPr>
      <w:bookmarkStart w:id="7" w:name="O_1146418"/>
      <w:bookmarkEnd w:id="7"/>
      <w:r w:rsidRPr="00ED6165">
        <w:t>Links</w:t>
      </w:r>
    </w:p>
    <w:p w:rsidR="00000000" w:rsidRPr="00ED6165" w:rsidP="00D56F6F">
      <w:pPr>
        <w:pStyle w:val="BodyText"/>
      </w:pPr>
      <w:r w:rsidRPr="00ED616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D2EF2">
        <w:rPr>
          <w:rStyle w:val="Hyperlink"/>
        </w:rPr>
        <w:t>https://vetnet.gov.au/Pages/TrainingDocs.aspx?q=1db201d9-4006-4430-839f-382ef6b803d5</w:t>
      </w:r>
      <w:r>
        <w:fldChar w:fldCharType="end"/>
      </w:r>
    </w:p>
    <w:p w:rsidR="00000000" w:rsidRPr="00ED6165" w:rsidP="00ED6165"/>
    <w:sectPr w:rsidSect="00ED61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165" w:rsidRPr="00D56F6F" w:rsidP="00D56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F6F" w:rsidP="00ED6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6F6F" w:rsidP="00ED61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56F6F" w:rsidP="00ED61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F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165" w:rsidRPr="00D56F6F" w:rsidP="00D56F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F6F" w:rsidRPr="002D2AF8" w:rsidP="00ED6165">
    <w:pPr>
      <w:pStyle w:val="Header"/>
      <w:framePr w:wrap="around"/>
    </w:pPr>
    <w:r>
      <w:fldChar w:fldCharType="begin"/>
    </w:r>
    <w:r>
      <w:instrText xml:space="preserve"> TITLE   \* MERGEFORMAT </w:instrText>
    </w:r>
    <w:r>
      <w:fldChar w:fldCharType="separate"/>
    </w:r>
    <w:r>
      <w:t>CUADTM519 Refine professional practice as a dance teacher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56F6F" w:rsidP="00ED6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EC2B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5036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165"/>
    <w:pPr>
      <w:spacing w:before="360" w:after="60"/>
      <w:outlineLvl w:val="0"/>
    </w:pPr>
    <w:rPr>
      <w:sz w:val="32"/>
    </w:rPr>
  </w:style>
  <w:style w:type="paragraph" w:styleId="Heading2">
    <w:name w:val="heading 2"/>
    <w:basedOn w:val="HeadingBase"/>
    <w:next w:val="BodyText"/>
    <w:link w:val="Heading2Char"/>
    <w:qFormat/>
    <w:rsid w:val="00ED6165"/>
    <w:pPr>
      <w:keepLines/>
      <w:spacing w:before="240" w:after="120"/>
      <w:outlineLvl w:val="1"/>
    </w:pPr>
    <w:rPr>
      <w:sz w:val="28"/>
      <w:szCs w:val="40"/>
    </w:rPr>
  </w:style>
  <w:style w:type="paragraph" w:styleId="Heading3">
    <w:name w:val="heading 3"/>
    <w:basedOn w:val="HeadingBase"/>
    <w:next w:val="BodyText"/>
    <w:link w:val="Heading3Char"/>
    <w:qFormat/>
    <w:rsid w:val="00ED6165"/>
    <w:pPr>
      <w:spacing w:before="180" w:after="120"/>
      <w:outlineLvl w:val="2"/>
    </w:pPr>
    <w:rPr>
      <w:spacing w:val="-10"/>
      <w:kern w:val="32"/>
    </w:rPr>
  </w:style>
  <w:style w:type="paragraph" w:styleId="Heading4">
    <w:name w:val="heading 4"/>
    <w:basedOn w:val="HeadingBase"/>
    <w:next w:val="BodyText"/>
    <w:link w:val="Heading4Char"/>
    <w:qFormat/>
    <w:rsid w:val="00ED6165"/>
    <w:pPr>
      <w:spacing w:before="160" w:after="120"/>
      <w:outlineLvl w:val="3"/>
    </w:pPr>
    <w:rPr>
      <w:sz w:val="22"/>
    </w:rPr>
  </w:style>
  <w:style w:type="paragraph" w:styleId="Heading5">
    <w:name w:val="heading 5"/>
    <w:basedOn w:val="HeadingBase"/>
    <w:next w:val="Normal"/>
    <w:link w:val="Heading5Char"/>
    <w:qFormat/>
    <w:rsid w:val="00ED6165"/>
    <w:pPr>
      <w:spacing w:before="80"/>
      <w:outlineLvl w:val="4"/>
    </w:pPr>
    <w:rPr>
      <w:color w:val="918585"/>
      <w:sz w:val="20"/>
    </w:rPr>
  </w:style>
  <w:style w:type="paragraph" w:styleId="Heading6">
    <w:name w:val="heading 6"/>
    <w:basedOn w:val="HeadingBase"/>
    <w:next w:val="Normal"/>
    <w:link w:val="Heading6Char"/>
    <w:qFormat/>
    <w:rsid w:val="00ED6165"/>
    <w:pPr>
      <w:spacing w:before="60"/>
      <w:outlineLvl w:val="5"/>
    </w:pPr>
    <w:rPr>
      <w:color w:val="918585"/>
      <w:sz w:val="20"/>
    </w:rPr>
  </w:style>
  <w:style w:type="paragraph" w:styleId="Heading7">
    <w:name w:val="heading 7"/>
    <w:basedOn w:val="Normal"/>
    <w:next w:val="Normal"/>
    <w:link w:val="Heading7Char"/>
    <w:qFormat/>
    <w:rsid w:val="00ED6165"/>
    <w:pPr>
      <w:ind w:left="720"/>
      <w:outlineLvl w:val="6"/>
    </w:pPr>
    <w:rPr>
      <w:i/>
    </w:rPr>
  </w:style>
  <w:style w:type="paragraph" w:styleId="Heading8">
    <w:name w:val="heading 8"/>
    <w:basedOn w:val="Normal"/>
    <w:next w:val="Normal"/>
    <w:link w:val="Heading8Char"/>
    <w:qFormat/>
    <w:rsid w:val="00ED6165"/>
    <w:pPr>
      <w:ind w:left="720"/>
      <w:outlineLvl w:val="7"/>
    </w:pPr>
    <w:rPr>
      <w:i/>
    </w:rPr>
  </w:style>
  <w:style w:type="paragraph" w:styleId="Heading9">
    <w:name w:val="heading 9"/>
    <w:basedOn w:val="Normal"/>
    <w:next w:val="Normal"/>
    <w:link w:val="Heading9Char"/>
    <w:qFormat/>
    <w:rsid w:val="00ED6165"/>
    <w:pPr>
      <w:ind w:left="720"/>
      <w:outlineLvl w:val="8"/>
    </w:pPr>
    <w:rPr>
      <w:i/>
    </w:rPr>
  </w:style>
  <w:style w:type="character" w:default="1" w:styleId="DefaultParagraphFont">
    <w:name w:val="Default Paragraph Font"/>
    <w:uiPriority w:val="1"/>
    <w:unhideWhenUsed/>
    <w:rsid w:val="00ED6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165"/>
  </w:style>
  <w:style w:type="character" w:customStyle="1" w:styleId="Heading1Char">
    <w:name w:val="Heading 1 Char"/>
    <w:basedOn w:val="DefaultParagraphFont"/>
    <w:link w:val="Heading1"/>
    <w:rsid w:val="00ED6165"/>
    <w:rPr>
      <w:rFonts w:ascii="Times New Roman" w:eastAsia="Times New Roman" w:hAnsi="Times New Roman" w:cs="Times New Roman"/>
      <w:b/>
      <w:sz w:val="32"/>
      <w:szCs w:val="20"/>
      <w:lang w:eastAsia="en-US"/>
    </w:rPr>
  </w:style>
  <w:style w:type="paragraph" w:styleId="BodyText">
    <w:name w:val="Body Text"/>
    <w:basedOn w:val="Normal"/>
    <w:link w:val="BodyTextChar"/>
    <w:rsid w:val="00ED61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165"/>
    <w:rPr>
      <w:rFonts w:ascii="Times New Roman" w:eastAsia="Times New Roman" w:hAnsi="Times New Roman" w:cs="Times New Roman"/>
      <w:sz w:val="24"/>
      <w:lang w:eastAsia="en-US"/>
    </w:rPr>
  </w:style>
  <w:style w:type="paragraph" w:styleId="List">
    <w:name w:val="List"/>
    <w:basedOn w:val="BodyText"/>
    <w:next w:val="BodyText"/>
    <w:rsid w:val="00ED6165"/>
    <w:pPr>
      <w:tabs>
        <w:tab w:val="left" w:pos="340"/>
      </w:tabs>
      <w:spacing w:before="60" w:after="60"/>
      <w:ind w:left="340" w:hanging="340"/>
    </w:pPr>
  </w:style>
  <w:style w:type="paragraph" w:styleId="ListBullet">
    <w:name w:val="List Bullet"/>
    <w:basedOn w:val="List"/>
    <w:rsid w:val="00ED6165"/>
    <w:pPr>
      <w:numPr>
        <w:numId w:val="11"/>
      </w:numPr>
      <w:tabs>
        <w:tab w:val="clear" w:pos="340"/>
      </w:tabs>
      <w:spacing w:before="40" w:after="40"/>
    </w:pPr>
  </w:style>
  <w:style w:type="character" w:customStyle="1" w:styleId="SpecialBold">
    <w:name w:val="Special Bold"/>
    <w:basedOn w:val="DefaultParagraphFont"/>
    <w:rsid w:val="00ED6165"/>
    <w:rPr>
      <w:b/>
      <w:spacing w:val="0"/>
    </w:rPr>
  </w:style>
  <w:style w:type="character" w:styleId="Emphasis">
    <w:name w:val="Emphasis"/>
    <w:basedOn w:val="DefaultParagraphFont"/>
    <w:qFormat/>
    <w:rsid w:val="00ED6165"/>
    <w:rPr>
      <w:i/>
    </w:rPr>
  </w:style>
  <w:style w:type="paragraph" w:customStyle="1" w:styleId="SuperHeading">
    <w:name w:val="SuperHeading"/>
    <w:basedOn w:val="Normal"/>
    <w:rsid w:val="00ED6165"/>
    <w:pPr>
      <w:spacing w:before="240" w:after="120"/>
      <w:outlineLvl w:val="0"/>
    </w:pPr>
    <w:rPr>
      <w:rFonts w:ascii="Times New Roman" w:hAnsi="Times New Roman"/>
      <w:b/>
      <w:sz w:val="32"/>
    </w:rPr>
  </w:style>
  <w:style w:type="paragraph" w:customStyle="1" w:styleId="AllowPageBreak">
    <w:name w:val="AllowPageBreak"/>
    <w:rsid w:val="00ED61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6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165"/>
    <w:rPr>
      <w:rFonts w:ascii="Courier New" w:eastAsia="Times New Roman" w:hAnsi="Courier New" w:cs="Times New Roman"/>
      <w:i/>
      <w:szCs w:val="20"/>
      <w:lang w:eastAsia="en-US"/>
    </w:rPr>
  </w:style>
  <w:style w:type="paragraph" w:customStyle="1" w:styleId="HeadingBase">
    <w:name w:val="Heading Base"/>
    <w:rsid w:val="00ED6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165"/>
    <w:pPr>
      <w:tabs>
        <w:tab w:val="right" w:leader="dot" w:pos="9072"/>
      </w:tabs>
      <w:ind w:left="567"/>
    </w:pPr>
    <w:rPr>
      <w:szCs w:val="22"/>
    </w:rPr>
  </w:style>
  <w:style w:type="paragraph" w:customStyle="1" w:styleId="TOCBase">
    <w:name w:val="TOC Base"/>
    <w:rsid w:val="00ED6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165"/>
    <w:pPr>
      <w:tabs>
        <w:tab w:val="right" w:leader="dot" w:pos="9072"/>
      </w:tabs>
      <w:spacing w:before="40" w:after="40"/>
      <w:ind w:left="284"/>
    </w:pPr>
    <w:rPr>
      <w:rFonts w:ascii="Times New Roman" w:hAnsi="Times New Roman"/>
    </w:rPr>
  </w:style>
  <w:style w:type="paragraph" w:styleId="TOC1">
    <w:name w:val="toc 1"/>
    <w:basedOn w:val="TOCBase"/>
    <w:next w:val="Normal"/>
    <w:rsid w:val="00ED61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165"/>
    <w:rPr>
      <w:rFonts w:ascii="Times New Roman" w:eastAsia="Times New Roman" w:hAnsi="Times New Roman" w:cs="Times New Roman"/>
      <w:sz w:val="16"/>
      <w:lang w:eastAsia="en-US"/>
    </w:rPr>
  </w:style>
  <w:style w:type="paragraph" w:styleId="Title">
    <w:name w:val="Title"/>
    <w:basedOn w:val="HeadingBase"/>
    <w:link w:val="TitleChar"/>
    <w:qFormat/>
    <w:rsid w:val="00ED6165"/>
    <w:pPr>
      <w:spacing w:before="5040"/>
      <w:jc w:val="center"/>
    </w:pPr>
    <w:rPr>
      <w:sz w:val="48"/>
      <w:szCs w:val="72"/>
      <w:lang w:val="en-US"/>
    </w:rPr>
  </w:style>
  <w:style w:type="character" w:customStyle="1" w:styleId="TitleChar">
    <w:name w:val="Title Char"/>
    <w:basedOn w:val="DefaultParagraphFont"/>
    <w:link w:val="Title"/>
    <w:rsid w:val="00ED6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165"/>
    <w:pPr>
      <w:tabs>
        <w:tab w:val="left" w:pos="3600"/>
        <w:tab w:val="left" w:pos="3958"/>
      </w:tabs>
    </w:pPr>
  </w:style>
  <w:style w:type="paragraph" w:customStyle="1" w:styleId="Note">
    <w:name w:val="Note"/>
    <w:basedOn w:val="BodyText"/>
    <w:rsid w:val="00ED6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165"/>
    <w:pPr>
      <w:framePr w:wrap="auto" w:hAnchor="text" w:y="6049"/>
    </w:pPr>
    <w:rPr>
      <w:color w:val="000000"/>
      <w:sz w:val="40"/>
    </w:rPr>
  </w:style>
  <w:style w:type="paragraph" w:customStyle="1" w:styleId="TOCTitle">
    <w:name w:val="TOCTitle"/>
    <w:basedOn w:val="Heading1"/>
    <w:rsid w:val="00ED6165"/>
    <w:pPr>
      <w:spacing w:after="240"/>
      <w:jc w:val="center"/>
      <w:outlineLvl w:val="9"/>
    </w:pPr>
    <w:rPr>
      <w:caps/>
    </w:rPr>
  </w:style>
  <w:style w:type="paragraph" w:customStyle="1" w:styleId="Version">
    <w:name w:val="Version"/>
    <w:rsid w:val="00ED61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165"/>
    <w:pPr>
      <w:numPr>
        <w:numId w:val="12"/>
      </w:numPr>
      <w:tabs>
        <w:tab w:val="clear" w:pos="680"/>
      </w:tabs>
    </w:pPr>
  </w:style>
  <w:style w:type="paragraph" w:styleId="Index1">
    <w:name w:val="index 1"/>
    <w:basedOn w:val="Normal"/>
    <w:next w:val="Normal"/>
    <w:semiHidden/>
    <w:rsid w:val="00ED6165"/>
    <w:pPr>
      <w:keepNext w:val="0"/>
      <w:tabs>
        <w:tab w:val="right" w:pos="4176"/>
      </w:tabs>
      <w:ind w:left="198" w:hanging="198"/>
    </w:pPr>
    <w:rPr>
      <w:rFonts w:ascii="Garamond" w:hAnsi="Garamond"/>
    </w:rPr>
  </w:style>
  <w:style w:type="paragraph" w:styleId="IndexHeading">
    <w:name w:val="index heading"/>
    <w:basedOn w:val="Normal"/>
    <w:next w:val="Index1"/>
    <w:semiHidden/>
    <w:rsid w:val="00ED6165"/>
    <w:pPr>
      <w:spacing w:before="120" w:after="120"/>
    </w:pPr>
    <w:rPr>
      <w:rFonts w:ascii="Arial" w:hAnsi="Arial"/>
      <w:b/>
      <w:color w:val="918585"/>
      <w:sz w:val="24"/>
    </w:rPr>
  </w:style>
  <w:style w:type="paragraph" w:styleId="Header">
    <w:name w:val="header"/>
    <w:basedOn w:val="Normal"/>
    <w:link w:val="HeaderChar"/>
    <w:rsid w:val="00ED6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165"/>
    <w:rPr>
      <w:rFonts w:ascii="Times New Roman" w:eastAsia="Times New Roman" w:hAnsi="Times New Roman" w:cs="Times New Roman"/>
      <w:sz w:val="16"/>
      <w:szCs w:val="20"/>
      <w:lang w:val="en-GB" w:eastAsia="en-US"/>
    </w:rPr>
  </w:style>
  <w:style w:type="paragraph" w:customStyle="1" w:styleId="Chapter">
    <w:name w:val="Chapter"/>
    <w:basedOn w:val="Normal"/>
    <w:rsid w:val="00ED6165"/>
    <w:pPr>
      <w:spacing w:before="240"/>
    </w:pPr>
    <w:rPr>
      <w:rFonts w:ascii="Times New Roman" w:hAnsi="Times New Roman"/>
      <w:smallCaps/>
      <w:spacing w:val="80"/>
      <w:sz w:val="28"/>
    </w:rPr>
  </w:style>
  <w:style w:type="paragraph" w:customStyle="1" w:styleId="InChapter">
    <w:name w:val="InChapter"/>
    <w:basedOn w:val="Heading3"/>
    <w:rsid w:val="00ED6165"/>
    <w:pPr>
      <w:spacing w:after="240"/>
      <w:outlineLvl w:val="9"/>
    </w:pPr>
    <w:rPr>
      <w:noProof/>
    </w:rPr>
  </w:style>
  <w:style w:type="paragraph" w:styleId="Index2">
    <w:name w:val="index 2"/>
    <w:basedOn w:val="Normal"/>
    <w:next w:val="Normal"/>
    <w:semiHidden/>
    <w:rsid w:val="00ED6165"/>
    <w:pPr>
      <w:tabs>
        <w:tab w:val="right" w:pos="4176"/>
      </w:tabs>
      <w:ind w:left="568" w:hanging="284"/>
    </w:pPr>
    <w:rPr>
      <w:rFonts w:ascii="Garamond" w:hAnsi="Garamond"/>
    </w:rPr>
  </w:style>
  <w:style w:type="paragraph" w:customStyle="1" w:styleId="Byline">
    <w:name w:val="Byline"/>
    <w:rsid w:val="00ED6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165"/>
    <w:pPr>
      <w:tabs>
        <w:tab w:val="clear" w:pos="3600"/>
        <w:tab w:val="clear" w:pos="3958"/>
      </w:tabs>
      <w:jc w:val="right"/>
    </w:pPr>
  </w:style>
  <w:style w:type="paragraph" w:styleId="Caption">
    <w:name w:val="caption"/>
    <w:basedOn w:val="BodyText"/>
    <w:next w:val="Normal"/>
    <w:qFormat/>
    <w:rsid w:val="00ED6165"/>
    <w:pPr>
      <w:framePr w:w="2268" w:hSpace="181" w:vSpace="181" w:wrap="around" w:vAnchor="text" w:hAnchor="page" w:x="1135" w:y="285" w:anchorLock="1"/>
    </w:pPr>
    <w:rPr>
      <w:i/>
    </w:rPr>
  </w:style>
  <w:style w:type="paragraph" w:customStyle="1" w:styleId="MiniTOCTitle">
    <w:name w:val="MiniTOCTitle"/>
    <w:basedOn w:val="Heading4"/>
    <w:rsid w:val="00ED6165"/>
    <w:pPr>
      <w:spacing w:before="240"/>
      <w:outlineLvl w:val="9"/>
    </w:pPr>
    <w:rPr>
      <w:noProof/>
      <w:sz w:val="24"/>
    </w:rPr>
  </w:style>
  <w:style w:type="paragraph" w:customStyle="1" w:styleId="MiniTOCItem">
    <w:name w:val="MiniTOCItem"/>
    <w:basedOn w:val="ListBullet"/>
    <w:rsid w:val="00ED6165"/>
    <w:pPr>
      <w:numPr>
        <w:numId w:val="0"/>
      </w:numPr>
      <w:tabs>
        <w:tab w:val="right" w:leader="dot" w:pos="6521"/>
      </w:tabs>
      <w:spacing w:before="0" w:after="0"/>
    </w:pPr>
  </w:style>
  <w:style w:type="paragraph" w:customStyle="1" w:styleId="TOFTitle">
    <w:name w:val="TOFTitle"/>
    <w:basedOn w:val="TOCTitle"/>
    <w:rsid w:val="00ED6165"/>
  </w:style>
  <w:style w:type="paragraph" w:styleId="TableofFigures">
    <w:name w:val="table of figures"/>
    <w:basedOn w:val="Normal"/>
    <w:next w:val="Normal"/>
    <w:semiHidden/>
    <w:rsid w:val="00ED6165"/>
    <w:pPr>
      <w:tabs>
        <w:tab w:val="right" w:leader="dot" w:pos="9072"/>
      </w:tabs>
      <w:ind w:left="970" w:hanging="403"/>
    </w:pPr>
    <w:rPr>
      <w:rFonts w:ascii="Times New Roman" w:hAnsi="Times New Roman"/>
      <w:b/>
    </w:rPr>
  </w:style>
  <w:style w:type="paragraph" w:styleId="ListNumber">
    <w:name w:val="List Number"/>
    <w:basedOn w:val="List"/>
    <w:rsid w:val="00ED6165"/>
    <w:pPr>
      <w:numPr>
        <w:numId w:val="14"/>
      </w:numPr>
      <w:tabs>
        <w:tab w:val="clear" w:pos="340"/>
      </w:tabs>
    </w:pPr>
  </w:style>
  <w:style w:type="character" w:customStyle="1" w:styleId="WingdingSymbols">
    <w:name w:val="Wingding Symbols"/>
    <w:rsid w:val="00ED6165"/>
    <w:rPr>
      <w:rFonts w:ascii="Wingdings" w:hAnsi="Wingdings"/>
    </w:rPr>
  </w:style>
  <w:style w:type="paragraph" w:customStyle="1" w:styleId="TableHeading">
    <w:name w:val="Table Heading"/>
    <w:basedOn w:val="HeadingBase"/>
    <w:rsid w:val="00ED6165"/>
    <w:pPr>
      <w:keepLines/>
      <w:pBdr>
        <w:bottom w:val="single" w:sz="6" w:space="1" w:color="918585"/>
      </w:pBdr>
      <w:spacing w:before="240"/>
    </w:pPr>
  </w:style>
  <w:style w:type="character" w:customStyle="1" w:styleId="HotSpot">
    <w:name w:val="HotSpot"/>
    <w:rsid w:val="00ED6165"/>
    <w:rPr>
      <w:color w:val="0033CC"/>
      <w:u w:val="none"/>
    </w:rPr>
  </w:style>
  <w:style w:type="paragraph" w:customStyle="1" w:styleId="BodyTextRight">
    <w:name w:val="Body Text Right"/>
    <w:basedOn w:val="BodyText"/>
    <w:rsid w:val="00ED6165"/>
    <w:pPr>
      <w:spacing w:before="0" w:after="0"/>
      <w:jc w:val="right"/>
    </w:pPr>
  </w:style>
  <w:style w:type="paragraph" w:styleId="Index3">
    <w:name w:val="index 3"/>
    <w:basedOn w:val="ListNumber2"/>
    <w:next w:val="Normal"/>
    <w:semiHidden/>
    <w:rsid w:val="00ED6165"/>
    <w:pPr>
      <w:numPr>
        <w:numId w:val="0"/>
      </w:numPr>
      <w:tabs>
        <w:tab w:val="right" w:leader="dot" w:pos="4176"/>
      </w:tabs>
    </w:pPr>
  </w:style>
  <w:style w:type="paragraph" w:styleId="ListNumber2">
    <w:name w:val="List Number 2"/>
    <w:basedOn w:val="List2"/>
    <w:rsid w:val="00ED6165"/>
    <w:pPr>
      <w:numPr>
        <w:numId w:val="9"/>
      </w:numPr>
      <w:tabs>
        <w:tab w:val="clear" w:pos="1060"/>
      </w:tabs>
    </w:pPr>
  </w:style>
  <w:style w:type="paragraph" w:customStyle="1" w:styleId="MarginNote">
    <w:name w:val="Margin Note"/>
    <w:basedOn w:val="BodyText"/>
    <w:rsid w:val="00ED6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165"/>
    <w:rPr>
      <w:sz w:val="32"/>
    </w:rPr>
  </w:style>
  <w:style w:type="paragraph" w:customStyle="1" w:styleId="HeadingProcedure">
    <w:name w:val="Heading Procedure"/>
    <w:basedOn w:val="HeadingBase"/>
    <w:next w:val="Normal"/>
    <w:rsid w:val="00ED6165"/>
    <w:pPr>
      <w:tabs>
        <w:tab w:val="left" w:pos="0"/>
      </w:tabs>
      <w:spacing w:before="120" w:after="60"/>
    </w:pPr>
    <w:rPr>
      <w:i/>
      <w:color w:val="918585"/>
      <w:sz w:val="22"/>
    </w:rPr>
  </w:style>
  <w:style w:type="paragraph" w:customStyle="1" w:styleId="TableBodyText">
    <w:name w:val="Table Body Text"/>
    <w:basedOn w:val="BodyText"/>
    <w:rsid w:val="00ED6165"/>
    <w:pPr>
      <w:spacing w:before="60" w:after="60"/>
    </w:pPr>
  </w:style>
  <w:style w:type="paragraph" w:styleId="ListContinue">
    <w:name w:val="List Continue"/>
    <w:basedOn w:val="List"/>
    <w:rsid w:val="00ED6165"/>
    <w:pPr>
      <w:ind w:firstLine="0"/>
    </w:pPr>
  </w:style>
  <w:style w:type="paragraph" w:customStyle="1" w:styleId="ListNote">
    <w:name w:val="List Note"/>
    <w:basedOn w:val="List"/>
    <w:rsid w:val="00ED6165"/>
    <w:pPr>
      <w:pBdr>
        <w:top w:val="single" w:sz="6" w:space="2" w:color="918585"/>
        <w:bottom w:val="single" w:sz="6" w:space="2" w:color="918585"/>
      </w:pBdr>
      <w:tabs>
        <w:tab w:val="left" w:pos="1021"/>
      </w:tabs>
      <w:ind w:firstLine="0"/>
    </w:pPr>
  </w:style>
  <w:style w:type="paragraph" w:customStyle="1" w:styleId="Warning">
    <w:name w:val="Warning"/>
    <w:basedOn w:val="BodyText"/>
    <w:rsid w:val="00ED6165"/>
    <w:pPr>
      <w:shd w:val="clear" w:color="auto" w:fill="D9D9D9"/>
      <w:tabs>
        <w:tab w:val="left" w:pos="992"/>
      </w:tabs>
      <w:ind w:left="119" w:right="119"/>
    </w:pPr>
    <w:rPr>
      <w:sz w:val="20"/>
    </w:rPr>
  </w:style>
  <w:style w:type="paragraph" w:customStyle="1" w:styleId="MarginIcons">
    <w:name w:val="Margin Icons"/>
    <w:basedOn w:val="BodyText"/>
    <w:rsid w:val="00ED6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165"/>
    <w:rPr>
      <w:rFonts w:ascii="Courier New" w:hAnsi="Courier New"/>
    </w:rPr>
  </w:style>
  <w:style w:type="paragraph" w:customStyle="1" w:styleId="NoteBullet">
    <w:name w:val="Note Bullet"/>
    <w:basedOn w:val="Note"/>
    <w:rsid w:val="00ED6165"/>
    <w:pPr>
      <w:tabs>
        <w:tab w:val="clear" w:pos="680"/>
      </w:tabs>
      <w:spacing w:before="60" w:after="60"/>
    </w:pPr>
  </w:style>
  <w:style w:type="paragraph" w:customStyle="1" w:styleId="SubHeading2">
    <w:name w:val="SubHeading2"/>
    <w:basedOn w:val="HeadingBase"/>
    <w:rsid w:val="00ED6165"/>
    <w:pPr>
      <w:spacing w:before="240" w:after="60"/>
    </w:pPr>
    <w:rPr>
      <w:sz w:val="20"/>
    </w:rPr>
  </w:style>
  <w:style w:type="paragraph" w:customStyle="1" w:styleId="SubHeading1">
    <w:name w:val="SubHeading1"/>
    <w:basedOn w:val="HeadingBase"/>
    <w:rsid w:val="00ED6165"/>
    <w:pPr>
      <w:spacing w:before="240" w:after="60"/>
    </w:pPr>
    <w:rPr>
      <w:color w:val="918585"/>
      <w:sz w:val="22"/>
    </w:rPr>
  </w:style>
  <w:style w:type="paragraph" w:customStyle="1" w:styleId="SideHeading">
    <w:name w:val="Side Heading"/>
    <w:basedOn w:val="HeadingBase"/>
    <w:rsid w:val="00ED6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165"/>
    <w:pPr>
      <w:numPr>
        <w:numId w:val="10"/>
      </w:numPr>
    </w:pPr>
  </w:style>
  <w:style w:type="paragraph" w:styleId="PlainText">
    <w:name w:val="Plain Text"/>
    <w:basedOn w:val="Normal"/>
    <w:link w:val="PlainTextChar"/>
    <w:rsid w:val="00ED6165"/>
    <w:rPr>
      <w:sz w:val="20"/>
    </w:rPr>
  </w:style>
  <w:style w:type="character" w:customStyle="1" w:styleId="PlainTextChar">
    <w:name w:val="Plain Text Char"/>
    <w:basedOn w:val="DefaultParagraphFont"/>
    <w:link w:val="PlainText"/>
    <w:rsid w:val="00ED6165"/>
    <w:rPr>
      <w:rFonts w:ascii="Courier New" w:eastAsia="Times New Roman" w:hAnsi="Courier New" w:cs="Times New Roman"/>
      <w:sz w:val="20"/>
      <w:szCs w:val="20"/>
      <w:lang w:eastAsia="en-US"/>
    </w:rPr>
  </w:style>
  <w:style w:type="character" w:customStyle="1" w:styleId="MenuOption">
    <w:name w:val="Menu Option"/>
    <w:basedOn w:val="DefaultParagraphFont"/>
    <w:rsid w:val="00ED6165"/>
    <w:rPr>
      <w:b/>
      <w:smallCaps/>
    </w:rPr>
  </w:style>
  <w:style w:type="paragraph" w:customStyle="1" w:styleId="TableListNumber">
    <w:name w:val="Table List Number"/>
    <w:basedOn w:val="ListNumber"/>
    <w:rsid w:val="00ED6165"/>
    <w:pPr>
      <w:numPr>
        <w:numId w:val="0"/>
      </w:numPr>
    </w:pPr>
  </w:style>
  <w:style w:type="paragraph" w:styleId="TOC4">
    <w:name w:val="toc 4"/>
    <w:basedOn w:val="TOCBase"/>
    <w:next w:val="Normal"/>
    <w:semiHidden/>
    <w:rsid w:val="00ED6165"/>
    <w:pPr>
      <w:tabs>
        <w:tab w:val="right" w:leader="dot" w:pos="9071"/>
      </w:tabs>
      <w:ind w:left="1701"/>
    </w:pPr>
  </w:style>
  <w:style w:type="paragraph" w:customStyle="1" w:styleId="ListAlpha">
    <w:name w:val="List Alpha"/>
    <w:basedOn w:val="List"/>
    <w:rsid w:val="00ED6165"/>
    <w:pPr>
      <w:numPr>
        <w:numId w:val="8"/>
      </w:numPr>
    </w:pPr>
  </w:style>
  <w:style w:type="paragraph" w:customStyle="1" w:styleId="ListAlpha2">
    <w:name w:val="List Alpha 2"/>
    <w:basedOn w:val="List2"/>
    <w:rsid w:val="00ED6165"/>
    <w:pPr>
      <w:numPr>
        <w:numId w:val="7"/>
      </w:numPr>
    </w:pPr>
  </w:style>
  <w:style w:type="paragraph" w:styleId="List2">
    <w:name w:val="List 2"/>
    <w:basedOn w:val="BodyText"/>
    <w:rsid w:val="00ED6165"/>
    <w:pPr>
      <w:tabs>
        <w:tab w:val="left" w:pos="680"/>
      </w:tabs>
      <w:spacing w:before="60" w:after="60"/>
      <w:ind w:left="680" w:hanging="340"/>
    </w:pPr>
  </w:style>
  <w:style w:type="paragraph" w:styleId="List3">
    <w:name w:val="List 3"/>
    <w:basedOn w:val="BodyText"/>
    <w:rsid w:val="00ED6165"/>
    <w:pPr>
      <w:tabs>
        <w:tab w:val="left" w:pos="1021"/>
      </w:tabs>
      <w:spacing w:before="60" w:after="60"/>
      <w:ind w:left="1020" w:hanging="340"/>
    </w:pPr>
  </w:style>
  <w:style w:type="paragraph" w:styleId="List4">
    <w:name w:val="List 4"/>
    <w:basedOn w:val="BodyText"/>
    <w:rsid w:val="00ED6165"/>
    <w:pPr>
      <w:tabs>
        <w:tab w:val="left" w:pos="1361"/>
      </w:tabs>
      <w:spacing w:before="60" w:after="60"/>
      <w:ind w:left="1361" w:hanging="340"/>
    </w:pPr>
  </w:style>
  <w:style w:type="paragraph" w:styleId="List5">
    <w:name w:val="List 5"/>
    <w:basedOn w:val="BodyText"/>
    <w:rsid w:val="00ED6165"/>
    <w:pPr>
      <w:tabs>
        <w:tab w:val="left" w:pos="1701"/>
      </w:tabs>
      <w:spacing w:before="60" w:after="60"/>
      <w:ind w:left="1701" w:hanging="340"/>
    </w:pPr>
  </w:style>
  <w:style w:type="paragraph" w:styleId="ListBullet3">
    <w:name w:val="List Bullet 3"/>
    <w:basedOn w:val="List3"/>
    <w:rsid w:val="00ED6165"/>
    <w:pPr>
      <w:numPr>
        <w:numId w:val="13"/>
      </w:numPr>
      <w:tabs>
        <w:tab w:val="clear" w:pos="1021"/>
      </w:tabs>
      <w:ind w:left="1037" w:hanging="357"/>
    </w:pPr>
  </w:style>
  <w:style w:type="paragraph" w:styleId="ListBullet4">
    <w:name w:val="List Bullet 4"/>
    <w:basedOn w:val="List4"/>
    <w:rsid w:val="00ED6165"/>
    <w:pPr>
      <w:numPr>
        <w:numId w:val="2"/>
      </w:numPr>
      <w:tabs>
        <w:tab w:val="clear" w:pos="1361"/>
      </w:tabs>
    </w:pPr>
  </w:style>
  <w:style w:type="paragraph" w:styleId="ListBullet5">
    <w:name w:val="List Bullet 5"/>
    <w:basedOn w:val="List5"/>
    <w:rsid w:val="00ED6165"/>
    <w:pPr>
      <w:numPr>
        <w:numId w:val="3"/>
      </w:numPr>
    </w:pPr>
  </w:style>
  <w:style w:type="paragraph" w:styleId="ListContinue2">
    <w:name w:val="List Continue 2"/>
    <w:basedOn w:val="List2"/>
    <w:rsid w:val="00ED6165"/>
    <w:pPr>
      <w:ind w:firstLine="0"/>
    </w:pPr>
  </w:style>
  <w:style w:type="paragraph" w:styleId="ListContinue3">
    <w:name w:val="List Continue 3"/>
    <w:basedOn w:val="List3"/>
    <w:rsid w:val="00ED6165"/>
    <w:pPr>
      <w:ind w:left="1021" w:firstLine="0"/>
    </w:pPr>
  </w:style>
  <w:style w:type="paragraph" w:styleId="ListContinue4">
    <w:name w:val="List Continue 4"/>
    <w:basedOn w:val="List4"/>
    <w:rsid w:val="00ED6165"/>
    <w:pPr>
      <w:ind w:firstLine="0"/>
    </w:pPr>
  </w:style>
  <w:style w:type="paragraph" w:styleId="ListContinue5">
    <w:name w:val="List Continue 5"/>
    <w:basedOn w:val="List5"/>
    <w:rsid w:val="00ED6165"/>
    <w:pPr>
      <w:ind w:firstLine="0"/>
    </w:pPr>
  </w:style>
  <w:style w:type="paragraph" w:styleId="ListNumber3">
    <w:name w:val="List Number 3"/>
    <w:basedOn w:val="List3"/>
    <w:rsid w:val="00ED6165"/>
    <w:pPr>
      <w:numPr>
        <w:numId w:val="4"/>
      </w:numPr>
    </w:pPr>
  </w:style>
  <w:style w:type="paragraph" w:styleId="ListNumber4">
    <w:name w:val="List Number 4"/>
    <w:basedOn w:val="List4"/>
    <w:rsid w:val="00ED6165"/>
    <w:pPr>
      <w:numPr>
        <w:numId w:val="5"/>
      </w:numPr>
    </w:pPr>
  </w:style>
  <w:style w:type="paragraph" w:styleId="ListNumber5">
    <w:name w:val="List Number 5"/>
    <w:basedOn w:val="List5"/>
    <w:rsid w:val="00ED6165"/>
    <w:pPr>
      <w:numPr>
        <w:numId w:val="6"/>
      </w:numPr>
    </w:pPr>
  </w:style>
  <w:style w:type="paragraph" w:styleId="BlockText">
    <w:name w:val="Block Text"/>
    <w:basedOn w:val="Normal"/>
    <w:rsid w:val="00ED6165"/>
    <w:pPr>
      <w:spacing w:after="120"/>
      <w:ind w:left="1440" w:right="1440"/>
    </w:pPr>
  </w:style>
  <w:style w:type="character" w:customStyle="1" w:styleId="Subscript">
    <w:name w:val="Subscript"/>
    <w:basedOn w:val="DefaultParagraphFont"/>
    <w:rsid w:val="00ED6165"/>
    <w:rPr>
      <w:sz w:val="16"/>
      <w:vertAlign w:val="subscript"/>
    </w:rPr>
  </w:style>
  <w:style w:type="character" w:customStyle="1" w:styleId="Superscript">
    <w:name w:val="Superscript"/>
    <w:basedOn w:val="DefaultParagraphFont"/>
    <w:rsid w:val="00ED6165"/>
    <w:rPr>
      <w:sz w:val="16"/>
      <w:vertAlign w:val="superscript"/>
    </w:rPr>
  </w:style>
  <w:style w:type="character" w:customStyle="1" w:styleId="Symbols">
    <w:name w:val="Symbols"/>
    <w:basedOn w:val="DefaultParagraphFont"/>
    <w:rsid w:val="00ED6165"/>
    <w:rPr>
      <w:rFonts w:ascii="Symbol" w:hAnsi="Symbol"/>
    </w:rPr>
  </w:style>
  <w:style w:type="character" w:customStyle="1" w:styleId="MenuOptions">
    <w:name w:val="Menu Options"/>
    <w:basedOn w:val="DefaultParagraphFont"/>
    <w:rsid w:val="00ED6165"/>
    <w:rPr>
      <w:rFonts w:ascii="Arial Narrow" w:hAnsi="Arial Narrow"/>
      <w:smallCaps/>
    </w:rPr>
  </w:style>
  <w:style w:type="character" w:customStyle="1" w:styleId="Buttons">
    <w:name w:val="Buttons"/>
    <w:basedOn w:val="DefaultParagraphFont"/>
    <w:rsid w:val="00ED6165"/>
    <w:rPr>
      <w:b/>
    </w:rPr>
  </w:style>
  <w:style w:type="character" w:customStyle="1" w:styleId="Underlined">
    <w:name w:val="Underlined"/>
    <w:basedOn w:val="DefaultParagraphFont"/>
    <w:rsid w:val="00ED6165"/>
    <w:rPr>
      <w:u w:val="single"/>
    </w:rPr>
  </w:style>
  <w:style w:type="paragraph" w:customStyle="1" w:styleId="TableBodyTextRight">
    <w:name w:val="Table Body Text Right"/>
    <w:basedOn w:val="TableBodyText"/>
    <w:rsid w:val="00ED6165"/>
    <w:pPr>
      <w:widowControl w:val="0"/>
      <w:autoSpaceDE w:val="0"/>
      <w:autoSpaceDN w:val="0"/>
      <w:adjustRightInd w:val="0"/>
      <w:jc w:val="right"/>
    </w:pPr>
    <w:rPr>
      <w:rFonts w:cs="Arial"/>
      <w:szCs w:val="18"/>
    </w:rPr>
  </w:style>
  <w:style w:type="paragraph" w:customStyle="1" w:styleId="CopyrightText">
    <w:name w:val="Copyright Text"/>
    <w:basedOn w:val="BodyText"/>
    <w:rsid w:val="00ED6165"/>
    <w:rPr>
      <w:sz w:val="18"/>
    </w:rPr>
  </w:style>
  <w:style w:type="paragraph" w:customStyle="1" w:styleId="BodySmallRight">
    <w:name w:val="Body Small Right"/>
    <w:basedOn w:val="BodyTextRight"/>
    <w:rsid w:val="00ED6165"/>
    <w:rPr>
      <w:sz w:val="18"/>
      <w:szCs w:val="18"/>
    </w:rPr>
  </w:style>
  <w:style w:type="paragraph" w:customStyle="1" w:styleId="MarginEdition">
    <w:name w:val="Margin Edition"/>
    <w:basedOn w:val="MarginNote"/>
    <w:rsid w:val="00ED6165"/>
    <w:pPr>
      <w:spacing w:before="0" w:after="0"/>
    </w:pPr>
    <w:rPr>
      <w:rFonts w:ascii="Times New Roman" w:hAnsi="Times New Roman"/>
      <w:color w:val="999999"/>
    </w:rPr>
  </w:style>
  <w:style w:type="paragraph" w:customStyle="1" w:styleId="Spacer">
    <w:name w:val="Spacer"/>
    <w:basedOn w:val="Normal"/>
    <w:rsid w:val="00ED6165"/>
    <w:rPr>
      <w:sz w:val="2"/>
      <w:szCs w:val="2"/>
    </w:rPr>
  </w:style>
  <w:style w:type="character" w:customStyle="1" w:styleId="Small">
    <w:name w:val="Small"/>
    <w:basedOn w:val="DefaultParagraphFont"/>
    <w:rsid w:val="00ED6165"/>
    <w:rPr>
      <w:sz w:val="16"/>
    </w:rPr>
  </w:style>
  <w:style w:type="paragraph" w:customStyle="1" w:styleId="WideTable">
    <w:name w:val="Wide Table"/>
    <w:basedOn w:val="Normal"/>
    <w:rsid w:val="00ED6165"/>
    <w:pPr>
      <w:ind w:left="-1418"/>
    </w:pPr>
    <w:rPr>
      <w:sz w:val="2"/>
      <w:szCs w:val="2"/>
    </w:rPr>
  </w:style>
  <w:style w:type="character" w:styleId="PageNumber">
    <w:name w:val="page number"/>
    <w:basedOn w:val="DefaultParagraphFont"/>
    <w:rsid w:val="00ED6165"/>
  </w:style>
  <w:style w:type="paragraph" w:styleId="Quote">
    <w:name w:val="Quote"/>
    <w:basedOn w:val="Heading1"/>
    <w:link w:val="QuoteChar"/>
    <w:qFormat/>
    <w:rsid w:val="00ED6165"/>
    <w:rPr>
      <w:b w:val="0"/>
      <w:sz w:val="72"/>
      <w:szCs w:val="72"/>
      <w:lang w:val="en-NZ"/>
    </w:rPr>
  </w:style>
  <w:style w:type="character" w:customStyle="1" w:styleId="QuoteChar">
    <w:name w:val="Quote Char"/>
    <w:basedOn w:val="DefaultParagraphFont"/>
    <w:link w:val="Quote"/>
    <w:rsid w:val="00ED6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165"/>
    <w:pPr>
      <w:pageBreakBefore/>
    </w:pPr>
  </w:style>
  <w:style w:type="paragraph" w:customStyle="1" w:styleId="Border">
    <w:name w:val="Border"/>
    <w:basedOn w:val="Normal"/>
    <w:qFormat/>
    <w:rsid w:val="00ED6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165"/>
    <w:rPr>
      <w:b/>
      <w:bCs/>
      <w:i/>
      <w:iCs/>
      <w:color w:val="auto"/>
    </w:rPr>
  </w:style>
  <w:style w:type="paragraph" w:styleId="IntenseQuote">
    <w:name w:val="Intense Quote"/>
    <w:basedOn w:val="Normal"/>
    <w:next w:val="Normal"/>
    <w:link w:val="IntenseQuoteChar"/>
    <w:uiPriority w:val="30"/>
    <w:qFormat/>
    <w:rsid w:val="00ED6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165"/>
    <w:rPr>
      <w:smallCaps/>
      <w:color w:val="auto"/>
      <w:u w:val="single"/>
    </w:rPr>
  </w:style>
  <w:style w:type="character" w:styleId="IntenseReference">
    <w:name w:val="Intense Reference"/>
    <w:basedOn w:val="DefaultParagraphFont"/>
    <w:uiPriority w:val="32"/>
    <w:qFormat/>
    <w:rsid w:val="00ED6165"/>
    <w:rPr>
      <w:b/>
      <w:bCs/>
      <w:smallCaps/>
      <w:color w:val="auto"/>
      <w:spacing w:val="5"/>
      <w:u w:val="single"/>
    </w:rPr>
  </w:style>
  <w:style w:type="paragraph" w:customStyle="1" w:styleId="2ColumnHeading">
    <w:name w:val="2Column Heading"/>
    <w:basedOn w:val="BodyText"/>
    <w:qFormat/>
    <w:rsid w:val="00ED6165"/>
    <w:pPr>
      <w:spacing w:after="60"/>
      <w:ind w:left="-2268"/>
    </w:pPr>
    <w:rPr>
      <w:b/>
    </w:rPr>
  </w:style>
  <w:style w:type="paragraph" w:customStyle="1" w:styleId="Heading1TOC">
    <w:name w:val="Heading1 TOC"/>
    <w:basedOn w:val="Normal"/>
    <w:qFormat/>
    <w:rsid w:val="00ED6165"/>
    <w:pPr>
      <w:spacing w:before="240" w:after="120"/>
    </w:pPr>
    <w:rPr>
      <w:rFonts w:ascii="Times New Roman" w:hAnsi="Times New Roman"/>
      <w:b/>
      <w:sz w:val="32"/>
    </w:rPr>
  </w:style>
  <w:style w:type="paragraph" w:customStyle="1" w:styleId="Heading2TOC">
    <w:name w:val="Heading2 TOC"/>
    <w:basedOn w:val="Normal"/>
    <w:qFormat/>
    <w:rsid w:val="00ED6165"/>
    <w:pPr>
      <w:spacing w:before="240" w:after="60"/>
    </w:pPr>
    <w:rPr>
      <w:rFonts w:ascii="Times New Roman" w:hAnsi="Times New Roman"/>
      <w:b/>
      <w:sz w:val="28"/>
    </w:rPr>
  </w:style>
  <w:style w:type="character" w:customStyle="1" w:styleId="Underline">
    <w:name w:val="Underline"/>
    <w:basedOn w:val="DefaultParagraphFont"/>
    <w:qFormat/>
    <w:rsid w:val="00ED6165"/>
    <w:rPr>
      <w:u w:val="single"/>
    </w:rPr>
  </w:style>
  <w:style w:type="character" w:customStyle="1" w:styleId="BoldandItalics">
    <w:name w:val="Bold and Italics"/>
    <w:qFormat/>
    <w:rsid w:val="00ED6165"/>
    <w:rPr>
      <w:b/>
      <w:i/>
      <w:u w:val="none"/>
    </w:rPr>
  </w:style>
  <w:style w:type="paragraph" w:styleId="BalloonText">
    <w:name w:val="Balloon Text"/>
    <w:basedOn w:val="Normal"/>
    <w:link w:val="BalloonTextChar"/>
    <w:rsid w:val="00ED6165"/>
    <w:rPr>
      <w:rFonts w:ascii="Tahoma" w:hAnsi="Tahoma" w:cs="Tahoma"/>
      <w:sz w:val="16"/>
      <w:szCs w:val="16"/>
    </w:rPr>
  </w:style>
  <w:style w:type="character" w:customStyle="1" w:styleId="BalloonTextChar">
    <w:name w:val="Balloon Text Char"/>
    <w:basedOn w:val="DefaultParagraphFont"/>
    <w:link w:val="BalloonText"/>
    <w:rsid w:val="00ED6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1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165"/>
    <w:rPr>
      <w:b/>
      <w:color w:val="660033"/>
      <w:spacing w:val="0"/>
    </w:rPr>
  </w:style>
  <w:style w:type="paragraph" w:customStyle="1" w:styleId="Nameditemlist">
    <w:name w:val="Named item list"/>
    <w:basedOn w:val="BodyText"/>
    <w:qFormat/>
    <w:rsid w:val="00ED6165"/>
    <w:pPr>
      <w:tabs>
        <w:tab w:val="left" w:pos="2835"/>
      </w:tabs>
      <w:ind w:left="2835" w:hanging="2835"/>
    </w:pPr>
  </w:style>
  <w:style w:type="paragraph" w:customStyle="1" w:styleId="BodyTextnopadding">
    <w:name w:val="Body Text no padding"/>
    <w:basedOn w:val="BodyText"/>
    <w:qFormat/>
    <w:rsid w:val="00ED6165"/>
    <w:pPr>
      <w:spacing w:before="0" w:after="0"/>
    </w:pPr>
  </w:style>
  <w:style w:type="paragraph" w:customStyle="1" w:styleId="BodyTextBold">
    <w:name w:val="Body Text Bold"/>
    <w:basedOn w:val="BodyText"/>
    <w:qFormat/>
    <w:rsid w:val="00ED6165"/>
    <w:rPr>
      <w:b/>
    </w:rPr>
  </w:style>
  <w:style w:type="character" w:styleId="Hyperlink">
    <w:name w:val="Hyperlink"/>
    <w:basedOn w:val="DefaultParagraphFont"/>
    <w:uiPriority w:val="99"/>
    <w:unhideWhenUsed/>
    <w:rsid w:val="00D56F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4337</Characters>
  <Application>Microsoft Office Word</Application>
  <DocSecurity>0</DocSecurity>
  <Lines>131</Lines>
  <Paragraphs>83</Paragraphs>
  <ScaleCrop>false</ScaleCrop>
  <Company>Author-it Software Corporation Ltd.</Company>
  <LinksUpToDate>false</LinksUpToDate>
  <CharactersWithSpaces>4949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CUADTM519 Refine professional practice as a dance teacher</dc:title>
  <dc:subject>Approved</dc:subject>
  <dc:creator>PwC’s Skills for Australia</dc:creator>
  <cp:keywords>Release: 1</cp:keywords>
  <dc:description>Review Date: 12 April 2008</dc:description>
  <cp:lastModifiedBy>HSD_TPCMSd.prod</cp:lastModifiedBy>
  <cp:revision>3</cp:revision>
  <dcterms:created xsi:type="dcterms:W3CDTF">2022-10-19T12:58:00Z</dcterms:created>
  <dcterms:modified xsi:type="dcterms:W3CDTF">2022-10-19T12:58:00Z</dcterms:modified>
</cp:coreProperties>
</file>