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B6B" w:rsidP="00692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CUADTM510 Develop teaching programs for the Advanced 1 level of the Cecchetti Ballet method</w:t>
      </w:r>
      <w:r>
        <w:fldChar w:fldCharType="end"/>
      </w:r>
    </w:p>
    <w:p w:rsidR="00692B6B" w:rsidP="00692B6B">
      <w:pPr>
        <w:pStyle w:val="Version"/>
        <w:sectPr w:rsidSect="006A6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69E4" w:rsidP="006A69E4">
      <w:pPr>
        <w:pStyle w:val="SuperHeading"/>
      </w:pPr>
      <w:r w:rsidRPr="006A69E4">
        <w:t>Assessment Requirements for CUADTM510 Develop teaching programs for the Advanced 1 level of the Cecchetti Ballet method</w:t>
      </w:r>
    </w:p>
    <w:p w:rsidR="00000000" w:rsidRPr="006A69E4" w:rsidP="006A69E4">
      <w:pPr>
        <w:pStyle w:val="Heading1"/>
      </w:pPr>
      <w:bookmarkStart w:id="1" w:name="O_805986"/>
      <w:bookmarkEnd w:id="1"/>
      <w:r w:rsidRPr="006A69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6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9E4" w:rsidP="006A69E4">
            <w:pPr>
              <w:pStyle w:val="BodyText"/>
            </w:pPr>
            <w:r w:rsidRPr="006A69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9E4">
            <w:pPr>
              <w:pStyle w:val="BodyText"/>
              <w:rPr>
                <w:lang w:val="en-NZ"/>
              </w:rPr>
            </w:pPr>
            <w:r w:rsidRPr="006A69E4">
              <w:rPr>
                <w:rStyle w:val="SpecialBold"/>
              </w:rPr>
              <w:t>Comments</w:t>
            </w:r>
          </w:p>
        </w:tc>
      </w:tr>
      <w:tr w:rsidTr="006A6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9E4">
            <w:pPr>
              <w:pStyle w:val="BodyText"/>
              <w:rPr>
                <w:lang w:val="en-NZ"/>
              </w:rPr>
            </w:pPr>
            <w:r w:rsidRPr="006A69E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9E4">
            <w:pPr>
              <w:pStyle w:val="BodyText"/>
              <w:rPr>
                <w:lang w:val="en-NZ"/>
              </w:rPr>
            </w:pPr>
            <w:r w:rsidRPr="006A69E4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6A6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9E4">
            <w:pPr>
              <w:pStyle w:val="BodyText"/>
              <w:rPr>
                <w:lang w:val="en-NZ"/>
              </w:rPr>
            </w:pPr>
            <w:r w:rsidRPr="006A69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9E4" w:rsidP="006A69E4">
            <w:pPr>
              <w:pStyle w:val="BodyText"/>
            </w:pPr>
            <w:r w:rsidRPr="006A69E4">
              <w:t>This version first r</w:t>
            </w:r>
            <w:r w:rsidRPr="006A69E4">
              <w:t>eleased with CUA Creative Arts and Culture Training Package version 1.0.</w:t>
            </w:r>
          </w:p>
        </w:tc>
      </w:tr>
    </w:tbl>
    <w:p w:rsidR="00000000" w:rsidRPr="006A69E4" w:rsidP="006A69E4">
      <w:pPr>
        <w:pStyle w:val="BodyText"/>
      </w:pPr>
    </w:p>
    <w:p w:rsidR="00000000" w:rsidRPr="006A69E4" w:rsidP="006A69E4">
      <w:pPr>
        <w:pStyle w:val="AllowPageBreak"/>
      </w:pPr>
    </w:p>
    <w:p w:rsidR="00000000" w:rsidRPr="006A69E4" w:rsidP="006A69E4">
      <w:pPr>
        <w:pStyle w:val="Heading1"/>
      </w:pPr>
      <w:bookmarkStart w:id="2" w:name="O_805985"/>
      <w:bookmarkEnd w:id="2"/>
      <w:r w:rsidRPr="006A69E4">
        <w:t>Performance Evidence</w:t>
      </w:r>
    </w:p>
    <w:p w:rsidR="00000000" w:rsidRPr="006A69E4" w:rsidP="00692B6B">
      <w:pPr>
        <w:pStyle w:val="BodyText"/>
      </w:pPr>
      <w:r w:rsidRPr="006A69E4">
        <w:t>Evidence of the ability to:</w:t>
      </w:r>
    </w:p>
    <w:p w:rsidR="00000000" w:rsidRPr="006A69E4" w:rsidP="006A69E4">
      <w:pPr>
        <w:pStyle w:val="ListBullet"/>
      </w:pPr>
      <w:r w:rsidRPr="006A69E4">
        <w:t>demonstrate effective and appropriate posture, placement and control through the body and legs to the best of the</w:t>
      </w:r>
      <w:r w:rsidRPr="006A69E4">
        <w:t>ir ability, relevant to the Cecchetti Ballet Advanced 1 level</w:t>
      </w:r>
    </w:p>
    <w:p w:rsidR="00000000" w:rsidRPr="006A69E4" w:rsidP="006A69E4">
      <w:pPr>
        <w:pStyle w:val="ListBullet"/>
      </w:pPr>
      <w:r w:rsidRPr="006A69E4">
        <w:t>demonstrate an ability to analyse and interpret the Cecchetti Ballet Advanced 1 syllabus</w:t>
      </w:r>
    </w:p>
    <w:p w:rsidR="00000000" w:rsidRPr="006A69E4" w:rsidP="006A69E4">
      <w:pPr>
        <w:pStyle w:val="ListBullet"/>
      </w:pPr>
      <w:r w:rsidRPr="006A69E4">
        <w:t>design exercises that maximise injury prevention in both genders.</w:t>
      </w:r>
    </w:p>
    <w:p w:rsidR="00000000" w:rsidRPr="006A69E4" w:rsidP="006A69E4">
      <w:pPr>
        <w:pStyle w:val="BodyText"/>
      </w:pPr>
    </w:p>
    <w:p w:rsidR="00000000" w:rsidRPr="006A69E4" w:rsidP="00692B6B">
      <w:pPr>
        <w:pStyle w:val="BodyText"/>
      </w:pPr>
      <w:r w:rsidRPr="006A69E4">
        <w:t>Note: If a specific volume or frequency is not stated, then evidence must be provided for each of the above points at least once.</w:t>
      </w:r>
    </w:p>
    <w:p w:rsidR="00000000" w:rsidRPr="006A69E4" w:rsidP="006A69E4">
      <w:pPr>
        <w:pStyle w:val="Heading1"/>
      </w:pPr>
      <w:bookmarkStart w:id="3" w:name="O_805984"/>
      <w:bookmarkEnd w:id="3"/>
      <w:r w:rsidRPr="006A69E4">
        <w:t>Knowledge Evidence</w:t>
      </w:r>
    </w:p>
    <w:p w:rsidR="00000000" w:rsidRPr="006A69E4" w:rsidP="00692B6B">
      <w:pPr>
        <w:pStyle w:val="BodyText"/>
      </w:pPr>
      <w:r w:rsidRPr="006A69E4">
        <w:t>To complete the unit requirements the individual must:</w:t>
      </w:r>
    </w:p>
    <w:p w:rsidR="00000000" w:rsidRPr="006A69E4" w:rsidP="006A69E4">
      <w:pPr>
        <w:pStyle w:val="ListBullet"/>
      </w:pPr>
      <w:r w:rsidRPr="006A69E4">
        <w:t>in the context of demonstrating t</w:t>
      </w:r>
      <w:r w:rsidRPr="006A69E4">
        <w:t>he Cecchetti Ballet method, explain the significance of the following anatomical foundations:</w:t>
      </w:r>
    </w:p>
    <w:p w:rsidR="00000000" w:rsidRPr="006A69E4" w:rsidP="006A69E4">
      <w:pPr>
        <w:pStyle w:val="ListBullet2"/>
      </w:pPr>
      <w:r w:rsidRPr="006A69E4">
        <w:t>articulation of the spine</w:t>
      </w:r>
    </w:p>
    <w:p w:rsidR="00000000" w:rsidRPr="006A69E4" w:rsidP="006A69E4">
      <w:pPr>
        <w:pStyle w:val="ListBullet2"/>
      </w:pPr>
      <w:r w:rsidRPr="006A69E4">
        <w:t>engagement of the feet</w:t>
      </w:r>
    </w:p>
    <w:p w:rsidR="00000000" w:rsidRPr="006A69E4" w:rsidP="006A69E4">
      <w:pPr>
        <w:pStyle w:val="ListBullet2"/>
      </w:pPr>
      <w:r w:rsidRPr="006A69E4">
        <w:t>bases of support, including feet, legs, hands, arms, and torso</w:t>
      </w:r>
    </w:p>
    <w:p w:rsidR="00000000" w:rsidRPr="006A69E4" w:rsidP="006A69E4">
      <w:pPr>
        <w:pStyle w:val="ListBullet2"/>
      </w:pPr>
      <w:r w:rsidRPr="006A69E4">
        <w:t>range of motion of the joints</w:t>
      </w:r>
    </w:p>
    <w:p w:rsidR="00000000" w:rsidRPr="006A69E4" w:rsidP="006A69E4">
      <w:pPr>
        <w:pStyle w:val="ListBullet2"/>
      </w:pPr>
      <w:r w:rsidRPr="006A69E4">
        <w:t xml:space="preserve">differentiation of </w:t>
      </w:r>
      <w:r w:rsidRPr="006A69E4">
        <w:t>the legs and pelvis</w:t>
      </w:r>
    </w:p>
    <w:p w:rsidR="00000000" w:rsidRPr="006A69E4" w:rsidP="006A69E4">
      <w:pPr>
        <w:pStyle w:val="ListBullet"/>
      </w:pPr>
      <w:r w:rsidRPr="006A69E4">
        <w:t>describe:</w:t>
      </w:r>
    </w:p>
    <w:p w:rsidR="00000000" w:rsidRPr="006A69E4" w:rsidP="006A69E4">
      <w:pPr>
        <w:pStyle w:val="ListBullet2"/>
      </w:pPr>
      <w:r w:rsidRPr="006A69E4">
        <w:t>key principles in the Australian Guidelines for Dance Teachers and Dance Industry Code of Ethics</w:t>
      </w:r>
    </w:p>
    <w:p w:rsidR="00000000" w:rsidRPr="006A69E4" w:rsidP="006A69E4">
      <w:pPr>
        <w:pStyle w:val="ListBullet2"/>
      </w:pPr>
      <w:r w:rsidRPr="006A69E4">
        <w:t>history and background of the Cecchetti Ballet method</w:t>
      </w:r>
    </w:p>
    <w:p w:rsidR="00000000" w:rsidRPr="006A69E4" w:rsidP="006A69E4">
      <w:pPr>
        <w:pStyle w:val="ListBullet2"/>
      </w:pPr>
      <w:r w:rsidRPr="006A69E4">
        <w:t>issues and challenges that arise when teaching the Cecchetti Ballet syllabus</w:t>
      </w:r>
    </w:p>
    <w:p w:rsidR="00000000" w:rsidRPr="006A69E4" w:rsidP="006A69E4">
      <w:pPr>
        <w:pStyle w:val="ListBullet2"/>
      </w:pPr>
      <w:r w:rsidRPr="006A69E4">
        <w:t>key aspects of safe dance practice relevant to a teaching context</w:t>
      </w:r>
    </w:p>
    <w:p w:rsidR="00000000" w:rsidRPr="006A69E4" w:rsidP="006A69E4">
      <w:pPr>
        <w:pStyle w:val="ListBullet2"/>
      </w:pPr>
      <w:r w:rsidRPr="006A69E4">
        <w:t>key stages in physical and mental development in people aged 15 to 20</w:t>
      </w:r>
    </w:p>
    <w:p w:rsidR="00000000" w:rsidRPr="006A69E4" w:rsidP="006A69E4">
      <w:pPr>
        <w:pStyle w:val="ListBullet2"/>
      </w:pPr>
      <w:r w:rsidRPr="006A69E4">
        <w:t>protocols associated with teaching dance</w:t>
      </w:r>
    </w:p>
    <w:p w:rsidR="00000000" w:rsidRPr="006A69E4" w:rsidP="006A69E4">
      <w:pPr>
        <w:pStyle w:val="ListBullet2"/>
      </w:pPr>
      <w:r w:rsidRPr="006A69E4">
        <w:t>re</w:t>
      </w:r>
      <w:r w:rsidRPr="006A69E4">
        <w:t>quirements and application of Advanced 1 Cecchetti Ballet syllabus to the teaching of a class</w:t>
      </w:r>
    </w:p>
    <w:p w:rsidR="00000000" w:rsidRPr="006A69E4" w:rsidP="006A69E4">
      <w:pPr>
        <w:pStyle w:val="ListBullet2"/>
      </w:pPr>
      <w:r w:rsidRPr="006A69E4">
        <w:t>requirements of Advanced 1 Cecchetti Ballet examination.</w:t>
      </w:r>
    </w:p>
    <w:p w:rsidR="00000000" w:rsidRPr="006A69E4" w:rsidP="006A69E4">
      <w:pPr>
        <w:pStyle w:val="AllowPageBreak"/>
      </w:pPr>
    </w:p>
    <w:p w:rsidR="00000000" w:rsidRPr="006A69E4" w:rsidP="006A69E4">
      <w:pPr>
        <w:pStyle w:val="Heading1"/>
      </w:pPr>
      <w:bookmarkStart w:id="4" w:name="O_805983"/>
      <w:bookmarkEnd w:id="4"/>
      <w:r w:rsidRPr="006A69E4">
        <w:t>Assessment Conditions</w:t>
      </w:r>
    </w:p>
    <w:p w:rsidR="00000000" w:rsidRPr="006A69E4" w:rsidP="00692B6B">
      <w:pPr>
        <w:pStyle w:val="BodyText"/>
      </w:pPr>
      <w:r w:rsidRPr="006A69E4">
        <w:t xml:space="preserve">Assessment must be conducted in a safe environment where evidence </w:t>
      </w:r>
      <w:r w:rsidRPr="006A69E4">
        <w:t xml:space="preserve">gathered demonstrates consistent performance of typical activities experienced in creative arts industry environments. The assessment environment must include access to: </w:t>
      </w:r>
    </w:p>
    <w:p w:rsidR="00000000" w:rsidRPr="006A69E4" w:rsidP="006A69E4">
      <w:pPr>
        <w:pStyle w:val="ListBullet"/>
      </w:pPr>
      <w:r w:rsidRPr="006A69E4">
        <w:t>a simulated or real class situation with a group of appropriate level students who h</w:t>
      </w:r>
      <w:r w:rsidRPr="006A69E4">
        <w:t>ave a basic knowledge of the male and female syllabus</w:t>
      </w:r>
    </w:p>
    <w:p w:rsidR="00000000" w:rsidRPr="006A69E4" w:rsidP="006A69E4">
      <w:pPr>
        <w:pStyle w:val="ListBullet"/>
      </w:pPr>
      <w:r w:rsidRPr="006A69E4">
        <w:t>relevant resources and equipment.</w:t>
      </w:r>
    </w:p>
    <w:p w:rsidR="00000000" w:rsidRPr="006A69E4" w:rsidP="006A69E4">
      <w:pPr>
        <w:pStyle w:val="BodyText"/>
      </w:pPr>
    </w:p>
    <w:p w:rsidR="00000000" w:rsidRPr="006A69E4" w:rsidP="00692B6B">
      <w:pPr>
        <w:pStyle w:val="BodyText"/>
      </w:pPr>
      <w:r w:rsidRPr="006A69E4">
        <w:t>Assessors of this unit must satisfy the requirements for assessors in applicable vocational educational and training legislation, frameworks and/or standards.</w:t>
      </w:r>
    </w:p>
    <w:p w:rsidR="00000000" w:rsidRPr="006A69E4" w:rsidP="006A69E4">
      <w:pPr>
        <w:pStyle w:val="Heading1"/>
      </w:pPr>
      <w:bookmarkStart w:id="5" w:name="O_805996"/>
      <w:bookmarkEnd w:id="5"/>
      <w:r w:rsidRPr="006A69E4">
        <w:t>Links</w:t>
      </w:r>
    </w:p>
    <w:p w:rsidR="00000000" w:rsidRPr="006A69E4" w:rsidP="00692B6B">
      <w:pPr>
        <w:pStyle w:val="BodyText"/>
      </w:pPr>
      <w:r w:rsidRPr="006A69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B26F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A69E4" w:rsidP="006A69E4"/>
    <w:sectPr w:rsidSect="006A69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4" w:rsidRPr="00692B6B" w:rsidP="00692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B" w:rsidP="006A6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B6B" w:rsidP="006A6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2B6B" w:rsidP="006A6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9E4" w:rsidRPr="00692B6B" w:rsidP="00692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B" w:rsidRPr="002D2AF8" w:rsidP="006A6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CUADTM510 Develop teaching programs for the Advanced 1 level of the Cecchetti Ballet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92B6B" w:rsidP="006A6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25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66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AD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9E4"/>
  </w:style>
  <w:style w:type="character" w:customStyle="1" w:styleId="Heading1Char">
    <w:name w:val="Heading 1 Char"/>
    <w:basedOn w:val="DefaultParagraphFont"/>
    <w:link w:val="Heading1"/>
    <w:rsid w:val="006A6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9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9E4"/>
    <w:rPr>
      <w:b/>
      <w:spacing w:val="0"/>
    </w:rPr>
  </w:style>
  <w:style w:type="paragraph" w:styleId="ListBullet2">
    <w:name w:val="List Bullet 2"/>
    <w:basedOn w:val="List2"/>
    <w:rsid w:val="006A69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9E4"/>
    <w:rPr>
      <w:i/>
    </w:rPr>
  </w:style>
  <w:style w:type="paragraph" w:styleId="Caption">
    <w:name w:val="caption"/>
    <w:basedOn w:val="BodyText"/>
    <w:next w:val="Normal"/>
    <w:qFormat/>
    <w:rsid w:val="006A6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9E4"/>
  </w:style>
  <w:style w:type="paragraph" w:styleId="TableofFigures">
    <w:name w:val="table of figures"/>
    <w:basedOn w:val="Normal"/>
    <w:next w:val="Normal"/>
    <w:semiHidden/>
    <w:rsid w:val="006A6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9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9E4"/>
    <w:rPr>
      <w:rFonts w:ascii="Wingdings" w:hAnsi="Wingdings"/>
    </w:rPr>
  </w:style>
  <w:style w:type="paragraph" w:customStyle="1" w:styleId="TableHeading">
    <w:name w:val="Table Heading"/>
    <w:basedOn w:val="HeadingBase"/>
    <w:rsid w:val="006A6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9E4"/>
    <w:rPr>
      <w:color w:val="0033CC"/>
      <w:u w:val="none"/>
    </w:rPr>
  </w:style>
  <w:style w:type="paragraph" w:customStyle="1" w:styleId="BodyTextRight">
    <w:name w:val="Body Text Right"/>
    <w:basedOn w:val="BodyText"/>
    <w:rsid w:val="006A6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9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9E4"/>
    <w:rPr>
      <w:sz w:val="32"/>
    </w:rPr>
  </w:style>
  <w:style w:type="paragraph" w:customStyle="1" w:styleId="HeadingProcedure">
    <w:name w:val="Heading Procedure"/>
    <w:basedOn w:val="HeadingBase"/>
    <w:next w:val="Normal"/>
    <w:rsid w:val="006A6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9E4"/>
    <w:pPr>
      <w:spacing w:before="60" w:after="60"/>
    </w:pPr>
  </w:style>
  <w:style w:type="paragraph" w:styleId="ListContinue">
    <w:name w:val="List Continue"/>
    <w:basedOn w:val="List"/>
    <w:rsid w:val="006A69E4"/>
    <w:pPr>
      <w:ind w:firstLine="0"/>
    </w:pPr>
  </w:style>
  <w:style w:type="paragraph" w:customStyle="1" w:styleId="ListNote">
    <w:name w:val="List Note"/>
    <w:basedOn w:val="List"/>
    <w:rsid w:val="006A6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9E4"/>
    <w:rPr>
      <w:rFonts w:ascii="Courier New" w:hAnsi="Courier New"/>
    </w:rPr>
  </w:style>
  <w:style w:type="paragraph" w:customStyle="1" w:styleId="NoteBullet">
    <w:name w:val="Note Bullet"/>
    <w:basedOn w:val="Note"/>
    <w:rsid w:val="006A6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9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9E4"/>
    <w:rPr>
      <w:b/>
      <w:smallCaps/>
    </w:rPr>
  </w:style>
  <w:style w:type="paragraph" w:customStyle="1" w:styleId="TableListNumber">
    <w:name w:val="Table List Number"/>
    <w:basedOn w:val="ListNumber"/>
    <w:rsid w:val="006A6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9E4"/>
    <w:pPr>
      <w:numPr>
        <w:numId w:val="9"/>
      </w:numPr>
    </w:pPr>
  </w:style>
  <w:style w:type="paragraph" w:customStyle="1" w:styleId="ListAlpha2">
    <w:name w:val="List Alpha 2"/>
    <w:basedOn w:val="List2"/>
    <w:rsid w:val="006A69E4"/>
    <w:pPr>
      <w:numPr>
        <w:numId w:val="8"/>
      </w:numPr>
    </w:pPr>
  </w:style>
  <w:style w:type="paragraph" w:styleId="List2">
    <w:name w:val="List 2"/>
    <w:basedOn w:val="BodyText"/>
    <w:rsid w:val="006A6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9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9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9E4"/>
    <w:pPr>
      <w:numPr>
        <w:numId w:val="4"/>
      </w:numPr>
    </w:pPr>
  </w:style>
  <w:style w:type="paragraph" w:styleId="ListContinue2">
    <w:name w:val="List Continue 2"/>
    <w:basedOn w:val="List2"/>
    <w:rsid w:val="006A69E4"/>
    <w:pPr>
      <w:ind w:firstLine="0"/>
    </w:pPr>
  </w:style>
  <w:style w:type="paragraph" w:styleId="ListContinue3">
    <w:name w:val="List Continue 3"/>
    <w:basedOn w:val="List3"/>
    <w:rsid w:val="006A69E4"/>
    <w:pPr>
      <w:ind w:left="1021" w:firstLine="0"/>
    </w:pPr>
  </w:style>
  <w:style w:type="paragraph" w:styleId="ListContinue4">
    <w:name w:val="List Continue 4"/>
    <w:basedOn w:val="List4"/>
    <w:rsid w:val="006A69E4"/>
    <w:pPr>
      <w:ind w:firstLine="0"/>
    </w:pPr>
  </w:style>
  <w:style w:type="paragraph" w:styleId="ListContinue5">
    <w:name w:val="List Continue 5"/>
    <w:basedOn w:val="List5"/>
    <w:rsid w:val="006A69E4"/>
    <w:pPr>
      <w:ind w:firstLine="0"/>
    </w:pPr>
  </w:style>
  <w:style w:type="paragraph" w:styleId="ListNumber3">
    <w:name w:val="List Number 3"/>
    <w:basedOn w:val="List3"/>
    <w:rsid w:val="006A69E4"/>
    <w:pPr>
      <w:numPr>
        <w:numId w:val="5"/>
      </w:numPr>
    </w:pPr>
  </w:style>
  <w:style w:type="paragraph" w:styleId="ListNumber4">
    <w:name w:val="List Number 4"/>
    <w:basedOn w:val="List4"/>
    <w:rsid w:val="006A69E4"/>
    <w:pPr>
      <w:numPr>
        <w:numId w:val="6"/>
      </w:numPr>
    </w:pPr>
  </w:style>
  <w:style w:type="paragraph" w:styleId="ListNumber5">
    <w:name w:val="List Number 5"/>
    <w:basedOn w:val="List5"/>
    <w:rsid w:val="006A69E4"/>
    <w:pPr>
      <w:numPr>
        <w:numId w:val="7"/>
      </w:numPr>
    </w:pPr>
  </w:style>
  <w:style w:type="paragraph" w:styleId="BlockText">
    <w:name w:val="Block Text"/>
    <w:basedOn w:val="Normal"/>
    <w:rsid w:val="006A6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9E4"/>
    <w:rPr>
      <w:sz w:val="16"/>
      <w:vertAlign w:val="superscript"/>
    </w:rPr>
  </w:style>
  <w:style w:type="character" w:customStyle="1" w:styleId="Symbols">
    <w:name w:val="Symbols"/>
    <w:basedOn w:val="DefaultParagraphFont"/>
    <w:rsid w:val="006A69E4"/>
    <w:rPr>
      <w:rFonts w:ascii="Symbol" w:hAnsi="Symbol"/>
    </w:rPr>
  </w:style>
  <w:style w:type="character" w:customStyle="1" w:styleId="MenuOptions">
    <w:name w:val="Menu Options"/>
    <w:basedOn w:val="DefaultParagraphFont"/>
    <w:rsid w:val="006A6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9E4"/>
    <w:rPr>
      <w:b/>
    </w:rPr>
  </w:style>
  <w:style w:type="character" w:customStyle="1" w:styleId="Underlined">
    <w:name w:val="Underlined"/>
    <w:basedOn w:val="DefaultParagraphFont"/>
    <w:rsid w:val="006A69E4"/>
    <w:rPr>
      <w:u w:val="single"/>
    </w:rPr>
  </w:style>
  <w:style w:type="paragraph" w:customStyle="1" w:styleId="TableBodyTextRight">
    <w:name w:val="Table Body Text Right"/>
    <w:basedOn w:val="TableBodyText"/>
    <w:rsid w:val="006A6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9E4"/>
    <w:rPr>
      <w:sz w:val="18"/>
    </w:rPr>
  </w:style>
  <w:style w:type="paragraph" w:customStyle="1" w:styleId="BodySmallRight">
    <w:name w:val="Body Small Right"/>
    <w:basedOn w:val="BodyTextRight"/>
    <w:rsid w:val="006A69E4"/>
    <w:rPr>
      <w:sz w:val="18"/>
      <w:szCs w:val="18"/>
    </w:rPr>
  </w:style>
  <w:style w:type="paragraph" w:customStyle="1" w:styleId="MarginEdition">
    <w:name w:val="Margin Edition"/>
    <w:basedOn w:val="MarginNote"/>
    <w:rsid w:val="006A6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9E4"/>
    <w:rPr>
      <w:sz w:val="2"/>
      <w:szCs w:val="2"/>
    </w:rPr>
  </w:style>
  <w:style w:type="character" w:customStyle="1" w:styleId="Small">
    <w:name w:val="Small"/>
    <w:basedOn w:val="DefaultParagraphFont"/>
    <w:rsid w:val="006A69E4"/>
    <w:rPr>
      <w:sz w:val="16"/>
    </w:rPr>
  </w:style>
  <w:style w:type="paragraph" w:customStyle="1" w:styleId="WideTable">
    <w:name w:val="Wide Table"/>
    <w:basedOn w:val="Normal"/>
    <w:rsid w:val="006A6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9E4"/>
  </w:style>
  <w:style w:type="paragraph" w:styleId="Quote">
    <w:name w:val="Quote"/>
    <w:basedOn w:val="Heading1"/>
    <w:link w:val="QuoteChar"/>
    <w:qFormat/>
    <w:rsid w:val="006A6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9E4"/>
    <w:pPr>
      <w:pageBreakBefore/>
    </w:pPr>
  </w:style>
  <w:style w:type="paragraph" w:customStyle="1" w:styleId="Border">
    <w:name w:val="Border"/>
    <w:basedOn w:val="Normal"/>
    <w:qFormat/>
    <w:rsid w:val="006A6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9E4"/>
    <w:rPr>
      <w:u w:val="single"/>
    </w:rPr>
  </w:style>
  <w:style w:type="character" w:customStyle="1" w:styleId="BoldandItalics">
    <w:name w:val="Bold and Italics"/>
    <w:qFormat/>
    <w:rsid w:val="006A69E4"/>
    <w:rPr>
      <w:b/>
      <w:i/>
      <w:u w:val="none"/>
    </w:rPr>
  </w:style>
  <w:style w:type="paragraph" w:styleId="BalloonText">
    <w:name w:val="Balloon Text"/>
    <w:basedOn w:val="Normal"/>
    <w:link w:val="BalloonTextChar"/>
    <w:rsid w:val="006A6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9E4"/>
    <w:pPr>
      <w:spacing w:before="0" w:after="0"/>
    </w:pPr>
  </w:style>
  <w:style w:type="paragraph" w:customStyle="1" w:styleId="BodyTextBold">
    <w:name w:val="Body Text Bold"/>
    <w:basedOn w:val="BodyText"/>
    <w:qFormat/>
    <w:rsid w:val="006A69E4"/>
    <w:rPr>
      <w:b/>
    </w:rPr>
  </w:style>
  <w:style w:type="character" w:styleId="Hyperlink">
    <w:name w:val="Hyperlink"/>
    <w:basedOn w:val="DefaultParagraphFont"/>
    <w:uiPriority w:val="99"/>
    <w:unhideWhenUsed/>
    <w:rsid w:val="00692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2601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CUADTM510 Develop teaching programs for the Advanced 1 level of the Cecchetti Ballet method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2019-02-21T14:47:00Z</dcterms:created>
  <dcterms:modified xsi:type="dcterms:W3CDTF">2019-02-21T14:47:00Z</dcterms:modified>
</cp:coreProperties>
</file>