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7339" w:rsidP="00C173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CUADTM509 Refine professional practice as a dance teacher</w:t>
      </w:r>
      <w:r>
        <w:fldChar w:fldCharType="end"/>
      </w:r>
    </w:p>
    <w:p w:rsidR="00C17339" w:rsidP="00C17339">
      <w:pPr>
        <w:pStyle w:val="Version"/>
        <w:sectPr w:rsidSect="008057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0578B" w:rsidP="0080578B">
      <w:pPr>
        <w:pStyle w:val="SuperHeading"/>
      </w:pPr>
      <w:r w:rsidRPr="0080578B">
        <w:t>CUADTM509 Refine professional practice as a dance teacher</w:t>
      </w:r>
    </w:p>
    <w:p w:rsidR="00000000" w:rsidRPr="0080578B" w:rsidP="0080578B">
      <w:pPr>
        <w:pStyle w:val="Heading1"/>
      </w:pPr>
      <w:bookmarkStart w:id="1" w:name="O_805978"/>
      <w:bookmarkEnd w:id="1"/>
      <w:r w:rsidRPr="0080578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rPr>
                <w:rStyle w:val="SpecialBold"/>
              </w:rPr>
              <w:t>Comments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This version released with CUA Creative Arts and Culture Training Package version 2.0. Updated assessment conditions section. Updated modification history section to reflect changed name of t</w:t>
            </w:r>
            <w:r w:rsidRPr="0080578B">
              <w:t>raining package.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t>This version first released with CUA Creative Arts and Culture Training Package version 1.0.</w:t>
            </w:r>
          </w:p>
        </w:tc>
      </w:tr>
    </w:tbl>
    <w:p w:rsidR="00000000" w:rsidRPr="0080578B" w:rsidP="0080578B">
      <w:pPr>
        <w:pStyle w:val="BodyText"/>
      </w:pPr>
    </w:p>
    <w:p w:rsidR="00000000" w:rsidRPr="0080578B" w:rsidP="0080578B">
      <w:pPr>
        <w:pStyle w:val="AllowPageBreak"/>
      </w:pPr>
    </w:p>
    <w:p w:rsidR="00000000" w:rsidRPr="0080578B" w:rsidP="0080578B">
      <w:pPr>
        <w:pStyle w:val="Heading1"/>
      </w:pPr>
      <w:bookmarkStart w:id="2" w:name="O_805977"/>
      <w:bookmarkEnd w:id="2"/>
      <w:r w:rsidRPr="0080578B">
        <w:t>Application</w:t>
      </w:r>
    </w:p>
    <w:p w:rsidR="00000000" w:rsidRPr="0080578B" w:rsidP="00C17339">
      <w:pPr>
        <w:pStyle w:val="BodyText"/>
      </w:pPr>
      <w:r w:rsidRPr="0080578B">
        <w:t>This unit describes the performance outcomes, skills and knowledge required to apply professional and et</w:t>
      </w:r>
      <w:r w:rsidRPr="0080578B">
        <w:t>hical business practices and refine dance teaching methodologies.</w:t>
      </w:r>
    </w:p>
    <w:p w:rsidR="00000000" w:rsidRPr="0080578B" w:rsidP="00C17339">
      <w:pPr>
        <w:pStyle w:val="BodyText"/>
      </w:pPr>
      <w:r w:rsidRPr="0080578B">
        <w:t>This unit applies to those working at a senior level as teachers or instructors in a dance school or studio. They could be employed by the school or offer their services on a freelance basi</w:t>
      </w:r>
      <w:r w:rsidRPr="0080578B">
        <w:t>s.</w:t>
      </w:r>
    </w:p>
    <w:p w:rsidR="00000000" w:rsidRPr="0080578B" w:rsidP="00C17339">
      <w:pPr>
        <w:pStyle w:val="BodyText"/>
      </w:pPr>
      <w:r w:rsidRPr="0080578B">
        <w:t>At this level, teachers and instructors are expected to display initiative and judgement and apply cognitive and communication skills to identify, analyse, synthesise and act on information from a variety of sources. Applying the skills and knowledge i</w:t>
      </w:r>
      <w:r w:rsidRPr="0080578B">
        <w:t>n this unit is a largely self-directed activity, but may involve some mentored guidance.</w:t>
      </w:r>
    </w:p>
    <w:p w:rsidR="00000000" w:rsidRPr="0080578B" w:rsidP="00C17339">
      <w:pPr>
        <w:pStyle w:val="BodyText"/>
      </w:pPr>
      <w:r w:rsidRPr="0080578B">
        <w:t>No licensing, legislative or certification requirements apply to this unit at the time of publication.</w:t>
      </w:r>
    </w:p>
    <w:p w:rsidR="00000000" w:rsidRPr="0080578B" w:rsidP="0080578B">
      <w:pPr>
        <w:pStyle w:val="Heading1"/>
      </w:pPr>
      <w:bookmarkStart w:id="3" w:name="O_805976"/>
      <w:bookmarkEnd w:id="3"/>
      <w:r w:rsidRPr="0080578B">
        <w:t>Unit Sector</w:t>
      </w:r>
    </w:p>
    <w:p w:rsidR="00000000" w:rsidRPr="0080578B" w:rsidP="00C17339">
      <w:pPr>
        <w:pStyle w:val="BodyText"/>
      </w:pPr>
      <w:r w:rsidRPr="0080578B">
        <w:t>Performing arts –</w:t>
      </w:r>
      <w:r w:rsidRPr="0080578B">
        <w:t xml:space="preserve"> dance teaching and management</w:t>
      </w:r>
    </w:p>
    <w:p w:rsidR="00000000" w:rsidRPr="0080578B" w:rsidP="0080578B">
      <w:pPr>
        <w:pStyle w:val="Heading1"/>
      </w:pPr>
      <w:bookmarkStart w:id="4" w:name="O_805975"/>
      <w:bookmarkEnd w:id="4"/>
      <w:r w:rsidRPr="0080578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rPr>
                <w:rStyle w:val="SpecialBold"/>
              </w:rPr>
              <w:t>Elements</w:t>
            </w:r>
          </w:p>
          <w:p w:rsidR="00000000" w:rsidRPr="0080578B" w:rsidP="0080578B">
            <w:pPr>
              <w:pStyle w:val="BodyText"/>
            </w:pPr>
            <w:r w:rsidRPr="0080578B">
              <w:rPr>
                <w:rStyle w:val="Emphasis"/>
              </w:rPr>
              <w:t>Elements describe the 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rPr>
                <w:rStyle w:val="SpecialBold"/>
              </w:rPr>
              <w:t>Performance Criteria</w:t>
            </w:r>
          </w:p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1. Ad</w:t>
            </w:r>
            <w:r w:rsidRPr="0080578B">
              <w:t>here to the Dance Industry Code of Ethics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t>1.1 Comply with Dance Industry Code of Ethics when interacting with students and members of the public</w:t>
            </w:r>
          </w:p>
          <w:p w:rsidR="00000000" w:rsidRPr="0080578B" w:rsidP="0080578B">
            <w:pPr>
              <w:pStyle w:val="BodyText"/>
            </w:pPr>
            <w:r w:rsidRPr="0080578B">
              <w:t>1.2 Communicate with students, parents and carers in a professional manner</w:t>
            </w:r>
          </w:p>
          <w:p w:rsidR="00000000" w:rsidRPr="0080578B" w:rsidP="0080578B">
            <w:pPr>
              <w:pStyle w:val="BodyText"/>
            </w:pPr>
            <w:r w:rsidRPr="0080578B">
              <w:t xml:space="preserve">1.3 Inform parents or carers of the </w:t>
            </w:r>
            <w:r w:rsidRPr="0080578B">
              <w:t>policy and procedures of school or studio</w:t>
            </w:r>
          </w:p>
          <w:p w:rsidR="00000000" w:rsidRPr="0080578B" w:rsidP="0080578B">
            <w:pPr>
              <w:pStyle w:val="BodyText"/>
            </w:pPr>
            <w:r w:rsidRPr="0080578B">
              <w:t>1.4 Ensure that assessment tools and procedures enable students and parents or carers to have access to accurate and honest feedback and advice when requested</w:t>
            </w:r>
          </w:p>
          <w:p w:rsidR="00000000" w:rsidRPr="0080578B" w:rsidP="0080578B">
            <w:pPr>
              <w:pStyle w:val="BodyText"/>
            </w:pPr>
            <w:r w:rsidRPr="0080578B">
              <w:t xml:space="preserve">1.5 Ensure that class sizes and dance school or studio </w:t>
            </w:r>
            <w:r w:rsidRPr="0080578B">
              <w:t>facilities are appropriate to the age group and level of students and dance style being taught</w:t>
            </w:r>
          </w:p>
          <w:p w:rsidR="00000000" w:rsidRPr="0080578B" w:rsidP="0080578B">
            <w:pPr>
              <w:pStyle w:val="BodyText"/>
            </w:pPr>
            <w:r w:rsidRPr="0080578B">
              <w:t>1.6 Ensure that references to or comparisons with the services of others are fair and balanced</w:t>
            </w:r>
          </w:p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1.7 Avoid situations that may lead to a conflict of interest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2. A</w:t>
            </w:r>
            <w:r w:rsidRPr="0080578B">
              <w:t>pply professional business practice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t>2.1 Report medical concerns along with referral recommendations to relevant personnel</w:t>
            </w:r>
          </w:p>
          <w:p w:rsidR="00000000" w:rsidRPr="0080578B" w:rsidP="0080578B">
            <w:pPr>
              <w:pStyle w:val="BodyText"/>
            </w:pPr>
            <w:r w:rsidRPr="0080578B">
              <w:t>2.2 Comply with statutory requirements regarding student confidentiality and duty of care</w:t>
            </w:r>
          </w:p>
          <w:p w:rsidR="00000000" w:rsidRPr="0080578B" w:rsidP="0080578B">
            <w:pPr>
              <w:pStyle w:val="BodyText"/>
            </w:pPr>
            <w:r w:rsidRPr="0080578B">
              <w:t>2.3 Distribute only promotional material tha</w:t>
            </w:r>
            <w:r w:rsidRPr="0080578B">
              <w:t>t contains factual statements, the accuracy of which can be verified</w:t>
            </w:r>
          </w:p>
          <w:p w:rsidR="00000000" w:rsidRPr="0080578B" w:rsidP="0080578B">
            <w:pPr>
              <w:pStyle w:val="BodyText"/>
            </w:pPr>
            <w:r w:rsidRPr="0080578B">
              <w:t>2.4 Set up and use effective systems for managing budgets, finance and paperwork associated with own practice as a teacher</w:t>
            </w:r>
          </w:p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2.5 Demonstrate effective support services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3. Conduct teaching practice in an ethical manner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t>3.1 Uphold and enhance the reputation of the dance teaching profession</w:t>
            </w:r>
          </w:p>
          <w:p w:rsidR="00000000" w:rsidRPr="0080578B" w:rsidP="0080578B">
            <w:pPr>
              <w:pStyle w:val="BodyText"/>
            </w:pPr>
            <w:r w:rsidRPr="0080578B">
              <w:t>3.2 Ensure no attempt is made to influence or intimidate examiner at an examination or judge at a competition</w:t>
            </w:r>
          </w:p>
          <w:p w:rsidR="00000000" w:rsidRPr="0080578B" w:rsidP="0080578B">
            <w:pPr>
              <w:pStyle w:val="BodyText"/>
            </w:pPr>
            <w:r w:rsidRPr="0080578B">
              <w:t>3.3 Act with impartiality</w:t>
            </w:r>
            <w:r w:rsidRPr="0080578B">
              <w:t xml:space="preserve"> in any assessment or judging role</w:t>
            </w:r>
          </w:p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3.4 Act in an ethical manner with regard to other dance schools when conducting student recruitment campaigns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4. Work effectively with others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t>4.1 Communicate with others in a way that engenders respect</w:t>
            </w:r>
          </w:p>
          <w:p w:rsidR="00000000" w:rsidRPr="0080578B" w:rsidP="0080578B">
            <w:pPr>
              <w:pStyle w:val="BodyText"/>
            </w:pPr>
            <w:r w:rsidRPr="0080578B">
              <w:t>4.2 Share informat</w:t>
            </w:r>
            <w:r w:rsidRPr="0080578B">
              <w:t>ion and ideas in a timely fashion to enhance work outcomes</w:t>
            </w:r>
          </w:p>
          <w:p w:rsidR="00000000" w:rsidRPr="0080578B" w:rsidP="0080578B">
            <w:pPr>
              <w:pStyle w:val="BodyText"/>
            </w:pPr>
            <w:r w:rsidRPr="0080578B">
              <w:t>4.3 Seek information and ideas from others as required to assist achievement of work requirements</w:t>
            </w:r>
          </w:p>
          <w:p w:rsidR="00000000" w:rsidRPr="0080578B" w:rsidP="0080578B">
            <w:pPr>
              <w:pStyle w:val="BodyText"/>
            </w:pPr>
            <w:r w:rsidRPr="0080578B">
              <w:t xml:space="preserve">4.4 Observe linguistic and cultural protocols when communicating </w:t>
            </w:r>
            <w:r w:rsidRPr="0080578B">
              <w:t>with others</w:t>
            </w:r>
          </w:p>
          <w:p w:rsidR="00000000" w:rsidRPr="0080578B" w:rsidP="0080578B">
            <w:pPr>
              <w:pStyle w:val="BodyText"/>
            </w:pPr>
            <w:r w:rsidRPr="0080578B">
              <w:t>4.5 Seek feedback from</w:t>
            </w:r>
            <w:r w:rsidRPr="0080578B">
              <w:t xml:space="preserve"> relevant personnel on own teaching practice and incorporate constructive suggestions into continuous improvement strategies</w:t>
            </w:r>
          </w:p>
        </w:tc>
      </w:tr>
    </w:tbl>
    <w:p w:rsidR="00000000" w:rsidRPr="0080578B" w:rsidP="0080578B">
      <w:pPr>
        <w:pStyle w:val="BodyText"/>
      </w:pPr>
    </w:p>
    <w:p w:rsidR="00000000" w:rsidRPr="0080578B" w:rsidP="0080578B">
      <w:pPr>
        <w:pStyle w:val="AllowPageBreak"/>
      </w:pPr>
    </w:p>
    <w:p w:rsidR="00000000" w:rsidRPr="0080578B" w:rsidP="0080578B">
      <w:pPr>
        <w:pStyle w:val="Heading1"/>
      </w:pPr>
      <w:bookmarkStart w:id="5" w:name="O_805974"/>
      <w:bookmarkEnd w:id="5"/>
      <w:r w:rsidRPr="0080578B">
        <w:t>Foundation Skills</w:t>
      </w:r>
    </w:p>
    <w:p w:rsidR="00000000" w:rsidRPr="00C17339" w:rsidP="00C17339">
      <w:pPr>
        <w:pStyle w:val="BodyText"/>
        <w:rPr>
          <w:i/>
        </w:rPr>
      </w:pPr>
      <w:r w:rsidRPr="00C17339">
        <w:rPr>
          <w:rStyle w:val="Emphasis"/>
        </w:rPr>
        <w:t xml:space="preserve">This section describes language, literacy, numeracy and employment skills incorporated in the </w:t>
      </w:r>
      <w:r w:rsidRPr="00C17339">
        <w:rPr>
          <w:rStyle w:val="Emphasis"/>
        </w:rPr>
        <w:t>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90"/>
        <w:gridCol w:w="5796"/>
      </w:tblGrid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rPr>
                <w:rStyle w:val="SpecialBold"/>
              </w:rPr>
              <w:t>Skill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rPr>
                <w:rStyle w:val="SpecialBold"/>
              </w:rPr>
              <w:t>Description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Learning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ListBullet"/>
              <w:rPr>
                <w:lang w:val="en-NZ"/>
              </w:rPr>
            </w:pPr>
            <w:r w:rsidRPr="0080578B">
              <w:t>Seeks the views and opinions of others to develop own skills and knowledge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Reading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1.1, 1.3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ListBullet"/>
              <w:rPr>
                <w:lang w:val="en-NZ"/>
              </w:rPr>
            </w:pPr>
            <w:r w:rsidRPr="0080578B">
              <w:t>Understands codes of practice, regulatory documentation, and organisational policies and procedures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Writing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1.2, 1.3, 2.1, 2.4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ListBullet"/>
            </w:pPr>
            <w:r w:rsidRPr="0080578B">
              <w:t>Prepares information using appropriate structure, format and terminology for the audience</w:t>
            </w:r>
          </w:p>
          <w:p w:rsidR="00000000" w:rsidP="0080578B">
            <w:pPr>
              <w:pStyle w:val="ListBullet"/>
              <w:rPr>
                <w:lang w:val="en-NZ"/>
              </w:rPr>
            </w:pPr>
            <w:r w:rsidRPr="0080578B">
              <w:t>Documents monitoring systems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Oral communication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1.2, 1.3, 2.1, 4.1, 4.2, 4.3, 4.4, 4.5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ListBullet"/>
            </w:pPr>
            <w:r w:rsidRPr="0080578B">
              <w:t>Obtains information by listening and questioning</w:t>
            </w:r>
          </w:p>
          <w:p w:rsidR="00000000" w:rsidRPr="0080578B" w:rsidP="0080578B">
            <w:pPr>
              <w:pStyle w:val="ListBullet"/>
            </w:pPr>
            <w:r w:rsidRPr="0080578B">
              <w:t>Discusses ideas and solutions</w:t>
            </w:r>
          </w:p>
          <w:p w:rsidR="00000000" w:rsidP="0080578B">
            <w:pPr>
              <w:pStyle w:val="ListBullet"/>
              <w:rPr>
                <w:lang w:val="en-NZ"/>
              </w:rPr>
            </w:pPr>
            <w:r w:rsidRPr="0080578B">
              <w:t>Uses clear language to contribute information and express requirements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Numeracy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ListBullet"/>
              <w:rPr>
                <w:lang w:val="en-NZ"/>
              </w:rPr>
            </w:pPr>
            <w:r w:rsidRPr="0080578B">
              <w:t>Interprets numerical data in doc</w:t>
            </w:r>
            <w:r w:rsidRPr="0080578B">
              <w:t>umentation and budgets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Navigate the world of work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1.1, 1.2, 1.3, 1.4, 1.5, 1.6, 1.7, 2.1, 2.2, 2.3, 2.4, 2.5, 3.1, 3.2, 3.3, 3.4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ListBullet"/>
            </w:pPr>
            <w:r w:rsidRPr="0080578B">
              <w:t xml:space="preserve">Works independently and collectively with a strong sense of responsibility for goals, plans, decisions and outcomes </w:t>
            </w:r>
          </w:p>
          <w:p w:rsidR="00000000" w:rsidRPr="0080578B" w:rsidP="0080578B">
            <w:pPr>
              <w:pStyle w:val="ListBullet"/>
            </w:pPr>
            <w:r w:rsidRPr="0080578B">
              <w:t>Takes re</w:t>
            </w:r>
            <w:r w:rsidRPr="0080578B">
              <w:t>sponsibility for meeting legal and regulatory requirements within scope of own role</w:t>
            </w:r>
          </w:p>
          <w:p w:rsidR="00000000" w:rsidRPr="0080578B" w:rsidP="0080578B">
            <w:pPr>
              <w:pStyle w:val="ListBullet"/>
            </w:pPr>
            <w:r w:rsidRPr="0080578B">
              <w:t>Responds to protocols associated with the role of dance teacher</w:t>
            </w:r>
          </w:p>
          <w:p w:rsidR="00000000" w:rsidP="0080578B">
            <w:pPr>
              <w:pStyle w:val="ListBullet"/>
              <w:rPr>
                <w:lang w:val="en-NZ"/>
              </w:rPr>
            </w:pPr>
            <w:r w:rsidRPr="0080578B">
              <w:t>Manages time efficiently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Interact with others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1.2, 1.3, 2.1, 3.2, 3.3, 4.1, 4.2, 4.3, 4.4, 4.5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ListBullet"/>
            </w:pPr>
            <w:r w:rsidRPr="0080578B">
              <w:t>Collaborates to achieve joint outcomes</w:t>
            </w:r>
          </w:p>
          <w:p w:rsidR="00000000" w:rsidRPr="0080578B" w:rsidP="0080578B">
            <w:pPr>
              <w:pStyle w:val="ListBullet"/>
            </w:pPr>
            <w:r w:rsidRPr="0080578B">
              <w:t>Avoids behaviours that undermine effective interpersonal and group interaction and relationships in the broader dance teaching community</w:t>
            </w:r>
          </w:p>
          <w:p w:rsidR="00000000" w:rsidP="0080578B">
            <w:pPr>
              <w:pStyle w:val="ListBullet"/>
              <w:rPr>
                <w:lang w:val="en-NZ"/>
              </w:rPr>
            </w:pPr>
            <w:r w:rsidRPr="0080578B">
              <w:t>Modifies personal communication style to show respect for the values, beliefs an</w:t>
            </w:r>
            <w:r w:rsidRPr="0080578B">
              <w:t xml:space="preserve">d cultural expectations of others 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Get the work done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1.1, 1.2, 1.3, 1.4, 1.5, 1.6, 1.7, 2.1, 2.2, 2.3, 2.4, 2.5, 3.1, 3.2, 3.3, 3.4, 4.2, 4.3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ListBullet"/>
            </w:pPr>
            <w:r w:rsidRPr="0080578B">
              <w:t xml:space="preserve">Adopts a methodical and logical approach to ensuring that own teaching and business practice are conducted in a </w:t>
            </w:r>
            <w:r w:rsidRPr="0080578B">
              <w:t>professional and ethical manner</w:t>
            </w:r>
          </w:p>
          <w:p w:rsidR="00000000" w:rsidRPr="0080578B" w:rsidP="0080578B">
            <w:pPr>
              <w:pStyle w:val="ListBullet"/>
            </w:pPr>
            <w:r w:rsidRPr="0080578B">
              <w:t>Distributes information electronically</w:t>
            </w:r>
          </w:p>
          <w:p w:rsidR="00000000" w:rsidRPr="0080578B" w:rsidP="0080578B">
            <w:pPr>
              <w:pStyle w:val="ListBullet"/>
            </w:pPr>
            <w:r w:rsidRPr="0080578B">
              <w:t>Uses standard word processing and spreadsheet applications to prepare workplace documentation</w:t>
            </w:r>
          </w:p>
        </w:tc>
      </w:tr>
    </w:tbl>
    <w:p w:rsidR="00000000" w:rsidRPr="0080578B" w:rsidP="0080578B">
      <w:pPr>
        <w:pStyle w:val="BodyText"/>
      </w:pPr>
    </w:p>
    <w:p w:rsidR="00000000" w:rsidRPr="0080578B" w:rsidP="0080578B">
      <w:pPr>
        <w:pStyle w:val="AllowPageBreak"/>
      </w:pPr>
    </w:p>
    <w:p w:rsidR="00000000" w:rsidRPr="0080578B" w:rsidP="0080578B">
      <w:pPr>
        <w:pStyle w:val="Heading1"/>
      </w:pPr>
      <w:bookmarkStart w:id="6" w:name="O_805973"/>
      <w:bookmarkEnd w:id="6"/>
      <w:r w:rsidRPr="0080578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rPr>
                <w:rStyle w:val="SpecialBold"/>
              </w:rPr>
              <w:t xml:space="preserve">Code and title </w:t>
            </w:r>
          </w:p>
          <w:p w:rsidR="00000000" w:rsidRPr="0080578B" w:rsidP="0080578B">
            <w:pPr>
              <w:pStyle w:val="BodyText"/>
            </w:pPr>
            <w:r w:rsidRPr="0080578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rPr>
                <w:rStyle w:val="SpecialBold"/>
              </w:rPr>
              <w:t>Code and title</w:t>
            </w:r>
          </w:p>
          <w:p w:rsidR="00000000" w:rsidRPr="0080578B" w:rsidP="0080578B">
            <w:pPr>
              <w:pStyle w:val="BodyText"/>
            </w:pPr>
            <w:r w:rsidRPr="0080578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rPr>
                <w:rStyle w:val="SpecialBold"/>
              </w:rPr>
              <w:t>Equivalence status</w:t>
            </w:r>
          </w:p>
        </w:tc>
      </w:tr>
      <w:tr w:rsidTr="0080578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t>CUADTM509 Refine professional practice as a dance teacher</w:t>
            </w:r>
          </w:p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t>CUADTM509 Refine professional practice as a dance teacher</w:t>
            </w:r>
          </w:p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578B">
            <w:pPr>
              <w:pStyle w:val="BodyText"/>
              <w:rPr>
                <w:lang w:val="en-NZ"/>
              </w:rPr>
            </w:pPr>
            <w:r w:rsidRPr="0080578B">
              <w:t>Updated assessment conditions section. Updated modification history se</w:t>
            </w:r>
            <w:r w:rsidRPr="0080578B">
              <w:t>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578B" w:rsidP="0080578B">
            <w:pPr>
              <w:pStyle w:val="BodyText"/>
            </w:pPr>
            <w:r w:rsidRPr="0080578B">
              <w:t>Equivalent unit</w:t>
            </w:r>
          </w:p>
        </w:tc>
      </w:tr>
    </w:tbl>
    <w:p w:rsidR="00000000" w:rsidRPr="0080578B" w:rsidP="0080578B">
      <w:pPr>
        <w:pStyle w:val="BodyText"/>
      </w:pPr>
    </w:p>
    <w:p w:rsidR="00000000" w:rsidRPr="0080578B" w:rsidP="0080578B">
      <w:pPr>
        <w:pStyle w:val="AllowPageBreak"/>
      </w:pPr>
    </w:p>
    <w:p w:rsidR="00000000" w:rsidRPr="0080578B" w:rsidP="0080578B">
      <w:pPr>
        <w:pStyle w:val="Heading1"/>
      </w:pPr>
      <w:bookmarkStart w:id="7" w:name="O_805979"/>
      <w:bookmarkEnd w:id="7"/>
      <w:r w:rsidRPr="0080578B">
        <w:t>Links</w:t>
      </w:r>
    </w:p>
    <w:p w:rsidR="00000000" w:rsidRPr="0080578B" w:rsidP="00C17339">
      <w:pPr>
        <w:pStyle w:val="BodyText"/>
      </w:pPr>
      <w:r w:rsidRPr="008057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054438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0578B" w:rsidP="0080578B"/>
    <w:sectPr w:rsidSect="008057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7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78B" w:rsidRPr="00C17339" w:rsidP="00C173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7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39" w:rsidP="008057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7339" w:rsidP="008057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7339" w:rsidP="008057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7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578B" w:rsidRPr="00C17339" w:rsidP="00C173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57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339" w:rsidRPr="002D2AF8" w:rsidP="008057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CUADTM509 Refine professional practice as a dance teacher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C17339" w:rsidP="008057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605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AED1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7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57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57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57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57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57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57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57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57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57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57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578B"/>
  </w:style>
  <w:style w:type="character" w:customStyle="1" w:styleId="Heading1Char">
    <w:name w:val="Heading 1 Char"/>
    <w:basedOn w:val="DefaultParagraphFont"/>
    <w:link w:val="Heading1"/>
    <w:rsid w:val="008057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57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57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578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578B"/>
    <w:rPr>
      <w:b/>
      <w:spacing w:val="0"/>
    </w:rPr>
  </w:style>
  <w:style w:type="character" w:styleId="Emphasis">
    <w:name w:val="Emphasis"/>
    <w:basedOn w:val="DefaultParagraphFont"/>
    <w:qFormat/>
    <w:rsid w:val="0080578B"/>
    <w:rPr>
      <w:i/>
    </w:rPr>
  </w:style>
  <w:style w:type="paragraph" w:customStyle="1" w:styleId="SuperHeading">
    <w:name w:val="SuperHeading"/>
    <w:basedOn w:val="Normal"/>
    <w:rsid w:val="008057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57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57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57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57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5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57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5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57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57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57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57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57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57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57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57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57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57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57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57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57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57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57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57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57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578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57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57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57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57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57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57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57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57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57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057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57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57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578B"/>
  </w:style>
  <w:style w:type="paragraph" w:styleId="TableofFigures">
    <w:name w:val="table of figures"/>
    <w:basedOn w:val="Normal"/>
    <w:next w:val="Normal"/>
    <w:semiHidden/>
    <w:rsid w:val="008057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578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578B"/>
    <w:rPr>
      <w:rFonts w:ascii="Wingdings" w:hAnsi="Wingdings"/>
    </w:rPr>
  </w:style>
  <w:style w:type="paragraph" w:customStyle="1" w:styleId="TableHeading">
    <w:name w:val="Table Heading"/>
    <w:basedOn w:val="HeadingBase"/>
    <w:rsid w:val="008057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578B"/>
    <w:rPr>
      <w:color w:val="0033CC"/>
      <w:u w:val="none"/>
    </w:rPr>
  </w:style>
  <w:style w:type="paragraph" w:customStyle="1" w:styleId="BodyTextRight">
    <w:name w:val="Body Text Right"/>
    <w:basedOn w:val="BodyText"/>
    <w:rsid w:val="008057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57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578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57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57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57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578B"/>
    <w:rPr>
      <w:sz w:val="32"/>
    </w:rPr>
  </w:style>
  <w:style w:type="paragraph" w:customStyle="1" w:styleId="HeadingProcedure">
    <w:name w:val="Heading Procedure"/>
    <w:basedOn w:val="HeadingBase"/>
    <w:next w:val="Normal"/>
    <w:rsid w:val="008057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578B"/>
    <w:pPr>
      <w:spacing w:before="60" w:after="60"/>
    </w:pPr>
  </w:style>
  <w:style w:type="paragraph" w:styleId="ListContinue">
    <w:name w:val="List Continue"/>
    <w:basedOn w:val="List"/>
    <w:rsid w:val="0080578B"/>
    <w:pPr>
      <w:ind w:firstLine="0"/>
    </w:pPr>
  </w:style>
  <w:style w:type="paragraph" w:customStyle="1" w:styleId="ListNote">
    <w:name w:val="List Note"/>
    <w:basedOn w:val="List"/>
    <w:rsid w:val="008057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57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57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578B"/>
    <w:rPr>
      <w:rFonts w:ascii="Courier New" w:hAnsi="Courier New"/>
    </w:rPr>
  </w:style>
  <w:style w:type="paragraph" w:customStyle="1" w:styleId="NoteBullet">
    <w:name w:val="Note Bullet"/>
    <w:basedOn w:val="Note"/>
    <w:rsid w:val="008057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57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57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57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578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57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57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578B"/>
    <w:rPr>
      <w:b/>
      <w:smallCaps/>
    </w:rPr>
  </w:style>
  <w:style w:type="paragraph" w:customStyle="1" w:styleId="TableListNumber">
    <w:name w:val="Table List Number"/>
    <w:basedOn w:val="ListNumber"/>
    <w:rsid w:val="008057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57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578B"/>
    <w:pPr>
      <w:numPr>
        <w:numId w:val="8"/>
      </w:numPr>
    </w:pPr>
  </w:style>
  <w:style w:type="paragraph" w:customStyle="1" w:styleId="ListAlpha2">
    <w:name w:val="List Alpha 2"/>
    <w:basedOn w:val="List2"/>
    <w:rsid w:val="0080578B"/>
    <w:pPr>
      <w:numPr>
        <w:numId w:val="7"/>
      </w:numPr>
    </w:pPr>
  </w:style>
  <w:style w:type="paragraph" w:styleId="List2">
    <w:name w:val="List 2"/>
    <w:basedOn w:val="BodyText"/>
    <w:rsid w:val="008057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57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57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57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578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578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578B"/>
    <w:pPr>
      <w:numPr>
        <w:numId w:val="3"/>
      </w:numPr>
    </w:pPr>
  </w:style>
  <w:style w:type="paragraph" w:styleId="ListContinue2">
    <w:name w:val="List Continue 2"/>
    <w:basedOn w:val="List2"/>
    <w:rsid w:val="0080578B"/>
    <w:pPr>
      <w:ind w:firstLine="0"/>
    </w:pPr>
  </w:style>
  <w:style w:type="paragraph" w:styleId="ListContinue3">
    <w:name w:val="List Continue 3"/>
    <w:basedOn w:val="List3"/>
    <w:rsid w:val="0080578B"/>
    <w:pPr>
      <w:ind w:left="1021" w:firstLine="0"/>
    </w:pPr>
  </w:style>
  <w:style w:type="paragraph" w:styleId="ListContinue4">
    <w:name w:val="List Continue 4"/>
    <w:basedOn w:val="List4"/>
    <w:rsid w:val="0080578B"/>
    <w:pPr>
      <w:ind w:firstLine="0"/>
    </w:pPr>
  </w:style>
  <w:style w:type="paragraph" w:styleId="ListContinue5">
    <w:name w:val="List Continue 5"/>
    <w:basedOn w:val="List5"/>
    <w:rsid w:val="0080578B"/>
    <w:pPr>
      <w:ind w:firstLine="0"/>
    </w:pPr>
  </w:style>
  <w:style w:type="paragraph" w:styleId="ListNumber3">
    <w:name w:val="List Number 3"/>
    <w:basedOn w:val="List3"/>
    <w:rsid w:val="0080578B"/>
    <w:pPr>
      <w:numPr>
        <w:numId w:val="4"/>
      </w:numPr>
    </w:pPr>
  </w:style>
  <w:style w:type="paragraph" w:styleId="ListNumber4">
    <w:name w:val="List Number 4"/>
    <w:basedOn w:val="List4"/>
    <w:rsid w:val="0080578B"/>
    <w:pPr>
      <w:numPr>
        <w:numId w:val="5"/>
      </w:numPr>
    </w:pPr>
  </w:style>
  <w:style w:type="paragraph" w:styleId="ListNumber5">
    <w:name w:val="List Number 5"/>
    <w:basedOn w:val="List5"/>
    <w:rsid w:val="0080578B"/>
    <w:pPr>
      <w:numPr>
        <w:numId w:val="6"/>
      </w:numPr>
    </w:pPr>
  </w:style>
  <w:style w:type="paragraph" w:styleId="BlockText">
    <w:name w:val="Block Text"/>
    <w:basedOn w:val="Normal"/>
    <w:rsid w:val="008057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57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578B"/>
    <w:rPr>
      <w:sz w:val="16"/>
      <w:vertAlign w:val="superscript"/>
    </w:rPr>
  </w:style>
  <w:style w:type="character" w:customStyle="1" w:styleId="Symbols">
    <w:name w:val="Symbols"/>
    <w:basedOn w:val="DefaultParagraphFont"/>
    <w:rsid w:val="0080578B"/>
    <w:rPr>
      <w:rFonts w:ascii="Symbol" w:hAnsi="Symbol"/>
    </w:rPr>
  </w:style>
  <w:style w:type="character" w:customStyle="1" w:styleId="MenuOptions">
    <w:name w:val="Menu Options"/>
    <w:basedOn w:val="DefaultParagraphFont"/>
    <w:rsid w:val="008057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578B"/>
    <w:rPr>
      <w:b/>
    </w:rPr>
  </w:style>
  <w:style w:type="character" w:customStyle="1" w:styleId="Underlined">
    <w:name w:val="Underlined"/>
    <w:basedOn w:val="DefaultParagraphFont"/>
    <w:rsid w:val="0080578B"/>
    <w:rPr>
      <w:u w:val="single"/>
    </w:rPr>
  </w:style>
  <w:style w:type="paragraph" w:customStyle="1" w:styleId="TableBodyTextRight">
    <w:name w:val="Table Body Text Right"/>
    <w:basedOn w:val="TableBodyText"/>
    <w:rsid w:val="008057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578B"/>
    <w:rPr>
      <w:sz w:val="18"/>
    </w:rPr>
  </w:style>
  <w:style w:type="paragraph" w:customStyle="1" w:styleId="BodySmallRight">
    <w:name w:val="Body Small Right"/>
    <w:basedOn w:val="BodyTextRight"/>
    <w:rsid w:val="0080578B"/>
    <w:rPr>
      <w:sz w:val="18"/>
      <w:szCs w:val="18"/>
    </w:rPr>
  </w:style>
  <w:style w:type="paragraph" w:customStyle="1" w:styleId="MarginEdition">
    <w:name w:val="Margin Edition"/>
    <w:basedOn w:val="MarginNote"/>
    <w:rsid w:val="008057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578B"/>
    <w:rPr>
      <w:sz w:val="2"/>
      <w:szCs w:val="2"/>
    </w:rPr>
  </w:style>
  <w:style w:type="character" w:customStyle="1" w:styleId="Small">
    <w:name w:val="Small"/>
    <w:basedOn w:val="DefaultParagraphFont"/>
    <w:rsid w:val="0080578B"/>
    <w:rPr>
      <w:sz w:val="16"/>
    </w:rPr>
  </w:style>
  <w:style w:type="paragraph" w:customStyle="1" w:styleId="WideTable">
    <w:name w:val="Wide Table"/>
    <w:basedOn w:val="Normal"/>
    <w:rsid w:val="008057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578B"/>
  </w:style>
  <w:style w:type="paragraph" w:styleId="Quote">
    <w:name w:val="Quote"/>
    <w:basedOn w:val="Heading1"/>
    <w:link w:val="QuoteChar"/>
    <w:qFormat/>
    <w:rsid w:val="008057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57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578B"/>
    <w:pPr>
      <w:pageBreakBefore/>
    </w:pPr>
  </w:style>
  <w:style w:type="paragraph" w:customStyle="1" w:styleId="Border">
    <w:name w:val="Border"/>
    <w:basedOn w:val="Normal"/>
    <w:qFormat/>
    <w:rsid w:val="008057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57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57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57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57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57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57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57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57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578B"/>
    <w:rPr>
      <w:u w:val="single"/>
    </w:rPr>
  </w:style>
  <w:style w:type="character" w:customStyle="1" w:styleId="BoldandItalics">
    <w:name w:val="Bold and Italics"/>
    <w:qFormat/>
    <w:rsid w:val="0080578B"/>
    <w:rPr>
      <w:b/>
      <w:i/>
      <w:u w:val="none"/>
    </w:rPr>
  </w:style>
  <w:style w:type="paragraph" w:styleId="BalloonText">
    <w:name w:val="Balloon Text"/>
    <w:basedOn w:val="Normal"/>
    <w:link w:val="BalloonTextChar"/>
    <w:rsid w:val="008057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57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57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57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57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57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578B"/>
    <w:pPr>
      <w:spacing w:before="0" w:after="0"/>
    </w:pPr>
  </w:style>
  <w:style w:type="paragraph" w:customStyle="1" w:styleId="BodyTextBold">
    <w:name w:val="Body Text Bold"/>
    <w:basedOn w:val="BodyText"/>
    <w:qFormat/>
    <w:rsid w:val="0080578B"/>
    <w:rPr>
      <w:b/>
    </w:rPr>
  </w:style>
  <w:style w:type="character" w:styleId="Hyperlink">
    <w:name w:val="Hyperlink"/>
    <w:basedOn w:val="DefaultParagraphFont"/>
    <w:uiPriority w:val="99"/>
    <w:unhideWhenUsed/>
    <w:rsid w:val="00C173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934</Words>
  <Characters>5544</Characters>
  <Application>Microsoft Office Word</Application>
  <DocSecurity>0</DocSecurity>
  <Lines>213</Lines>
  <Paragraphs>119</Paragraphs>
  <ScaleCrop>false</ScaleCrop>
  <Company>Author-it Software Corporation Ltd.</Company>
  <LinksUpToDate>false</LinksUpToDate>
  <CharactersWithSpaces>6359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CUADTM509 Refine professional practice as a dance teacher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2019-02-21T07:49:00Z</dcterms:created>
  <dcterms:modified xsi:type="dcterms:W3CDTF">2019-02-21T07:49:00Z</dcterms:modified>
</cp:coreProperties>
</file>