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587" w:rsidP="000D25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CUADTM509 Refine professional practice as a dance teacher</w:t>
      </w:r>
      <w:r>
        <w:fldChar w:fldCharType="end"/>
      </w:r>
    </w:p>
    <w:p w:rsidR="000D2587" w:rsidP="000D2587">
      <w:pPr>
        <w:pStyle w:val="Version"/>
        <w:sectPr w:rsidSect="00871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1C02" w:rsidP="00871C02">
      <w:pPr>
        <w:pStyle w:val="SuperHeading"/>
      </w:pPr>
      <w:r w:rsidRPr="00871C02">
        <w:t>Assessment Requirements for CUADTM509 Refine professional practice as a dance teacher</w:t>
      </w:r>
    </w:p>
    <w:p w:rsidR="00000000" w:rsidRPr="00871C02" w:rsidP="00871C02">
      <w:pPr>
        <w:pStyle w:val="Heading1"/>
      </w:pPr>
      <w:bookmarkStart w:id="1" w:name="O_805971"/>
      <w:bookmarkEnd w:id="1"/>
      <w:r w:rsidRPr="00871C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1C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C02" w:rsidP="00871C02">
            <w:pPr>
              <w:pStyle w:val="BodyText"/>
            </w:pPr>
            <w:r w:rsidRPr="00871C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02">
            <w:pPr>
              <w:pStyle w:val="BodyText"/>
              <w:rPr>
                <w:lang w:val="en-NZ"/>
              </w:rPr>
            </w:pPr>
            <w:r w:rsidRPr="00871C02">
              <w:rPr>
                <w:rStyle w:val="SpecialBold"/>
              </w:rPr>
              <w:t>Comments</w:t>
            </w:r>
          </w:p>
        </w:tc>
      </w:tr>
      <w:tr w:rsidTr="00871C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02">
            <w:pPr>
              <w:pStyle w:val="BodyText"/>
              <w:rPr>
                <w:lang w:val="en-NZ"/>
              </w:rPr>
            </w:pPr>
            <w:r w:rsidRPr="00871C0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02">
            <w:pPr>
              <w:pStyle w:val="BodyText"/>
              <w:rPr>
                <w:lang w:val="en-NZ"/>
              </w:rPr>
            </w:pPr>
            <w:r w:rsidRPr="00871C0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71C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02">
            <w:pPr>
              <w:pStyle w:val="BodyText"/>
              <w:rPr>
                <w:lang w:val="en-NZ"/>
              </w:rPr>
            </w:pPr>
            <w:r w:rsidRPr="00871C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C02" w:rsidP="00871C02">
            <w:pPr>
              <w:pStyle w:val="BodyText"/>
            </w:pPr>
            <w:r w:rsidRPr="00871C02">
              <w:t xml:space="preserve">This version first released with CUA </w:t>
            </w:r>
            <w:r w:rsidRPr="00871C02">
              <w:t>Creative Arts and Culture Training Package version 1.0.</w:t>
            </w:r>
          </w:p>
        </w:tc>
      </w:tr>
    </w:tbl>
    <w:p w:rsidR="00000000" w:rsidRPr="00871C02" w:rsidP="00871C02">
      <w:pPr>
        <w:pStyle w:val="BodyText"/>
      </w:pPr>
    </w:p>
    <w:p w:rsidR="00000000" w:rsidRPr="00871C02" w:rsidP="00871C02">
      <w:pPr>
        <w:pStyle w:val="AllowPageBreak"/>
      </w:pPr>
    </w:p>
    <w:p w:rsidR="00000000" w:rsidRPr="00871C02" w:rsidP="00871C02">
      <w:pPr>
        <w:pStyle w:val="Heading1"/>
      </w:pPr>
      <w:bookmarkStart w:id="2" w:name="O_805970"/>
      <w:bookmarkEnd w:id="2"/>
      <w:r w:rsidRPr="00871C02">
        <w:t>Performance Evidence</w:t>
      </w:r>
    </w:p>
    <w:p w:rsidR="00000000" w:rsidRPr="00871C02" w:rsidP="000D2587">
      <w:pPr>
        <w:pStyle w:val="BodyText"/>
      </w:pPr>
      <w:r w:rsidRPr="00871C02">
        <w:t>Evidence of the ability to:</w:t>
      </w:r>
    </w:p>
    <w:p w:rsidR="00000000" w:rsidRPr="00871C02" w:rsidP="00871C02">
      <w:pPr>
        <w:pStyle w:val="ListBullet"/>
      </w:pPr>
      <w:r w:rsidRPr="00871C02">
        <w:t>adhere to the Dance Industry Code of Ethics in a dance teaching environment</w:t>
      </w:r>
    </w:p>
    <w:p w:rsidR="00000000" w:rsidRPr="00871C02" w:rsidP="00871C02">
      <w:pPr>
        <w:pStyle w:val="ListBullet"/>
      </w:pPr>
      <w:r w:rsidRPr="00871C02">
        <w:t>work collaboratively with others in a dance teaching and professional development context</w:t>
      </w:r>
    </w:p>
    <w:p w:rsidR="00000000" w:rsidRPr="00871C02" w:rsidP="00871C02">
      <w:pPr>
        <w:pStyle w:val="ListBullet"/>
      </w:pPr>
      <w:r w:rsidRPr="00871C02">
        <w:t>manage the personal, promotional and financial aspects of working as a dance teacher</w:t>
      </w:r>
    </w:p>
    <w:p w:rsidR="00000000" w:rsidRPr="00871C02" w:rsidP="00871C02">
      <w:pPr>
        <w:pStyle w:val="ListBullet"/>
      </w:pPr>
      <w:r w:rsidRPr="00871C02">
        <w:t>communicate effectively and constructively with students, parents and carers.</w:t>
      </w:r>
    </w:p>
    <w:p w:rsidR="00000000" w:rsidRPr="00871C02" w:rsidP="00871C02">
      <w:pPr>
        <w:pStyle w:val="BodyText"/>
      </w:pPr>
    </w:p>
    <w:p w:rsidR="00000000" w:rsidRPr="00871C02" w:rsidP="000D2587">
      <w:pPr>
        <w:pStyle w:val="BodyText"/>
      </w:pPr>
      <w:r w:rsidRPr="00871C02">
        <w:t>No</w:t>
      </w:r>
      <w:r w:rsidRPr="00871C02">
        <w:t>te: If a specific volume or frequency is not stated, then evidence must be provided for each of the above points at least once.</w:t>
      </w:r>
    </w:p>
    <w:p w:rsidR="00000000" w:rsidRPr="00871C02" w:rsidP="00871C02">
      <w:pPr>
        <w:pStyle w:val="Heading1"/>
      </w:pPr>
      <w:bookmarkStart w:id="3" w:name="O_805969"/>
      <w:bookmarkEnd w:id="3"/>
      <w:r w:rsidRPr="00871C02">
        <w:t>Knowledge Evidence</w:t>
      </w:r>
    </w:p>
    <w:p w:rsidR="00000000" w:rsidRPr="00871C02" w:rsidP="000D2587">
      <w:pPr>
        <w:pStyle w:val="BodyText"/>
      </w:pPr>
      <w:r w:rsidRPr="00871C02">
        <w:t>To complete the unit requirements the individual must:</w:t>
      </w:r>
    </w:p>
    <w:p w:rsidR="00000000" w:rsidRPr="00871C02" w:rsidP="00871C02">
      <w:pPr>
        <w:pStyle w:val="ListBullet"/>
      </w:pPr>
      <w:r w:rsidRPr="00871C02">
        <w:t>explain key aspects of the followin</w:t>
      </w:r>
      <w:r w:rsidRPr="00871C02">
        <w:t>g in relation to teaching dance:</w:t>
      </w:r>
    </w:p>
    <w:p w:rsidR="00000000" w:rsidRPr="00871C02" w:rsidP="00871C02">
      <w:pPr>
        <w:pStyle w:val="ListBullet2"/>
      </w:pPr>
      <w:r w:rsidRPr="00871C02">
        <w:t>Dance Industry Code of Ethics</w:t>
      </w:r>
    </w:p>
    <w:p w:rsidR="00000000" w:rsidRPr="00871C02" w:rsidP="00871C02">
      <w:pPr>
        <w:pStyle w:val="ListBullet2"/>
      </w:pPr>
      <w:r w:rsidRPr="00871C02">
        <w:t>Australian Guidelines for Dance Teachers</w:t>
      </w:r>
    </w:p>
    <w:p w:rsidR="00000000" w:rsidRPr="00871C02" w:rsidP="00871C02">
      <w:pPr>
        <w:pStyle w:val="ListBullet2"/>
      </w:pPr>
      <w:r w:rsidRPr="00871C02">
        <w:t>accessing resources, equipment and support services for learners with specific needs</w:t>
      </w:r>
    </w:p>
    <w:p w:rsidR="00000000" w:rsidRPr="00871C02" w:rsidP="00871C02">
      <w:pPr>
        <w:pStyle w:val="ListBullet2"/>
      </w:pPr>
      <w:r w:rsidRPr="00871C02">
        <w:t>organisational record management system and reporting requirements</w:t>
      </w:r>
    </w:p>
    <w:p w:rsidR="00000000" w:rsidRPr="00871C02" w:rsidP="00871C02">
      <w:pPr>
        <w:pStyle w:val="ListBullet2"/>
      </w:pPr>
      <w:r w:rsidRPr="00871C02">
        <w:t>duty of care under common law</w:t>
      </w:r>
    </w:p>
    <w:p w:rsidR="00000000" w:rsidRPr="00871C02" w:rsidP="00871C02">
      <w:pPr>
        <w:pStyle w:val="ListBullet2"/>
      </w:pPr>
      <w:r w:rsidRPr="00871C02">
        <w:t>safe dance practice</w:t>
      </w:r>
    </w:p>
    <w:p w:rsidR="00000000" w:rsidRPr="00871C02" w:rsidP="00871C02">
      <w:pPr>
        <w:pStyle w:val="ListBullet2"/>
      </w:pPr>
      <w:r w:rsidRPr="00871C02">
        <w:t>hazard reporting requirements</w:t>
      </w:r>
    </w:p>
    <w:p w:rsidR="00000000" w:rsidRPr="00871C02" w:rsidP="00871C02">
      <w:pPr>
        <w:pStyle w:val="ListBullet2"/>
      </w:pPr>
      <w:r w:rsidRPr="00871C02">
        <w:t>safe use and maintenance of equipment</w:t>
      </w:r>
    </w:p>
    <w:p w:rsidR="00000000" w:rsidRPr="00871C02" w:rsidP="00871C02">
      <w:pPr>
        <w:pStyle w:val="ListBullet2"/>
      </w:pPr>
      <w:r w:rsidRPr="00871C02">
        <w:t>emergency procedures</w:t>
      </w:r>
    </w:p>
    <w:p w:rsidR="00000000" w:rsidRPr="00871C02" w:rsidP="00871C02">
      <w:pPr>
        <w:pStyle w:val="ListBullet2"/>
      </w:pPr>
      <w:r w:rsidRPr="00871C02">
        <w:t>sources of work health and safety (WHS) information</w:t>
      </w:r>
    </w:p>
    <w:p w:rsidR="00000000" w:rsidRPr="00871C02" w:rsidP="00871C02">
      <w:pPr>
        <w:pStyle w:val="ListBullet"/>
      </w:pPr>
      <w:r w:rsidRPr="00871C02">
        <w:t>demonstrate knowledge of commonwealth and state or territory requirements related to teaching dance with regard to:</w:t>
      </w:r>
    </w:p>
    <w:p w:rsidR="00000000" w:rsidRPr="00871C02" w:rsidP="00871C02">
      <w:pPr>
        <w:pStyle w:val="ListBullet2"/>
      </w:pPr>
      <w:r w:rsidRPr="00871C02">
        <w:t>WHS standards</w:t>
      </w:r>
    </w:p>
    <w:p w:rsidR="00000000" w:rsidRPr="00871C02" w:rsidP="00871C02">
      <w:pPr>
        <w:pStyle w:val="ListBullet2"/>
      </w:pPr>
      <w:r w:rsidRPr="00871C02">
        <w:t>recording information and confidentiality requirements</w:t>
      </w:r>
    </w:p>
    <w:p w:rsidR="00000000" w:rsidRPr="00871C02" w:rsidP="00871C02">
      <w:pPr>
        <w:pStyle w:val="ListBullet2"/>
      </w:pPr>
      <w:r w:rsidRPr="00871C02">
        <w:t>equal opportunity</w:t>
      </w:r>
    </w:p>
    <w:p w:rsidR="00000000" w:rsidRPr="00871C02" w:rsidP="00871C02">
      <w:pPr>
        <w:pStyle w:val="ListBullet2"/>
      </w:pPr>
      <w:r w:rsidRPr="00871C02">
        <w:t>racial vilification</w:t>
      </w:r>
    </w:p>
    <w:p w:rsidR="00000000" w:rsidRPr="00871C02" w:rsidP="00871C02">
      <w:pPr>
        <w:pStyle w:val="ListBullet2"/>
      </w:pPr>
      <w:r w:rsidRPr="00871C02">
        <w:t>disability discrimination.</w:t>
      </w:r>
    </w:p>
    <w:p w:rsidR="00000000" w:rsidRPr="00871C02" w:rsidP="00871C02">
      <w:pPr>
        <w:pStyle w:val="AllowPageBreak"/>
      </w:pPr>
    </w:p>
    <w:p w:rsidR="00000000" w:rsidRPr="00871C02" w:rsidP="00871C02">
      <w:pPr>
        <w:pStyle w:val="Heading1"/>
      </w:pPr>
      <w:bookmarkStart w:id="4" w:name="O_805968"/>
      <w:bookmarkEnd w:id="4"/>
      <w:r w:rsidRPr="00871C02">
        <w:t>Assessment Conditions</w:t>
      </w:r>
    </w:p>
    <w:p w:rsidR="00000000" w:rsidRPr="00871C02" w:rsidP="000D2587">
      <w:pPr>
        <w:pStyle w:val="BodyText"/>
      </w:pPr>
      <w:r w:rsidRPr="00871C02">
        <w:t xml:space="preserve">Assessment must be conducted in a safe environment where evidence gathered demonstrates consistent performance of typical activities experienced </w:t>
      </w:r>
      <w:r w:rsidRPr="00871C02">
        <w:t xml:space="preserve">in creative arts industry environments. The assessment environment must include: </w:t>
      </w:r>
    </w:p>
    <w:p w:rsidR="00000000" w:rsidRPr="00871C02" w:rsidP="00871C02">
      <w:pPr>
        <w:pStyle w:val="ListBullet"/>
      </w:pPr>
      <w:r w:rsidRPr="00871C02">
        <w:t>interaction and collaboration with others involved in dance teaching</w:t>
      </w:r>
    </w:p>
    <w:p w:rsidR="00000000" w:rsidRPr="00871C02" w:rsidP="00871C02">
      <w:pPr>
        <w:pStyle w:val="ListBullet"/>
      </w:pPr>
      <w:r w:rsidRPr="00871C02">
        <w:t>access to industry networks and information.</w:t>
      </w:r>
    </w:p>
    <w:p w:rsidR="00000000" w:rsidRPr="00871C02" w:rsidP="00871C02">
      <w:pPr>
        <w:pStyle w:val="BodyText"/>
      </w:pPr>
    </w:p>
    <w:p w:rsidR="00000000" w:rsidRPr="00871C02" w:rsidP="000D2587">
      <w:pPr>
        <w:pStyle w:val="BodyText"/>
      </w:pPr>
      <w:r w:rsidRPr="00871C02">
        <w:t>Assessors of this unit must satisfy the requirements for a</w:t>
      </w:r>
      <w:r w:rsidRPr="00871C02">
        <w:t>ssessors in applicable vocational educational and training legislation, frameworks and/or standards.</w:t>
      </w:r>
    </w:p>
    <w:p w:rsidR="00000000" w:rsidRPr="00871C02" w:rsidP="00871C02">
      <w:pPr>
        <w:pStyle w:val="Heading1"/>
      </w:pPr>
      <w:bookmarkStart w:id="5" w:name="O_805980"/>
      <w:bookmarkEnd w:id="5"/>
      <w:r w:rsidRPr="00871C02">
        <w:t>Links</w:t>
      </w:r>
    </w:p>
    <w:p w:rsidR="00000000" w:rsidRPr="00871C02" w:rsidP="000D2587">
      <w:pPr>
        <w:pStyle w:val="BodyText"/>
      </w:pPr>
      <w:r w:rsidRPr="00871C0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F20E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71C02" w:rsidP="00871C02"/>
    <w:sectPr w:rsidSect="00871C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02" w:rsidRPr="000D2587" w:rsidP="000D25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87" w:rsidP="00871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2587" w:rsidP="00871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2587" w:rsidP="00871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C02" w:rsidRPr="000D2587" w:rsidP="000D25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87" w:rsidRPr="002D2AF8" w:rsidP="00871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CUADTM509 Refine professional practice as a dance teacher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D2587" w:rsidP="00871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C851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02C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EA0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C02"/>
  </w:style>
  <w:style w:type="character" w:customStyle="1" w:styleId="Heading1Char">
    <w:name w:val="Heading 1 Char"/>
    <w:basedOn w:val="DefaultParagraphFont"/>
    <w:link w:val="Heading1"/>
    <w:rsid w:val="00871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C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C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C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C02"/>
    <w:rPr>
      <w:b/>
      <w:spacing w:val="0"/>
    </w:rPr>
  </w:style>
  <w:style w:type="paragraph" w:styleId="ListBullet2">
    <w:name w:val="List Bullet 2"/>
    <w:basedOn w:val="List2"/>
    <w:rsid w:val="00871C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1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C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C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C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C02"/>
    <w:rPr>
      <w:i/>
    </w:rPr>
  </w:style>
  <w:style w:type="paragraph" w:styleId="Caption">
    <w:name w:val="caption"/>
    <w:basedOn w:val="BodyText"/>
    <w:next w:val="Normal"/>
    <w:qFormat/>
    <w:rsid w:val="00871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C02"/>
  </w:style>
  <w:style w:type="paragraph" w:styleId="TableofFigures">
    <w:name w:val="table of figures"/>
    <w:basedOn w:val="Normal"/>
    <w:next w:val="Normal"/>
    <w:semiHidden/>
    <w:rsid w:val="00871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C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1C02"/>
    <w:rPr>
      <w:rFonts w:ascii="Wingdings" w:hAnsi="Wingdings"/>
    </w:rPr>
  </w:style>
  <w:style w:type="paragraph" w:customStyle="1" w:styleId="TableHeading">
    <w:name w:val="Table Heading"/>
    <w:basedOn w:val="HeadingBase"/>
    <w:rsid w:val="00871C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C02"/>
    <w:rPr>
      <w:color w:val="0033CC"/>
      <w:u w:val="none"/>
    </w:rPr>
  </w:style>
  <w:style w:type="paragraph" w:customStyle="1" w:styleId="BodyTextRight">
    <w:name w:val="Body Text Right"/>
    <w:basedOn w:val="BodyText"/>
    <w:rsid w:val="00871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C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C02"/>
    <w:rPr>
      <w:sz w:val="32"/>
    </w:rPr>
  </w:style>
  <w:style w:type="paragraph" w:customStyle="1" w:styleId="HeadingProcedure">
    <w:name w:val="Heading Procedure"/>
    <w:basedOn w:val="HeadingBase"/>
    <w:next w:val="Normal"/>
    <w:rsid w:val="00871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C02"/>
    <w:pPr>
      <w:spacing w:before="60" w:after="60"/>
    </w:pPr>
  </w:style>
  <w:style w:type="paragraph" w:styleId="ListContinue">
    <w:name w:val="List Continue"/>
    <w:basedOn w:val="List"/>
    <w:rsid w:val="00871C02"/>
    <w:pPr>
      <w:ind w:firstLine="0"/>
    </w:pPr>
  </w:style>
  <w:style w:type="paragraph" w:customStyle="1" w:styleId="ListNote">
    <w:name w:val="List Note"/>
    <w:basedOn w:val="List"/>
    <w:rsid w:val="00871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C02"/>
    <w:rPr>
      <w:rFonts w:ascii="Courier New" w:hAnsi="Courier New"/>
    </w:rPr>
  </w:style>
  <w:style w:type="paragraph" w:customStyle="1" w:styleId="NoteBullet">
    <w:name w:val="Note Bullet"/>
    <w:basedOn w:val="Note"/>
    <w:rsid w:val="00871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C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C02"/>
    <w:rPr>
      <w:b/>
      <w:smallCaps/>
    </w:rPr>
  </w:style>
  <w:style w:type="paragraph" w:customStyle="1" w:styleId="TableListNumber">
    <w:name w:val="Table List Number"/>
    <w:basedOn w:val="ListNumber"/>
    <w:rsid w:val="00871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C02"/>
    <w:pPr>
      <w:numPr>
        <w:numId w:val="9"/>
      </w:numPr>
    </w:pPr>
  </w:style>
  <w:style w:type="paragraph" w:customStyle="1" w:styleId="ListAlpha2">
    <w:name w:val="List Alpha 2"/>
    <w:basedOn w:val="List2"/>
    <w:rsid w:val="00871C02"/>
    <w:pPr>
      <w:numPr>
        <w:numId w:val="8"/>
      </w:numPr>
    </w:pPr>
  </w:style>
  <w:style w:type="paragraph" w:styleId="List2">
    <w:name w:val="List 2"/>
    <w:basedOn w:val="BodyText"/>
    <w:rsid w:val="00871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C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C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1C02"/>
    <w:pPr>
      <w:numPr>
        <w:numId w:val="4"/>
      </w:numPr>
    </w:pPr>
  </w:style>
  <w:style w:type="paragraph" w:styleId="ListContinue2">
    <w:name w:val="List Continue 2"/>
    <w:basedOn w:val="List2"/>
    <w:rsid w:val="00871C02"/>
    <w:pPr>
      <w:ind w:firstLine="0"/>
    </w:pPr>
  </w:style>
  <w:style w:type="paragraph" w:styleId="ListContinue3">
    <w:name w:val="List Continue 3"/>
    <w:basedOn w:val="List3"/>
    <w:rsid w:val="00871C02"/>
    <w:pPr>
      <w:ind w:left="1021" w:firstLine="0"/>
    </w:pPr>
  </w:style>
  <w:style w:type="paragraph" w:styleId="ListContinue4">
    <w:name w:val="List Continue 4"/>
    <w:basedOn w:val="List4"/>
    <w:rsid w:val="00871C02"/>
    <w:pPr>
      <w:ind w:firstLine="0"/>
    </w:pPr>
  </w:style>
  <w:style w:type="paragraph" w:styleId="ListContinue5">
    <w:name w:val="List Continue 5"/>
    <w:basedOn w:val="List5"/>
    <w:rsid w:val="00871C02"/>
    <w:pPr>
      <w:ind w:firstLine="0"/>
    </w:pPr>
  </w:style>
  <w:style w:type="paragraph" w:styleId="ListNumber3">
    <w:name w:val="List Number 3"/>
    <w:basedOn w:val="List3"/>
    <w:rsid w:val="00871C02"/>
    <w:pPr>
      <w:numPr>
        <w:numId w:val="5"/>
      </w:numPr>
    </w:pPr>
  </w:style>
  <w:style w:type="paragraph" w:styleId="ListNumber4">
    <w:name w:val="List Number 4"/>
    <w:basedOn w:val="List4"/>
    <w:rsid w:val="00871C02"/>
    <w:pPr>
      <w:numPr>
        <w:numId w:val="6"/>
      </w:numPr>
    </w:pPr>
  </w:style>
  <w:style w:type="paragraph" w:styleId="ListNumber5">
    <w:name w:val="List Number 5"/>
    <w:basedOn w:val="List5"/>
    <w:rsid w:val="00871C02"/>
    <w:pPr>
      <w:numPr>
        <w:numId w:val="7"/>
      </w:numPr>
    </w:pPr>
  </w:style>
  <w:style w:type="paragraph" w:styleId="BlockText">
    <w:name w:val="Block Text"/>
    <w:basedOn w:val="Normal"/>
    <w:rsid w:val="00871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C02"/>
    <w:rPr>
      <w:sz w:val="16"/>
      <w:vertAlign w:val="superscript"/>
    </w:rPr>
  </w:style>
  <w:style w:type="character" w:customStyle="1" w:styleId="Symbols">
    <w:name w:val="Symbols"/>
    <w:basedOn w:val="DefaultParagraphFont"/>
    <w:rsid w:val="00871C02"/>
    <w:rPr>
      <w:rFonts w:ascii="Symbol" w:hAnsi="Symbol"/>
    </w:rPr>
  </w:style>
  <w:style w:type="character" w:customStyle="1" w:styleId="MenuOptions">
    <w:name w:val="Menu Options"/>
    <w:basedOn w:val="DefaultParagraphFont"/>
    <w:rsid w:val="00871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C02"/>
    <w:rPr>
      <w:b/>
    </w:rPr>
  </w:style>
  <w:style w:type="character" w:customStyle="1" w:styleId="Underlined">
    <w:name w:val="Underlined"/>
    <w:basedOn w:val="DefaultParagraphFont"/>
    <w:rsid w:val="00871C02"/>
    <w:rPr>
      <w:u w:val="single"/>
    </w:rPr>
  </w:style>
  <w:style w:type="paragraph" w:customStyle="1" w:styleId="TableBodyTextRight">
    <w:name w:val="Table Body Text Right"/>
    <w:basedOn w:val="TableBodyText"/>
    <w:rsid w:val="00871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C02"/>
    <w:rPr>
      <w:sz w:val="18"/>
    </w:rPr>
  </w:style>
  <w:style w:type="paragraph" w:customStyle="1" w:styleId="BodySmallRight">
    <w:name w:val="Body Small Right"/>
    <w:basedOn w:val="BodyTextRight"/>
    <w:rsid w:val="00871C02"/>
    <w:rPr>
      <w:sz w:val="18"/>
      <w:szCs w:val="18"/>
    </w:rPr>
  </w:style>
  <w:style w:type="paragraph" w:customStyle="1" w:styleId="MarginEdition">
    <w:name w:val="Margin Edition"/>
    <w:basedOn w:val="MarginNote"/>
    <w:rsid w:val="00871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C02"/>
    <w:rPr>
      <w:sz w:val="2"/>
      <w:szCs w:val="2"/>
    </w:rPr>
  </w:style>
  <w:style w:type="character" w:customStyle="1" w:styleId="Small">
    <w:name w:val="Small"/>
    <w:basedOn w:val="DefaultParagraphFont"/>
    <w:rsid w:val="00871C02"/>
    <w:rPr>
      <w:sz w:val="16"/>
    </w:rPr>
  </w:style>
  <w:style w:type="paragraph" w:customStyle="1" w:styleId="WideTable">
    <w:name w:val="Wide Table"/>
    <w:basedOn w:val="Normal"/>
    <w:rsid w:val="00871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C02"/>
  </w:style>
  <w:style w:type="paragraph" w:styleId="Quote">
    <w:name w:val="Quote"/>
    <w:basedOn w:val="Heading1"/>
    <w:link w:val="QuoteChar"/>
    <w:qFormat/>
    <w:rsid w:val="00871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C02"/>
    <w:pPr>
      <w:pageBreakBefore/>
    </w:pPr>
  </w:style>
  <w:style w:type="paragraph" w:customStyle="1" w:styleId="Border">
    <w:name w:val="Border"/>
    <w:basedOn w:val="Normal"/>
    <w:qFormat/>
    <w:rsid w:val="00871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C02"/>
    <w:rPr>
      <w:u w:val="single"/>
    </w:rPr>
  </w:style>
  <w:style w:type="character" w:customStyle="1" w:styleId="BoldandItalics">
    <w:name w:val="Bold and Italics"/>
    <w:qFormat/>
    <w:rsid w:val="00871C02"/>
    <w:rPr>
      <w:b/>
      <w:i/>
      <w:u w:val="none"/>
    </w:rPr>
  </w:style>
  <w:style w:type="paragraph" w:styleId="BalloonText">
    <w:name w:val="Balloon Text"/>
    <w:basedOn w:val="Normal"/>
    <w:link w:val="BalloonTextChar"/>
    <w:rsid w:val="00871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C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C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C02"/>
    <w:pPr>
      <w:spacing w:before="0" w:after="0"/>
    </w:pPr>
  </w:style>
  <w:style w:type="paragraph" w:customStyle="1" w:styleId="BodyTextBold">
    <w:name w:val="Body Text Bold"/>
    <w:basedOn w:val="BodyText"/>
    <w:qFormat/>
    <w:rsid w:val="00871C02"/>
    <w:rPr>
      <w:b/>
    </w:rPr>
  </w:style>
  <w:style w:type="character" w:styleId="Hyperlink">
    <w:name w:val="Hyperlink"/>
    <w:basedOn w:val="DefaultParagraphFont"/>
    <w:uiPriority w:val="99"/>
    <w:unhideWhenUsed/>
    <w:rsid w:val="000D25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2374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CUADTM509 Refine professional practice as a dance teacher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2019-02-21T14:17:00Z</dcterms:created>
  <dcterms:modified xsi:type="dcterms:W3CDTF">2019-02-21T14:17:00Z</dcterms:modified>
</cp:coreProperties>
</file>