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CF2" w:rsidP="003B4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CUADTM508 Refine dance teaching methodologies</w:t>
      </w:r>
      <w:r>
        <w:fldChar w:fldCharType="end"/>
      </w:r>
    </w:p>
    <w:p w:rsidR="003B4CF2" w:rsidP="003B4CF2">
      <w:pPr>
        <w:pStyle w:val="Version"/>
        <w:sectPr w:rsidSect="00560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0144" w:rsidP="00560144">
      <w:pPr>
        <w:pStyle w:val="SuperHeading"/>
      </w:pPr>
      <w:r w:rsidRPr="00560144">
        <w:t>CUADTM508 Refine dance teaching methodologies</w:t>
      </w:r>
    </w:p>
    <w:p w:rsidR="00000000" w:rsidRPr="00560144" w:rsidP="00560144">
      <w:pPr>
        <w:pStyle w:val="Heading1"/>
      </w:pPr>
      <w:bookmarkStart w:id="1" w:name="O_805944"/>
      <w:bookmarkEnd w:id="1"/>
      <w:r w:rsidRPr="00560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rPr>
                <w:rStyle w:val="SpecialBold"/>
              </w:rPr>
              <w:t>Comments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60144">
              <w:t>package.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t>This version first released with CUA Creative Arts and Culture Training Package version 1.0.</w:t>
            </w:r>
          </w:p>
        </w:tc>
      </w:tr>
    </w:tbl>
    <w:p w:rsidR="00000000" w:rsidRPr="00560144" w:rsidP="00560144">
      <w:pPr>
        <w:pStyle w:val="BodyText"/>
      </w:pPr>
    </w:p>
    <w:p w:rsidR="00000000" w:rsidRPr="00560144" w:rsidP="00560144">
      <w:pPr>
        <w:pStyle w:val="AllowPageBreak"/>
      </w:pPr>
    </w:p>
    <w:p w:rsidR="00000000" w:rsidRPr="00560144" w:rsidP="00560144">
      <w:pPr>
        <w:pStyle w:val="Heading1"/>
      </w:pPr>
      <w:bookmarkStart w:id="2" w:name="O_805943"/>
      <w:bookmarkEnd w:id="2"/>
      <w:r w:rsidRPr="00560144">
        <w:t>Application</w:t>
      </w:r>
    </w:p>
    <w:p w:rsidR="00000000" w:rsidRPr="00560144" w:rsidP="003B4CF2">
      <w:pPr>
        <w:pStyle w:val="BodyText"/>
      </w:pPr>
      <w:r w:rsidRPr="00560144">
        <w:t>This unit describes the performance outcomes, skills and knowledge required to refine and extend methodologies f</w:t>
      </w:r>
      <w:r w:rsidRPr="00560144">
        <w:t>or teaching any style of dance, creating an optimal learning environment and engaging learners in their professional development.</w:t>
      </w:r>
    </w:p>
    <w:p w:rsidR="00000000" w:rsidRPr="00560144" w:rsidP="003B4CF2">
      <w:pPr>
        <w:pStyle w:val="BodyText"/>
      </w:pPr>
      <w:r w:rsidRPr="00560144">
        <w:t>This unit applies to those working at a senior level as teachers or instructors in a dance school or studio. They could be em</w:t>
      </w:r>
      <w:r w:rsidRPr="00560144">
        <w:t>ployed by the school, or offer their services on a freelance basis.</w:t>
      </w:r>
    </w:p>
    <w:p w:rsidR="00000000" w:rsidRPr="00560144" w:rsidP="003B4CF2">
      <w:pPr>
        <w:pStyle w:val="BodyText"/>
      </w:pPr>
      <w:r w:rsidRPr="00560144">
        <w:t>At this level, teachers and instructors are expected to display initiative and judgement and apply cognitive and communication skills to identify, analyse, synthesise and act on informati</w:t>
      </w:r>
      <w:r w:rsidRPr="00560144">
        <w:t>on from a variety of sources. Applying the skills and knowledge in this unit is a largely self-directed activity, but may involve some mentored guidance.</w:t>
      </w:r>
    </w:p>
    <w:p w:rsidR="00000000" w:rsidRPr="00560144" w:rsidP="003B4CF2">
      <w:pPr>
        <w:pStyle w:val="BodyText"/>
      </w:pPr>
      <w:r w:rsidRPr="00560144">
        <w:t>No licensing, legislative or certification requirements apply to this unit at the time of publication</w:t>
      </w:r>
      <w:r w:rsidRPr="00560144">
        <w:t>.</w:t>
      </w:r>
    </w:p>
    <w:p w:rsidR="00000000" w:rsidRPr="00560144" w:rsidP="00560144">
      <w:pPr>
        <w:pStyle w:val="Heading1"/>
      </w:pPr>
      <w:bookmarkStart w:id="3" w:name="O_805942"/>
      <w:bookmarkEnd w:id="3"/>
      <w:r w:rsidRPr="00560144">
        <w:t>Unit Sector</w:t>
      </w:r>
    </w:p>
    <w:p w:rsidR="00000000" w:rsidRPr="00560144" w:rsidP="003B4CF2">
      <w:pPr>
        <w:pStyle w:val="BodyText"/>
      </w:pPr>
      <w:r w:rsidRPr="00560144">
        <w:t>Performing arts – dance teaching and management</w:t>
      </w:r>
    </w:p>
    <w:p w:rsidR="00000000" w:rsidRPr="00560144" w:rsidP="00560144">
      <w:pPr>
        <w:pStyle w:val="Heading1"/>
      </w:pPr>
      <w:bookmarkStart w:id="4" w:name="O_805941"/>
      <w:bookmarkEnd w:id="4"/>
      <w:r w:rsidRPr="005601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Elements</w:t>
            </w:r>
          </w:p>
          <w:p w:rsidR="00000000" w:rsidRPr="00560144" w:rsidP="00560144">
            <w:pPr>
              <w:pStyle w:val="BodyText"/>
            </w:pPr>
            <w:r w:rsidRPr="0056014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Performance Criteria</w:t>
            </w:r>
          </w:p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 Adhere to the Dance Industry Code of Ethics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t>1.1 Comply with Dance Industry Code of Ethics when interacting with students and members of the public</w:t>
            </w:r>
          </w:p>
          <w:p w:rsidR="00000000" w:rsidRPr="00560144" w:rsidP="00560144">
            <w:pPr>
              <w:pStyle w:val="BodyText"/>
            </w:pPr>
            <w:r w:rsidRPr="00560144">
              <w:t>1.2 Commu</w:t>
            </w:r>
            <w:r w:rsidRPr="00560144">
              <w:t xml:space="preserve">nicate with students, parents and carers in a </w:t>
            </w:r>
            <w:r w:rsidRPr="00560144">
              <w:t>professional manner</w:t>
            </w:r>
          </w:p>
          <w:p w:rsidR="00000000" w:rsidRPr="00560144" w:rsidP="00560144">
            <w:pPr>
              <w:pStyle w:val="BodyText"/>
            </w:pPr>
            <w:r w:rsidRPr="00560144">
              <w:t>1.3 Inform parents or carers of the policy and procedures of school or studio</w:t>
            </w:r>
          </w:p>
          <w:p w:rsidR="00000000" w:rsidRPr="00560144" w:rsidP="00560144">
            <w:pPr>
              <w:pStyle w:val="BodyText"/>
            </w:pPr>
            <w:r w:rsidRPr="00560144">
              <w:t>1.4 Ensure that assessment tools and procedures enable students, parents and carers to have access to accurate a</w:t>
            </w:r>
            <w:r w:rsidRPr="00560144">
              <w:t>nd honest feedback and advice when requested</w:t>
            </w:r>
          </w:p>
          <w:p w:rsidR="00000000" w:rsidRPr="00560144" w:rsidP="00560144">
            <w:pPr>
              <w:pStyle w:val="BodyText"/>
            </w:pPr>
            <w:r w:rsidRPr="00560144">
              <w:t>1.5 Ensure that class sizes and dance school or studio facilities are appropriate to the age group and level of students and dance style being taught</w:t>
            </w:r>
          </w:p>
          <w:p w:rsidR="00000000" w:rsidRPr="00560144" w:rsidP="00560144">
            <w:pPr>
              <w:pStyle w:val="BodyText"/>
            </w:pPr>
            <w:r w:rsidRPr="00560144">
              <w:t>1.6 Ensure that references to or comparisons with the service</w:t>
            </w:r>
            <w:r w:rsidRPr="00560144">
              <w:t>s of others are fair and balanced</w:t>
            </w:r>
          </w:p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1.7 Avoid situations that may lead to a conflict of interest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2. Increase depth of teaching methods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t>2.1 Use feedback from others about ways to improve own teaching methods that create an optimal learning environment and fa</w:t>
            </w:r>
            <w:r w:rsidRPr="00560144">
              <w:t>cilitate learners’ professional development</w:t>
            </w:r>
          </w:p>
          <w:p w:rsidR="00000000" w:rsidRPr="00560144" w:rsidP="00560144">
            <w:pPr>
              <w:pStyle w:val="BodyText"/>
            </w:pPr>
            <w:r w:rsidRPr="00560144">
              <w:t>2.2 Develop own confidence in using a range of different teaching methods to engage learners and enhance their learning experience</w:t>
            </w:r>
          </w:p>
          <w:p w:rsidR="00000000" w:rsidRPr="00560144" w:rsidP="00560144">
            <w:pPr>
              <w:pStyle w:val="BodyText"/>
            </w:pPr>
            <w:r w:rsidRPr="00560144">
              <w:t>2.3 Apply well-developed knowledge of instructional design principles to the design and delivery of programs</w:t>
            </w:r>
          </w:p>
          <w:p w:rsidR="00000000" w:rsidRPr="00560144" w:rsidP="00560144">
            <w:pPr>
              <w:pStyle w:val="BodyText"/>
            </w:pPr>
            <w:r w:rsidRPr="00560144">
              <w:t>2.4 Extend knowledge of anatomy and physiology to improve own ability to discuss with learner the body’s responses to physical activity</w:t>
            </w:r>
          </w:p>
          <w:p w:rsidR="00000000" w:rsidRPr="00560144" w:rsidP="00560144">
            <w:pPr>
              <w:pStyle w:val="BodyText"/>
            </w:pPr>
            <w:r w:rsidRPr="00560144">
              <w:t>2.5 Integra</w:t>
            </w:r>
            <w:r w:rsidRPr="00560144">
              <w:t>te the concept of lifelong learning into own professional development as a teacher</w:t>
            </w:r>
          </w:p>
          <w:p w:rsidR="00000000" w:rsidRPr="00560144" w:rsidP="00560144">
            <w:pPr>
              <w:pStyle w:val="BodyText"/>
            </w:pPr>
            <w:r w:rsidRPr="00560144">
              <w:t>2.6 Engage in ongoing collaboration with peers and others</w:t>
            </w:r>
          </w:p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2.7 Challenge, refine and adapt own ideas and strategies for developing professional practice as a teacher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3. Work</w:t>
            </w:r>
            <w:r w:rsidRPr="00560144">
              <w:t xml:space="preserve"> effectively with others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t>3.1 Communicate with others in a way that engenders respect</w:t>
            </w:r>
          </w:p>
          <w:p w:rsidR="00000000" w:rsidRPr="00560144" w:rsidP="00560144">
            <w:pPr>
              <w:pStyle w:val="BodyText"/>
            </w:pPr>
            <w:r w:rsidRPr="00560144">
              <w:t>3.2 Share information and ideas in a timely fashion to enhance work outcomes</w:t>
            </w:r>
          </w:p>
          <w:p w:rsidR="00000000" w:rsidRPr="00560144" w:rsidP="00560144">
            <w:pPr>
              <w:pStyle w:val="BodyText"/>
            </w:pPr>
            <w:r w:rsidRPr="00560144">
              <w:t>3.3 Seek information and ideas from others as required to assist achievement of work requireme</w:t>
            </w:r>
            <w:r w:rsidRPr="00560144">
              <w:t>nts</w:t>
            </w:r>
          </w:p>
          <w:p w:rsidR="00000000" w:rsidRPr="00560144" w:rsidP="00560144">
            <w:pPr>
              <w:pStyle w:val="BodyText"/>
            </w:pPr>
            <w:r w:rsidRPr="00560144">
              <w:t>3.4 Observe linguistic and cultural protocols when communicating with others</w:t>
            </w:r>
          </w:p>
        </w:tc>
      </w:tr>
    </w:tbl>
    <w:p w:rsidR="00000000" w:rsidRPr="00560144" w:rsidP="00560144">
      <w:pPr>
        <w:pStyle w:val="BodyText"/>
      </w:pPr>
    </w:p>
    <w:p w:rsidR="00000000" w:rsidRPr="00560144" w:rsidP="00560144">
      <w:pPr>
        <w:pStyle w:val="AllowPageBreak"/>
      </w:pPr>
    </w:p>
    <w:p w:rsidR="00000000" w:rsidRPr="00560144" w:rsidP="00560144">
      <w:pPr>
        <w:pStyle w:val="Heading1"/>
      </w:pPr>
      <w:bookmarkStart w:id="5" w:name="O_805940"/>
      <w:bookmarkEnd w:id="5"/>
      <w:r w:rsidRPr="00560144">
        <w:t>Foundation Skills</w:t>
      </w:r>
    </w:p>
    <w:p w:rsidR="00000000" w:rsidRPr="003B4CF2" w:rsidP="003B4CF2">
      <w:pPr>
        <w:pStyle w:val="BodyText"/>
        <w:rPr>
          <w:i/>
        </w:rPr>
      </w:pPr>
      <w:r w:rsidRPr="003B4CF2">
        <w:rPr>
          <w:rStyle w:val="Emphasis"/>
        </w:rPr>
        <w:t>This section describes language, literacy, numeracy and employment skills incorporated in the performance criteria that are required for c</w:t>
      </w:r>
      <w:r w:rsidRPr="003B4CF2">
        <w:rPr>
          <w:rStyle w:val="Emphasis"/>
        </w:rPr>
        <w:t>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rPr>
                <w:rStyle w:val="SpecialBold"/>
              </w:rPr>
              <w:t>Description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2.1, 2.6, 2.7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ListBullet"/>
            </w:pPr>
            <w:r w:rsidRPr="00560144">
              <w:t>Seeks feedback and accepts guidance from others</w:t>
            </w:r>
          </w:p>
          <w:p w:rsidR="00000000" w:rsidP="00560144">
            <w:pPr>
              <w:pStyle w:val="ListBullet"/>
              <w:rPr>
                <w:lang w:val="en-NZ"/>
              </w:rPr>
            </w:pPr>
            <w:r w:rsidRPr="00560144">
              <w:t>Uses self-reflection to plan strategies for developing own skills and knowledge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ListBullet"/>
              <w:rPr>
                <w:lang w:val="en-NZ"/>
              </w:rPr>
            </w:pPr>
            <w:r w:rsidRPr="00560144">
              <w:t>Understands codes of practice, regulatory documentation, and organisational policies and procedures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ListBullet"/>
              <w:rPr>
                <w:lang w:val="en-NZ"/>
              </w:rPr>
            </w:pPr>
            <w:r w:rsidRPr="00560144">
              <w:t>Writes routine correspondence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1.2, 1.3, 2.1, 2.7, 3.1, 3.2, 3.3, 3.4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ListBullet"/>
            </w:pPr>
            <w:r w:rsidRPr="00560144">
              <w:t>Seeks the views and opinions of others</w:t>
            </w:r>
          </w:p>
          <w:p w:rsidR="00000000" w:rsidRPr="00560144" w:rsidP="00560144">
            <w:pPr>
              <w:pStyle w:val="ListBullet"/>
            </w:pPr>
            <w:r w:rsidRPr="00560144">
              <w:t>Obtains information by listening and questioning</w:t>
            </w:r>
          </w:p>
          <w:p w:rsidR="00000000" w:rsidRPr="00560144" w:rsidP="00560144">
            <w:pPr>
              <w:pStyle w:val="ListBullet"/>
            </w:pPr>
            <w:r w:rsidRPr="00560144">
              <w:t>Discusses ideas and solutions</w:t>
            </w:r>
          </w:p>
          <w:p w:rsidR="00000000" w:rsidP="00560144">
            <w:pPr>
              <w:pStyle w:val="ListBullet"/>
              <w:rPr>
                <w:lang w:val="en-NZ"/>
              </w:rPr>
            </w:pPr>
            <w:r w:rsidRPr="00560144">
              <w:t>Uses clear language to contribute information and express requirements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1.1, 1.2, 1.3, 1.4, 1.5, 1.6, 1.7, 2.7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ListBullet"/>
            </w:pPr>
            <w:r w:rsidRPr="00560144">
              <w:t>Works independently and collectively w</w:t>
            </w:r>
            <w:r w:rsidRPr="00560144">
              <w:t xml:space="preserve">ith a strong sense of responsibility for goals, plans, decisions and outcomes </w:t>
            </w:r>
          </w:p>
          <w:p w:rsidR="00000000" w:rsidP="00560144">
            <w:pPr>
              <w:pStyle w:val="ListBullet"/>
              <w:rPr>
                <w:lang w:val="en-NZ"/>
              </w:rPr>
            </w:pPr>
            <w:r w:rsidRPr="00560144">
              <w:t>Responds to protocols associated with the role of dance teacher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1.2, 1.3, 2.1, 2.2, 2.3, 2.4, 2.5, 2.7, 3.1, 3.2, 3.3, 3.4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ListBullet"/>
            </w:pPr>
            <w:r w:rsidRPr="00560144">
              <w:t xml:space="preserve">Builds rapport in order to establish effective work relationships </w:t>
            </w:r>
          </w:p>
          <w:p w:rsidR="00000000" w:rsidRPr="00560144" w:rsidP="00560144">
            <w:pPr>
              <w:pStyle w:val="ListBullet"/>
            </w:pPr>
            <w:r w:rsidRPr="00560144">
              <w:t>Avoids behaviours that undermine effective interpersonal and group interaction and relationships in the broader dance teaching community</w:t>
            </w:r>
          </w:p>
          <w:p w:rsidR="00000000" w:rsidP="00560144">
            <w:pPr>
              <w:pStyle w:val="ListBullet"/>
              <w:rPr>
                <w:lang w:val="en-NZ"/>
              </w:rPr>
            </w:pPr>
            <w:r w:rsidRPr="00560144">
              <w:t>Modifies personal communication style to show respec</w:t>
            </w:r>
            <w:r w:rsidRPr="00560144">
              <w:t xml:space="preserve">t for the values, beliefs and cultural expectations of others 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1.1, 1.2, 1.3, 1.4, 1.5, 1.6, 1.7, 2.1, 2.2, 2.3, 2.4, 2.5, 2.6, 2.7, 3.2, 3.3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ListBullet"/>
            </w:pPr>
            <w:r w:rsidRPr="00560144">
              <w:t xml:space="preserve">Adopts a methodical and logical approach to refining teaching methodologies and ensuring that </w:t>
            </w:r>
            <w:r w:rsidRPr="00560144">
              <w:t>own teaching practice is conducted in a professional and ethical manner</w:t>
            </w:r>
          </w:p>
          <w:p w:rsidR="00000000" w:rsidRPr="00560144" w:rsidP="00560144">
            <w:pPr>
              <w:pStyle w:val="ListBullet"/>
            </w:pPr>
            <w:r w:rsidRPr="00560144">
              <w:t>Recognises the potential of new approaches to enhance own teaching practice</w:t>
            </w:r>
          </w:p>
          <w:p w:rsidR="00000000" w:rsidRPr="00560144" w:rsidP="00560144">
            <w:pPr>
              <w:pStyle w:val="ListBullet"/>
            </w:pPr>
            <w:r w:rsidRPr="00560144">
              <w:t>Distributes information electronically</w:t>
            </w:r>
          </w:p>
          <w:p w:rsidR="00000000" w:rsidRPr="00560144" w:rsidP="00560144">
            <w:pPr>
              <w:pStyle w:val="ListBullet"/>
            </w:pPr>
            <w:r w:rsidRPr="00560144">
              <w:t>Uses standard word processing and spreadsheet applications to prepare</w:t>
            </w:r>
            <w:r w:rsidRPr="00560144">
              <w:t xml:space="preserve"> workplace documentation</w:t>
            </w:r>
          </w:p>
        </w:tc>
      </w:tr>
    </w:tbl>
    <w:p w:rsidR="00000000" w:rsidRPr="00560144" w:rsidP="00560144">
      <w:pPr>
        <w:pStyle w:val="BodyText"/>
      </w:pPr>
    </w:p>
    <w:p w:rsidR="00000000" w:rsidRPr="00560144" w:rsidP="00560144">
      <w:pPr>
        <w:pStyle w:val="AllowPageBreak"/>
      </w:pPr>
    </w:p>
    <w:p w:rsidR="00000000" w:rsidRPr="00560144" w:rsidP="00560144">
      <w:pPr>
        <w:pStyle w:val="Heading1"/>
      </w:pPr>
      <w:bookmarkStart w:id="6" w:name="O_805939"/>
      <w:bookmarkEnd w:id="6"/>
      <w:r w:rsidRPr="005601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80"/>
      </w:tblGrid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 xml:space="preserve">Code and title </w:t>
            </w:r>
          </w:p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Code and title</w:t>
            </w:r>
          </w:p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rPr>
                <w:rStyle w:val="SpecialBold"/>
              </w:rPr>
              <w:t>Equivalence status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CUADTM508 Refine dance teaching methodologies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CUADTM508 Refine dance teaching methodologies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Updated assessment conditions section. Updated modification history section to reflect changed name of training package.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t>Equivalent unit</w:t>
            </w:r>
          </w:p>
        </w:tc>
      </w:tr>
    </w:tbl>
    <w:p w:rsidR="00000000" w:rsidRPr="00560144" w:rsidP="00560144">
      <w:pPr>
        <w:pStyle w:val="BodyText"/>
      </w:pPr>
    </w:p>
    <w:p w:rsidR="00000000" w:rsidRPr="00560144" w:rsidP="00560144">
      <w:pPr>
        <w:pStyle w:val="AllowPageBreak"/>
      </w:pPr>
    </w:p>
    <w:p w:rsidR="00000000" w:rsidRPr="00560144" w:rsidP="00560144">
      <w:pPr>
        <w:pStyle w:val="Heading1"/>
      </w:pPr>
      <w:bookmarkStart w:id="7" w:name="O_805945"/>
      <w:bookmarkEnd w:id="7"/>
      <w:r w:rsidRPr="00560144">
        <w:t>Links</w:t>
      </w:r>
    </w:p>
    <w:p w:rsidR="00000000" w:rsidRPr="00560144" w:rsidP="003B4CF2">
      <w:pPr>
        <w:pStyle w:val="BodyText"/>
      </w:pPr>
      <w:r w:rsidRPr="00560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04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0144" w:rsidP="003B4CF2">
      <w:pPr>
        <w:pStyle w:val="BodyText"/>
        <w:sectPr w:rsidSect="005601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144" w:rsidP="00560144">
      <w:pPr>
        <w:pStyle w:val="SuperHeading"/>
      </w:pPr>
      <w:r w:rsidRPr="00560144">
        <w:t xml:space="preserve">Assessment </w:t>
      </w:r>
      <w:r w:rsidRPr="00560144">
        <w:t>Requirements for CUADTM508 Refine dance teaching methodologies</w:t>
      </w:r>
    </w:p>
    <w:p w:rsidR="00000000" w:rsidRPr="00560144" w:rsidP="00560144">
      <w:pPr>
        <w:pStyle w:val="Heading1"/>
      </w:pPr>
      <w:bookmarkStart w:id="8" w:name="O_805937"/>
      <w:bookmarkEnd w:id="8"/>
      <w:r w:rsidRPr="00560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rPr>
                <w:rStyle w:val="SpecialBold"/>
              </w:rPr>
              <w:t>Comments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This version released with CUA Creative Arts and Culture Training Package version 2.0. Updated assessment conditions section. Up</w:t>
            </w:r>
            <w:r w:rsidRPr="00560144">
              <w:t>dated modification history section to reflect changed name of training package.</w:t>
            </w:r>
          </w:p>
        </w:tc>
      </w:tr>
      <w:tr w:rsidTr="0056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44">
            <w:pPr>
              <w:pStyle w:val="BodyText"/>
              <w:rPr>
                <w:lang w:val="en-NZ"/>
              </w:rPr>
            </w:pPr>
            <w:r w:rsidRPr="005601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44" w:rsidP="00560144">
            <w:pPr>
              <w:pStyle w:val="BodyText"/>
            </w:pPr>
            <w:r w:rsidRPr="00560144">
              <w:t>This version first released with CUA Creative Arts and Culture Training Package version 1.0.</w:t>
            </w:r>
          </w:p>
        </w:tc>
      </w:tr>
    </w:tbl>
    <w:p w:rsidR="00000000" w:rsidRPr="00560144" w:rsidP="00560144">
      <w:pPr>
        <w:pStyle w:val="BodyText"/>
      </w:pPr>
    </w:p>
    <w:p w:rsidR="00000000" w:rsidRPr="00560144" w:rsidP="00560144">
      <w:pPr>
        <w:pStyle w:val="AllowPageBreak"/>
      </w:pPr>
    </w:p>
    <w:p w:rsidR="00000000" w:rsidRPr="00560144" w:rsidP="00560144">
      <w:pPr>
        <w:pStyle w:val="Heading1"/>
      </w:pPr>
      <w:bookmarkStart w:id="9" w:name="O_805936"/>
      <w:bookmarkEnd w:id="9"/>
      <w:r w:rsidRPr="00560144">
        <w:t>Performance Evidence</w:t>
      </w:r>
    </w:p>
    <w:p w:rsidR="00000000" w:rsidRPr="00560144" w:rsidP="003B4CF2">
      <w:pPr>
        <w:pStyle w:val="BodyText"/>
      </w:pPr>
      <w:r w:rsidRPr="00560144">
        <w:t>Evidence of the ability to:</w:t>
      </w:r>
    </w:p>
    <w:p w:rsidR="00000000" w:rsidRPr="00560144" w:rsidP="00560144">
      <w:pPr>
        <w:pStyle w:val="ListBullet"/>
      </w:pPr>
      <w:r w:rsidRPr="00560144">
        <w:t>adhere to the Dance Industry Code of Ethics in a dance teaching environment</w:t>
      </w:r>
    </w:p>
    <w:p w:rsidR="00000000" w:rsidRPr="00560144" w:rsidP="00560144">
      <w:pPr>
        <w:pStyle w:val="ListBullet"/>
      </w:pPr>
      <w:r w:rsidRPr="00560144">
        <w:t>work collaboratively with others in a dance teaching and professional development context</w:t>
      </w:r>
    </w:p>
    <w:p w:rsidR="00000000" w:rsidRPr="00560144" w:rsidP="00560144">
      <w:pPr>
        <w:pStyle w:val="ListBullet"/>
      </w:pPr>
      <w:r w:rsidRPr="00560144">
        <w:t>improve own dance teaching methods</w:t>
      </w:r>
    </w:p>
    <w:p w:rsidR="00000000" w:rsidRPr="00560144" w:rsidP="00560144">
      <w:pPr>
        <w:pStyle w:val="ListBullet"/>
      </w:pPr>
      <w:r w:rsidRPr="00560144">
        <w:t>demonstrate teaching practice that clearly shows approp</w:t>
      </w:r>
      <w:r w:rsidRPr="00560144">
        <w:t>riate learning and instructional design principles</w:t>
      </w:r>
    </w:p>
    <w:p w:rsidR="00000000" w:rsidRPr="00560144" w:rsidP="00560144">
      <w:pPr>
        <w:pStyle w:val="ListBullet"/>
      </w:pPr>
      <w:r w:rsidRPr="00560144">
        <w:t>communicate effectively and constructively with students.</w:t>
      </w:r>
    </w:p>
    <w:p w:rsidR="00000000" w:rsidRPr="00560144" w:rsidP="00560144">
      <w:pPr>
        <w:pStyle w:val="BodyText"/>
      </w:pPr>
    </w:p>
    <w:p w:rsidR="00000000" w:rsidRPr="00560144" w:rsidP="003B4CF2">
      <w:pPr>
        <w:pStyle w:val="BodyText"/>
      </w:pPr>
      <w:r w:rsidRPr="00560144">
        <w:t>Note: If a specific volume or frequency is not stated, then evidence must be provided for each of the above points at least once.</w:t>
      </w:r>
    </w:p>
    <w:p w:rsidR="00000000" w:rsidRPr="00560144" w:rsidP="00560144">
      <w:pPr>
        <w:pStyle w:val="Heading1"/>
      </w:pPr>
      <w:bookmarkStart w:id="10" w:name="O_805935"/>
      <w:bookmarkEnd w:id="10"/>
      <w:r w:rsidRPr="00560144">
        <w:t>Knowledge Evidence</w:t>
      </w:r>
    </w:p>
    <w:p w:rsidR="00000000" w:rsidRPr="00560144" w:rsidP="003B4CF2">
      <w:pPr>
        <w:pStyle w:val="BodyText"/>
      </w:pPr>
      <w:r w:rsidRPr="00560144">
        <w:t>To complete the unit requirements the individual must:</w:t>
      </w:r>
    </w:p>
    <w:p w:rsidR="00000000" w:rsidRPr="00560144" w:rsidP="00560144">
      <w:pPr>
        <w:pStyle w:val="ListBullet"/>
      </w:pPr>
      <w:r w:rsidRPr="00560144">
        <w:t>explain the following learning principles:</w:t>
      </w:r>
    </w:p>
    <w:p w:rsidR="00000000" w:rsidRPr="00560144" w:rsidP="00560144">
      <w:pPr>
        <w:pStyle w:val="ListBullet2"/>
      </w:pPr>
      <w:r w:rsidRPr="00560144">
        <w:t>learner-centred approaches to teaching</w:t>
      </w:r>
    </w:p>
    <w:p w:rsidR="00000000" w:rsidRPr="00560144" w:rsidP="00560144">
      <w:pPr>
        <w:pStyle w:val="ListBullet2"/>
      </w:pPr>
      <w:r w:rsidRPr="00560144">
        <w:t>increasing learner independence</w:t>
      </w:r>
    </w:p>
    <w:p w:rsidR="00000000" w:rsidRPr="00560144" w:rsidP="00560144">
      <w:pPr>
        <w:pStyle w:val="ListBullet2"/>
      </w:pPr>
      <w:r w:rsidRPr="00560144">
        <w:t>use of modelling and demonstration</w:t>
      </w:r>
    </w:p>
    <w:p w:rsidR="00000000" w:rsidRPr="00560144" w:rsidP="00560144">
      <w:pPr>
        <w:pStyle w:val="ListBullet2"/>
      </w:pPr>
      <w:r w:rsidRPr="00560144">
        <w:t>learning process needing to reflect individual circumstances</w:t>
      </w:r>
    </w:p>
    <w:p w:rsidR="00000000" w:rsidRPr="00560144" w:rsidP="00560144">
      <w:pPr>
        <w:pStyle w:val="ListBullet"/>
      </w:pPr>
      <w:r w:rsidRPr="00560144">
        <w:t>explain the following learning styles:</w:t>
      </w:r>
    </w:p>
    <w:p w:rsidR="00000000" w:rsidRPr="00560144" w:rsidP="00560144">
      <w:pPr>
        <w:pStyle w:val="ListBullet2"/>
      </w:pPr>
      <w:r w:rsidRPr="00560144">
        <w:t>auditory</w:t>
      </w:r>
    </w:p>
    <w:p w:rsidR="00000000" w:rsidRPr="00560144" w:rsidP="00560144">
      <w:pPr>
        <w:pStyle w:val="ListBullet2"/>
      </w:pPr>
      <w:r w:rsidRPr="00560144">
        <w:t>visual</w:t>
      </w:r>
    </w:p>
    <w:p w:rsidR="00000000" w:rsidRPr="00560144" w:rsidP="00560144">
      <w:pPr>
        <w:pStyle w:val="ListBullet2"/>
      </w:pPr>
      <w:r w:rsidRPr="00560144">
        <w:t>kinaesthetic</w:t>
      </w:r>
    </w:p>
    <w:p w:rsidR="00000000" w:rsidRPr="00560144" w:rsidP="00560144">
      <w:pPr>
        <w:pStyle w:val="ListBullet2"/>
      </w:pPr>
      <w:r w:rsidRPr="00560144">
        <w:t>analytical</w:t>
      </w:r>
    </w:p>
    <w:p w:rsidR="00000000" w:rsidRPr="00560144" w:rsidP="00560144">
      <w:pPr>
        <w:pStyle w:val="ListBullet2"/>
      </w:pPr>
      <w:r w:rsidRPr="00560144">
        <w:t>theoretical</w:t>
      </w:r>
    </w:p>
    <w:p w:rsidR="00000000" w:rsidRPr="00560144" w:rsidP="00560144">
      <w:pPr>
        <w:pStyle w:val="ListBullet2"/>
      </w:pPr>
      <w:r w:rsidRPr="00560144">
        <w:t>activist</w:t>
      </w:r>
    </w:p>
    <w:p w:rsidR="00000000" w:rsidRPr="00560144" w:rsidP="00560144">
      <w:pPr>
        <w:pStyle w:val="ListBullet2"/>
      </w:pPr>
      <w:r w:rsidRPr="00560144">
        <w:t>pragmatist</w:t>
      </w:r>
    </w:p>
    <w:p w:rsidR="00000000" w:rsidRPr="00560144" w:rsidP="00560144">
      <w:pPr>
        <w:pStyle w:val="ListBullet2"/>
      </w:pPr>
      <w:r w:rsidRPr="00560144">
        <w:t>reflective</w:t>
      </w:r>
    </w:p>
    <w:p w:rsidR="00000000" w:rsidRPr="00560144" w:rsidP="00560144">
      <w:pPr>
        <w:pStyle w:val="ListBullet"/>
      </w:pPr>
      <w:r w:rsidRPr="00560144">
        <w:t>explain how the following relate to instructional design principles:</w:t>
      </w:r>
    </w:p>
    <w:p w:rsidR="00000000" w:rsidRPr="00560144" w:rsidP="00560144">
      <w:pPr>
        <w:pStyle w:val="ListBullet2"/>
      </w:pPr>
      <w:r w:rsidRPr="00560144">
        <w:t>sequencing information</w:t>
      </w:r>
    </w:p>
    <w:p w:rsidR="00000000" w:rsidRPr="00560144" w:rsidP="00560144">
      <w:pPr>
        <w:pStyle w:val="ListBullet2"/>
      </w:pPr>
      <w:r w:rsidRPr="00560144">
        <w:t>providing opportunities for practice</w:t>
      </w:r>
    </w:p>
    <w:p w:rsidR="00000000" w:rsidRPr="00560144" w:rsidP="00560144">
      <w:pPr>
        <w:pStyle w:val="ListBullet"/>
      </w:pPr>
      <w:r w:rsidRPr="00560144">
        <w:t>describe key aspects in the process of designing learning programs and developing lesson plans</w:t>
      </w:r>
    </w:p>
    <w:p w:rsidR="00000000" w:rsidRPr="00560144" w:rsidP="00560144">
      <w:pPr>
        <w:pStyle w:val="ListBullet"/>
      </w:pPr>
      <w:r w:rsidRPr="00560144">
        <w:t>describe different teaching methods and techniques appropriate to teaching dance or movement</w:t>
      </w:r>
    </w:p>
    <w:p w:rsidR="00000000" w:rsidRPr="00560144" w:rsidP="00560144">
      <w:pPr>
        <w:pStyle w:val="ListBullet"/>
      </w:pPr>
      <w:r w:rsidRPr="00560144">
        <w:t>explain</w:t>
      </w:r>
      <w:r w:rsidRPr="00560144">
        <w:t xml:space="preserve"> key aspects of the following in relation to teaching dance:</w:t>
      </w:r>
    </w:p>
    <w:p w:rsidR="00000000" w:rsidRPr="00560144" w:rsidP="00560144">
      <w:pPr>
        <w:pStyle w:val="ListBullet2"/>
      </w:pPr>
      <w:r w:rsidRPr="00560144">
        <w:t>Dance Industry Code of Ethics</w:t>
      </w:r>
    </w:p>
    <w:p w:rsidR="00000000" w:rsidRPr="00560144" w:rsidP="00560144">
      <w:pPr>
        <w:pStyle w:val="ListBullet2"/>
      </w:pPr>
      <w:r w:rsidRPr="00560144">
        <w:t>Australian Guidelines for Dance Teachers</w:t>
      </w:r>
    </w:p>
    <w:p w:rsidR="00000000" w:rsidRPr="00560144" w:rsidP="00560144">
      <w:pPr>
        <w:pStyle w:val="ListBullet2"/>
      </w:pPr>
      <w:r w:rsidRPr="00560144">
        <w:t>duty of care under common law</w:t>
      </w:r>
    </w:p>
    <w:p w:rsidR="00000000" w:rsidRPr="00560144" w:rsidP="00560144">
      <w:pPr>
        <w:pStyle w:val="ListBullet2"/>
      </w:pPr>
      <w:r w:rsidRPr="00560144">
        <w:t>safe dance practice</w:t>
      </w:r>
    </w:p>
    <w:p w:rsidR="00000000" w:rsidRPr="00560144" w:rsidP="00560144">
      <w:pPr>
        <w:pStyle w:val="ListBullet2"/>
      </w:pPr>
      <w:r w:rsidRPr="00560144">
        <w:t>hazard reporting requirements</w:t>
      </w:r>
    </w:p>
    <w:p w:rsidR="00000000" w:rsidRPr="00560144" w:rsidP="00560144">
      <w:pPr>
        <w:pStyle w:val="ListBullet2"/>
      </w:pPr>
      <w:r w:rsidRPr="00560144">
        <w:t>safe use and maintenance of equipment</w:t>
      </w:r>
    </w:p>
    <w:p w:rsidR="00000000" w:rsidRPr="00560144" w:rsidP="00560144">
      <w:pPr>
        <w:pStyle w:val="ListBullet2"/>
      </w:pPr>
      <w:r w:rsidRPr="00560144">
        <w:t>emerg</w:t>
      </w:r>
      <w:r w:rsidRPr="00560144">
        <w:t>ency procedures</w:t>
      </w:r>
    </w:p>
    <w:p w:rsidR="00000000" w:rsidRPr="00560144" w:rsidP="00560144">
      <w:pPr>
        <w:pStyle w:val="ListBullet2"/>
      </w:pPr>
      <w:r w:rsidRPr="00560144">
        <w:t>sources of work health and safety (WHS) information</w:t>
      </w:r>
    </w:p>
    <w:p w:rsidR="00000000" w:rsidRPr="00560144" w:rsidP="00560144">
      <w:pPr>
        <w:pStyle w:val="ListBullet"/>
      </w:pPr>
      <w:r w:rsidRPr="00560144">
        <w:t>describe key features of the following learning theories:</w:t>
      </w:r>
    </w:p>
    <w:p w:rsidR="00000000" w:rsidRPr="00560144" w:rsidP="00560144">
      <w:pPr>
        <w:pStyle w:val="ListBullet2"/>
      </w:pPr>
      <w:r w:rsidRPr="00560144">
        <w:t>cognitive learning theory</w:t>
      </w:r>
    </w:p>
    <w:p w:rsidR="00000000" w:rsidRPr="00560144" w:rsidP="00560144">
      <w:pPr>
        <w:pStyle w:val="ListBullet2"/>
      </w:pPr>
      <w:r w:rsidRPr="00560144">
        <w:t>andragogy</w:t>
      </w:r>
    </w:p>
    <w:p w:rsidR="00000000" w:rsidRPr="00560144" w:rsidP="00560144">
      <w:pPr>
        <w:pStyle w:val="ListBullet2"/>
      </w:pPr>
      <w:r w:rsidRPr="00560144">
        <w:t>pedagogy</w:t>
      </w:r>
    </w:p>
    <w:p w:rsidR="00000000" w:rsidRPr="00560144" w:rsidP="00560144">
      <w:pPr>
        <w:pStyle w:val="ListBullet2"/>
      </w:pPr>
      <w:r w:rsidRPr="00560144">
        <w:t>information processing</w:t>
      </w:r>
    </w:p>
    <w:p w:rsidR="00000000" w:rsidRPr="00560144" w:rsidP="00560144">
      <w:pPr>
        <w:pStyle w:val="ListBullet2"/>
      </w:pPr>
      <w:r w:rsidRPr="00560144">
        <w:t>behavioural.</w:t>
      </w:r>
    </w:p>
    <w:p w:rsidR="00000000" w:rsidRPr="00560144" w:rsidP="00560144">
      <w:pPr>
        <w:pStyle w:val="AllowPageBreak"/>
      </w:pPr>
    </w:p>
    <w:p w:rsidR="00000000" w:rsidRPr="00560144" w:rsidP="00560144">
      <w:pPr>
        <w:pStyle w:val="Heading1"/>
      </w:pPr>
      <w:bookmarkStart w:id="11" w:name="O_805934"/>
      <w:bookmarkEnd w:id="11"/>
      <w:r w:rsidRPr="00560144">
        <w:t>Assessment Conditions</w:t>
      </w:r>
    </w:p>
    <w:p w:rsidR="00000000" w:rsidRPr="00560144" w:rsidP="003B4CF2">
      <w:pPr>
        <w:pStyle w:val="BodyText"/>
      </w:pPr>
      <w:r w:rsidRPr="00560144">
        <w:t xml:space="preserve">Assessment must be conducted in a safe environment where evidence gathered demonstrates consistent performance of typical activities experienced in creative arts industry environments. The assessment environment must include: </w:t>
      </w:r>
    </w:p>
    <w:p w:rsidR="00000000" w:rsidRPr="00560144" w:rsidP="00560144">
      <w:pPr>
        <w:pStyle w:val="ListBullet"/>
      </w:pPr>
      <w:r w:rsidRPr="00560144">
        <w:t>interaction and collaboratio</w:t>
      </w:r>
      <w:r w:rsidRPr="00560144">
        <w:t>n with others involved in dance teaching</w:t>
      </w:r>
    </w:p>
    <w:p w:rsidR="00000000" w:rsidRPr="00560144" w:rsidP="00560144">
      <w:pPr>
        <w:pStyle w:val="ListBullet"/>
      </w:pPr>
      <w:r w:rsidRPr="00560144">
        <w:t>access to industry networks and information.</w:t>
      </w:r>
    </w:p>
    <w:p w:rsidR="00000000" w:rsidRPr="00560144" w:rsidP="00560144">
      <w:pPr>
        <w:pStyle w:val="BodyText"/>
      </w:pPr>
    </w:p>
    <w:p w:rsidR="00000000" w:rsidRPr="00560144" w:rsidP="003B4CF2">
      <w:pPr>
        <w:pStyle w:val="BodyText"/>
      </w:pPr>
      <w:r w:rsidRPr="00560144">
        <w:t>Assessors of this unit must satisfy the requirements for assessors in applicable vocational educational and training legislation, frameworks and/or standards.</w:t>
      </w:r>
    </w:p>
    <w:p w:rsidR="00000000" w:rsidRPr="00560144" w:rsidP="00560144">
      <w:pPr>
        <w:pStyle w:val="Heading1"/>
      </w:pPr>
      <w:bookmarkStart w:id="12" w:name="O_805946"/>
      <w:bookmarkEnd w:id="12"/>
      <w:r w:rsidRPr="00560144">
        <w:t>Links</w:t>
      </w:r>
    </w:p>
    <w:p w:rsidR="00000000" w:rsidRPr="00560144" w:rsidP="003B4CF2">
      <w:pPr>
        <w:pStyle w:val="BodyText"/>
      </w:pPr>
      <w:r w:rsidRPr="00560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04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0144" w:rsidP="00560144"/>
    <w:sectPr w:rsidSect="005601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44" w:rsidRPr="003B4CF2" w:rsidP="003B4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F2" w:rsidP="00560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4CF2" w:rsidP="00560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B4CF2" w:rsidP="005601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44" w:rsidP="00560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4CF2">
      <w:t>Approved</w:t>
    </w:r>
    <w:r w:rsidR="003B4C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4C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4CF2">
      <w:rPr>
        <w:noProof/>
      </w:rPr>
      <w:t>5</w:t>
    </w:r>
    <w:r>
      <w:rPr>
        <w:noProof/>
      </w:rPr>
      <w:fldChar w:fldCharType="end"/>
    </w:r>
  </w:p>
  <w:p w:rsidR="00560144" w:rsidP="00560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4C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4CF2">
      <w:t>Service and Creative Skills Australia</w:t>
    </w:r>
    <w:r w:rsidR="003B4CF2">
      <w:fldChar w:fldCharType="end"/>
    </w:r>
  </w:p>
  <w:p w:rsidR="00560144" w:rsidP="00560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144" w:rsidRPr="003B4CF2" w:rsidP="003B4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F2" w:rsidRPr="002D2AF8" w:rsidP="00560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CUADTM508 Refine dance teaching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4CF2" w:rsidP="005601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44" w:rsidRPr="002D2AF8" w:rsidP="00560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4CF2">
      <w:t>CUADTM508 Refine dance teaching methodologies</w:t>
    </w:r>
    <w:r w:rsidR="003B4C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4CF2">
      <w:rPr>
        <w:noProof/>
      </w:rPr>
      <w:t>1 March 2025</w:t>
    </w:r>
    <w:r>
      <w:fldChar w:fldCharType="end"/>
    </w:r>
  </w:p>
  <w:p w:rsidR="00560144" w:rsidP="00560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DC3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A41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85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144"/>
  </w:style>
  <w:style w:type="character" w:customStyle="1" w:styleId="Heading1Char">
    <w:name w:val="Heading 1 Char"/>
    <w:basedOn w:val="DefaultParagraphFont"/>
    <w:link w:val="Heading1"/>
    <w:rsid w:val="00560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144"/>
    <w:rPr>
      <w:b/>
      <w:spacing w:val="0"/>
    </w:rPr>
  </w:style>
  <w:style w:type="paragraph" w:styleId="ListBullet2">
    <w:name w:val="List Bullet 2"/>
    <w:basedOn w:val="List2"/>
    <w:rsid w:val="005601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0144"/>
    <w:rPr>
      <w:i/>
    </w:rPr>
  </w:style>
  <w:style w:type="paragraph" w:customStyle="1" w:styleId="SuperHeading">
    <w:name w:val="SuperHeading"/>
    <w:basedOn w:val="Normal"/>
    <w:rsid w:val="00560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1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144"/>
  </w:style>
  <w:style w:type="paragraph" w:styleId="TableofFigures">
    <w:name w:val="table of figures"/>
    <w:basedOn w:val="Normal"/>
    <w:next w:val="Normal"/>
    <w:semiHidden/>
    <w:rsid w:val="00560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144"/>
    <w:rPr>
      <w:rFonts w:ascii="Wingdings" w:hAnsi="Wingdings"/>
    </w:rPr>
  </w:style>
  <w:style w:type="paragraph" w:customStyle="1" w:styleId="TableHeading">
    <w:name w:val="Table Heading"/>
    <w:basedOn w:val="HeadingBase"/>
    <w:rsid w:val="00560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144"/>
    <w:rPr>
      <w:color w:val="0033CC"/>
      <w:u w:val="none"/>
    </w:rPr>
  </w:style>
  <w:style w:type="paragraph" w:customStyle="1" w:styleId="BodyTextRight">
    <w:name w:val="Body Text Right"/>
    <w:basedOn w:val="BodyText"/>
    <w:rsid w:val="00560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144"/>
    <w:rPr>
      <w:sz w:val="32"/>
    </w:rPr>
  </w:style>
  <w:style w:type="paragraph" w:customStyle="1" w:styleId="HeadingProcedure">
    <w:name w:val="Heading Procedure"/>
    <w:basedOn w:val="HeadingBase"/>
    <w:next w:val="Normal"/>
    <w:rsid w:val="00560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144"/>
    <w:pPr>
      <w:spacing w:before="60" w:after="60"/>
    </w:pPr>
  </w:style>
  <w:style w:type="paragraph" w:styleId="ListContinue">
    <w:name w:val="List Continue"/>
    <w:basedOn w:val="List"/>
    <w:rsid w:val="00560144"/>
    <w:pPr>
      <w:ind w:firstLine="0"/>
    </w:pPr>
  </w:style>
  <w:style w:type="paragraph" w:customStyle="1" w:styleId="ListNote">
    <w:name w:val="List Note"/>
    <w:basedOn w:val="List"/>
    <w:rsid w:val="00560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144"/>
    <w:rPr>
      <w:rFonts w:ascii="Courier New" w:hAnsi="Courier New"/>
    </w:rPr>
  </w:style>
  <w:style w:type="paragraph" w:customStyle="1" w:styleId="NoteBullet">
    <w:name w:val="Note Bullet"/>
    <w:basedOn w:val="Note"/>
    <w:rsid w:val="00560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144"/>
    <w:rPr>
      <w:b/>
      <w:smallCaps/>
    </w:rPr>
  </w:style>
  <w:style w:type="paragraph" w:customStyle="1" w:styleId="TableListNumber">
    <w:name w:val="Table List Number"/>
    <w:basedOn w:val="ListNumber"/>
    <w:rsid w:val="00560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144"/>
    <w:pPr>
      <w:numPr>
        <w:numId w:val="9"/>
      </w:numPr>
    </w:pPr>
  </w:style>
  <w:style w:type="paragraph" w:customStyle="1" w:styleId="ListAlpha2">
    <w:name w:val="List Alpha 2"/>
    <w:basedOn w:val="List2"/>
    <w:rsid w:val="00560144"/>
    <w:pPr>
      <w:numPr>
        <w:numId w:val="8"/>
      </w:numPr>
    </w:pPr>
  </w:style>
  <w:style w:type="paragraph" w:styleId="List2">
    <w:name w:val="List 2"/>
    <w:basedOn w:val="BodyText"/>
    <w:rsid w:val="00560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144"/>
    <w:pPr>
      <w:numPr>
        <w:numId w:val="4"/>
      </w:numPr>
    </w:pPr>
  </w:style>
  <w:style w:type="paragraph" w:styleId="ListContinue2">
    <w:name w:val="List Continue 2"/>
    <w:basedOn w:val="List2"/>
    <w:rsid w:val="00560144"/>
    <w:pPr>
      <w:ind w:firstLine="0"/>
    </w:pPr>
  </w:style>
  <w:style w:type="paragraph" w:styleId="ListContinue3">
    <w:name w:val="List Continue 3"/>
    <w:basedOn w:val="List3"/>
    <w:rsid w:val="00560144"/>
    <w:pPr>
      <w:ind w:left="1021" w:firstLine="0"/>
    </w:pPr>
  </w:style>
  <w:style w:type="paragraph" w:styleId="ListContinue4">
    <w:name w:val="List Continue 4"/>
    <w:basedOn w:val="List4"/>
    <w:rsid w:val="00560144"/>
    <w:pPr>
      <w:ind w:firstLine="0"/>
    </w:pPr>
  </w:style>
  <w:style w:type="paragraph" w:styleId="ListContinue5">
    <w:name w:val="List Continue 5"/>
    <w:basedOn w:val="List5"/>
    <w:rsid w:val="00560144"/>
    <w:pPr>
      <w:ind w:firstLine="0"/>
    </w:pPr>
  </w:style>
  <w:style w:type="paragraph" w:styleId="ListNumber3">
    <w:name w:val="List Number 3"/>
    <w:basedOn w:val="List3"/>
    <w:rsid w:val="00560144"/>
    <w:pPr>
      <w:numPr>
        <w:numId w:val="5"/>
      </w:numPr>
    </w:pPr>
  </w:style>
  <w:style w:type="paragraph" w:styleId="ListNumber4">
    <w:name w:val="List Number 4"/>
    <w:basedOn w:val="List4"/>
    <w:rsid w:val="00560144"/>
    <w:pPr>
      <w:numPr>
        <w:numId w:val="6"/>
      </w:numPr>
    </w:pPr>
  </w:style>
  <w:style w:type="paragraph" w:styleId="ListNumber5">
    <w:name w:val="List Number 5"/>
    <w:basedOn w:val="List5"/>
    <w:rsid w:val="00560144"/>
    <w:pPr>
      <w:numPr>
        <w:numId w:val="7"/>
      </w:numPr>
    </w:pPr>
  </w:style>
  <w:style w:type="paragraph" w:styleId="BlockText">
    <w:name w:val="Block Text"/>
    <w:basedOn w:val="Normal"/>
    <w:rsid w:val="00560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144"/>
    <w:rPr>
      <w:sz w:val="16"/>
      <w:vertAlign w:val="superscript"/>
    </w:rPr>
  </w:style>
  <w:style w:type="character" w:customStyle="1" w:styleId="Symbols">
    <w:name w:val="Symbols"/>
    <w:basedOn w:val="DefaultParagraphFont"/>
    <w:rsid w:val="00560144"/>
    <w:rPr>
      <w:rFonts w:ascii="Symbol" w:hAnsi="Symbol"/>
    </w:rPr>
  </w:style>
  <w:style w:type="character" w:customStyle="1" w:styleId="MenuOptions">
    <w:name w:val="Menu Options"/>
    <w:basedOn w:val="DefaultParagraphFont"/>
    <w:rsid w:val="00560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144"/>
    <w:rPr>
      <w:b/>
    </w:rPr>
  </w:style>
  <w:style w:type="character" w:customStyle="1" w:styleId="Underlined">
    <w:name w:val="Underlined"/>
    <w:basedOn w:val="DefaultParagraphFont"/>
    <w:rsid w:val="00560144"/>
    <w:rPr>
      <w:u w:val="single"/>
    </w:rPr>
  </w:style>
  <w:style w:type="paragraph" w:customStyle="1" w:styleId="TableBodyTextRight">
    <w:name w:val="Table Body Text Right"/>
    <w:basedOn w:val="TableBodyText"/>
    <w:rsid w:val="00560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144"/>
    <w:rPr>
      <w:sz w:val="18"/>
    </w:rPr>
  </w:style>
  <w:style w:type="paragraph" w:customStyle="1" w:styleId="BodySmallRight">
    <w:name w:val="Body Small Right"/>
    <w:basedOn w:val="BodyTextRight"/>
    <w:rsid w:val="00560144"/>
    <w:rPr>
      <w:sz w:val="18"/>
      <w:szCs w:val="18"/>
    </w:rPr>
  </w:style>
  <w:style w:type="paragraph" w:customStyle="1" w:styleId="MarginEdition">
    <w:name w:val="Margin Edition"/>
    <w:basedOn w:val="MarginNote"/>
    <w:rsid w:val="00560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144"/>
    <w:rPr>
      <w:sz w:val="2"/>
      <w:szCs w:val="2"/>
    </w:rPr>
  </w:style>
  <w:style w:type="character" w:customStyle="1" w:styleId="Small">
    <w:name w:val="Small"/>
    <w:basedOn w:val="DefaultParagraphFont"/>
    <w:rsid w:val="00560144"/>
    <w:rPr>
      <w:sz w:val="16"/>
    </w:rPr>
  </w:style>
  <w:style w:type="paragraph" w:customStyle="1" w:styleId="WideTable">
    <w:name w:val="Wide Table"/>
    <w:basedOn w:val="Normal"/>
    <w:rsid w:val="00560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144"/>
  </w:style>
  <w:style w:type="paragraph" w:styleId="Quote">
    <w:name w:val="Quote"/>
    <w:basedOn w:val="Heading1"/>
    <w:link w:val="QuoteChar"/>
    <w:qFormat/>
    <w:rsid w:val="00560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144"/>
    <w:pPr>
      <w:pageBreakBefore/>
    </w:pPr>
  </w:style>
  <w:style w:type="paragraph" w:customStyle="1" w:styleId="Border">
    <w:name w:val="Border"/>
    <w:basedOn w:val="Normal"/>
    <w:qFormat/>
    <w:rsid w:val="00560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144"/>
    <w:rPr>
      <w:u w:val="single"/>
    </w:rPr>
  </w:style>
  <w:style w:type="character" w:customStyle="1" w:styleId="BoldandItalics">
    <w:name w:val="Bold and Italics"/>
    <w:qFormat/>
    <w:rsid w:val="00560144"/>
    <w:rPr>
      <w:b/>
      <w:i/>
      <w:u w:val="none"/>
    </w:rPr>
  </w:style>
  <w:style w:type="paragraph" w:styleId="BalloonText">
    <w:name w:val="Balloon Text"/>
    <w:basedOn w:val="Normal"/>
    <w:link w:val="BalloonTextChar"/>
    <w:rsid w:val="00560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144"/>
    <w:pPr>
      <w:spacing w:before="0" w:after="0"/>
    </w:pPr>
  </w:style>
  <w:style w:type="paragraph" w:customStyle="1" w:styleId="BodyTextBold">
    <w:name w:val="Body Text Bold"/>
    <w:basedOn w:val="BodyText"/>
    <w:qFormat/>
    <w:rsid w:val="00560144"/>
    <w:rPr>
      <w:b/>
    </w:rPr>
  </w:style>
  <w:style w:type="character" w:styleId="Hyperlink">
    <w:name w:val="Hyperlink"/>
    <w:basedOn w:val="DefaultParagraphFont"/>
    <w:uiPriority w:val="99"/>
    <w:unhideWhenUsed/>
    <w:rsid w:val="003B4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1263</Words>
  <Characters>7869</Characters>
  <Application>Microsoft Office Word</Application>
  <DocSecurity>0</DocSecurity>
  <Lines>291</Lines>
  <Paragraphs>179</Paragraphs>
  <ScaleCrop>false</ScaleCrop>
  <Company>Author-it Software Corporation Ltd.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CUADTM508 Refine dance teaching methodologies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2025-03-01T09:32:00Z</dcterms:created>
  <dcterms:modified xsi:type="dcterms:W3CDTF">2025-03-01T09:32:00Z</dcterms:modified>
</cp:coreProperties>
</file>