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403E" w:rsidP="00E140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CUADTM421 Teach basic dance techniques</w:t>
      </w:r>
      <w:r>
        <w:fldChar w:fldCharType="end"/>
      </w:r>
    </w:p>
    <w:p w:rsidR="00E1403E" w:rsidP="00E1403E">
      <w:pPr>
        <w:pStyle w:val="Version"/>
        <w:sectPr w:rsidSect="006D61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6144" w:rsidP="006D6144">
      <w:pPr>
        <w:pStyle w:val="SuperHeading"/>
      </w:pPr>
      <w:r w:rsidRPr="006D6144">
        <w:t>Assessment Requirements for CUADTM421 Teach basic dance techniques</w:t>
      </w:r>
    </w:p>
    <w:p w:rsidR="00000000" w:rsidRPr="006D6144" w:rsidP="006D6144">
      <w:pPr>
        <w:pStyle w:val="Heading1"/>
      </w:pPr>
      <w:bookmarkStart w:id="1" w:name="O_1198134"/>
      <w:bookmarkEnd w:id="1"/>
      <w:r w:rsidRPr="006D61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D6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144" w:rsidP="006D6144">
            <w:pPr>
              <w:pStyle w:val="BodyText"/>
            </w:pPr>
            <w:r w:rsidRPr="006D614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144">
            <w:pPr>
              <w:pStyle w:val="BodyText"/>
              <w:rPr>
                <w:lang w:val="en-NZ"/>
              </w:rPr>
            </w:pPr>
            <w:r w:rsidRPr="006D6144">
              <w:rPr>
                <w:rStyle w:val="SpecialBold"/>
              </w:rPr>
              <w:t>Comments</w:t>
            </w:r>
          </w:p>
        </w:tc>
      </w:tr>
      <w:tr w:rsidTr="006D6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144">
            <w:pPr>
              <w:pStyle w:val="BodyText"/>
              <w:rPr>
                <w:lang w:val="en-NZ"/>
              </w:rPr>
            </w:pPr>
            <w:r w:rsidRPr="006D614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144" w:rsidP="006D6144">
            <w:pPr>
              <w:pStyle w:val="BodyText"/>
            </w:pPr>
            <w:r w:rsidRPr="006D6144">
              <w:t xml:space="preserve">This version first released with CUA Creative Arts and Culture Training Package version 5.1. </w:t>
            </w:r>
          </w:p>
          <w:p w:rsidR="00000000" w:rsidP="006D6144">
            <w:pPr>
              <w:pStyle w:val="BodyText"/>
              <w:rPr>
                <w:lang w:val="en-NZ"/>
              </w:rPr>
            </w:pPr>
            <w:r w:rsidRPr="006D6144">
              <w:t>Version created to correct unit mapping error.</w:t>
            </w:r>
          </w:p>
        </w:tc>
      </w:tr>
      <w:tr w:rsidTr="006D614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6144">
            <w:pPr>
              <w:pStyle w:val="BodyText"/>
              <w:rPr>
                <w:lang w:val="en-NZ"/>
              </w:rPr>
            </w:pPr>
            <w:r w:rsidRPr="006D614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6144" w:rsidP="006D6144">
            <w:pPr>
              <w:pStyle w:val="BodyText"/>
            </w:pPr>
            <w:r w:rsidRPr="006D6144">
              <w:t>This version first released with CUA Creative Arts and Culture Training Package version 5.0.</w:t>
            </w:r>
          </w:p>
        </w:tc>
      </w:tr>
    </w:tbl>
    <w:p w:rsidR="00000000" w:rsidRPr="006D6144" w:rsidP="006D6144">
      <w:pPr>
        <w:pStyle w:val="BodyText"/>
      </w:pPr>
    </w:p>
    <w:p w:rsidR="00000000" w:rsidRPr="006D6144" w:rsidP="006D6144">
      <w:pPr>
        <w:pStyle w:val="AllowPageBreak"/>
      </w:pPr>
    </w:p>
    <w:p w:rsidR="00000000" w:rsidRPr="006D6144" w:rsidP="006D6144">
      <w:pPr>
        <w:pStyle w:val="Heading1"/>
      </w:pPr>
      <w:bookmarkStart w:id="2" w:name="O_1198133"/>
      <w:bookmarkEnd w:id="2"/>
      <w:r w:rsidRPr="006D6144">
        <w:t>Performance Evidence</w:t>
      </w:r>
    </w:p>
    <w:p w:rsidR="00000000" w:rsidRPr="006D6144" w:rsidP="00E1403E">
      <w:pPr>
        <w:pStyle w:val="BodyText"/>
      </w:pPr>
      <w:r w:rsidRPr="006D6144">
        <w:t>The candidate must demonstrate the ability to complete the task</w:t>
      </w:r>
      <w:r w:rsidRPr="006D6144">
        <w:t>s outlined in the elements, performance criteria and foundation skills of this unit, including evidence of the ability to:</w:t>
      </w:r>
    </w:p>
    <w:p w:rsidR="00000000" w:rsidRPr="006D6144" w:rsidP="006D6144">
      <w:pPr>
        <w:pStyle w:val="ListBullet"/>
      </w:pPr>
      <w:r w:rsidRPr="006D6144">
        <w:t>teach at least two dance classes demonstrating basic level dance technique in chosen dance style.</w:t>
      </w:r>
    </w:p>
    <w:p w:rsidR="00000000" w:rsidRPr="006D6144" w:rsidP="006D6144">
      <w:pPr>
        <w:pStyle w:val="List"/>
      </w:pPr>
    </w:p>
    <w:p w:rsidR="00000000" w:rsidRPr="006D6144" w:rsidP="00E1403E">
      <w:pPr>
        <w:pStyle w:val="BodyText"/>
      </w:pPr>
      <w:r w:rsidRPr="006D6144">
        <w:t>In the course of the above, the candidate must:</w:t>
      </w:r>
    </w:p>
    <w:p w:rsidR="00000000" w:rsidRPr="006D6144" w:rsidP="006D6144">
      <w:pPr>
        <w:pStyle w:val="ListBullet"/>
      </w:pPr>
      <w:r w:rsidRPr="006D6144">
        <w:t>teach warm-up and cool-down techniques required for basic level dance techniques</w:t>
      </w:r>
    </w:p>
    <w:p w:rsidR="00000000" w:rsidRPr="006D6144" w:rsidP="006D6144">
      <w:pPr>
        <w:pStyle w:val="ListBullet"/>
      </w:pPr>
      <w:r w:rsidRPr="006D6144">
        <w:t>follow safe dance practices in teaching activities</w:t>
      </w:r>
    </w:p>
    <w:p w:rsidR="00000000" w:rsidRPr="006D6144" w:rsidP="006D6144">
      <w:pPr>
        <w:pStyle w:val="ListBullet"/>
      </w:pPr>
      <w:r w:rsidRPr="006D6144">
        <w:t>teach short enchaînements for chosen style of dance</w:t>
      </w:r>
    </w:p>
    <w:p w:rsidR="00000000" w:rsidRPr="006D6144" w:rsidP="006D6144">
      <w:pPr>
        <w:pStyle w:val="ListBullet"/>
      </w:pPr>
      <w:r w:rsidRPr="006D6144">
        <w:t>teach musicality, expre</w:t>
      </w:r>
      <w:r w:rsidRPr="006D6144">
        <w:t>ssion, phrasing and correct timing in movement sequences</w:t>
      </w:r>
    </w:p>
    <w:p w:rsidR="00000000" w:rsidRPr="006D6144" w:rsidP="006D6144">
      <w:pPr>
        <w:pStyle w:val="ListBullet"/>
      </w:pPr>
      <w:r w:rsidRPr="006D6144">
        <w:t>interact constructively with learners and demonstrate respect for individual learning needs</w:t>
      </w:r>
    </w:p>
    <w:p w:rsidR="00000000" w:rsidRPr="006D6144" w:rsidP="006D6144">
      <w:pPr>
        <w:pStyle w:val="ListBullet"/>
      </w:pPr>
      <w:r w:rsidRPr="006D6144">
        <w:t>evaluate own teaching practice and identify opportunities for improvement.</w:t>
      </w:r>
    </w:p>
    <w:p w:rsidR="00000000" w:rsidRPr="006D6144" w:rsidP="006D6144">
      <w:pPr>
        <w:pStyle w:val="AllowPageBreak"/>
      </w:pPr>
    </w:p>
    <w:p w:rsidR="00000000" w:rsidRPr="006D6144" w:rsidP="006D6144">
      <w:pPr>
        <w:pStyle w:val="Heading1"/>
      </w:pPr>
      <w:bookmarkStart w:id="3" w:name="O_1198132"/>
      <w:bookmarkEnd w:id="3"/>
      <w:r w:rsidRPr="006D6144">
        <w:t>Knowledge Evi</w:t>
      </w:r>
      <w:r w:rsidRPr="006D6144">
        <w:t>dence</w:t>
      </w:r>
    </w:p>
    <w:p w:rsidR="00000000" w:rsidRPr="006D6144" w:rsidP="00E1403E">
      <w:pPr>
        <w:pStyle w:val="BodyText"/>
      </w:pPr>
      <w:r w:rsidRPr="006D6144">
        <w:t>The candidate must be able to demonstrate knowledge to complete the tasks outlined in the elements, performance criteria and foundation skills of this unit, including knowledge of:</w:t>
      </w:r>
    </w:p>
    <w:p w:rsidR="00000000" w:rsidRPr="006D6144" w:rsidP="006D6144">
      <w:pPr>
        <w:pStyle w:val="ListBullet"/>
      </w:pPr>
      <w:r w:rsidRPr="006D6144">
        <w:t xml:space="preserve">significance of the following anatomical foundations in the context </w:t>
      </w:r>
      <w:r w:rsidRPr="006D6144">
        <w:t>of teaching dance techniques:</w:t>
      </w:r>
    </w:p>
    <w:p w:rsidR="00000000" w:rsidRPr="006D6144" w:rsidP="006D6144">
      <w:pPr>
        <w:pStyle w:val="ListBullet2"/>
      </w:pPr>
      <w:r w:rsidRPr="006D6144">
        <w:t>spine articulation</w:t>
      </w:r>
    </w:p>
    <w:p w:rsidR="00000000" w:rsidRPr="006D6144" w:rsidP="006D6144">
      <w:pPr>
        <w:pStyle w:val="ListBullet2"/>
      </w:pPr>
      <w:r w:rsidRPr="006D6144">
        <w:t>feet articulation</w:t>
      </w:r>
    </w:p>
    <w:p w:rsidR="00000000" w:rsidRPr="006D6144" w:rsidP="006D6144">
      <w:pPr>
        <w:pStyle w:val="ListBullet2"/>
      </w:pPr>
      <w:r w:rsidRPr="006D6144">
        <w:t xml:space="preserve">anatomic foundations of static and dynamic alignment </w:t>
      </w:r>
    </w:p>
    <w:p w:rsidR="00000000" w:rsidRPr="006D6144" w:rsidP="006D6144">
      <w:pPr>
        <w:pStyle w:val="ListBullet2"/>
      </w:pPr>
      <w:r w:rsidRPr="006D6144">
        <w:t>joint range of motion</w:t>
      </w:r>
    </w:p>
    <w:p w:rsidR="00000000" w:rsidRPr="006D6144" w:rsidP="006D6144">
      <w:pPr>
        <w:pStyle w:val="ListBullet2"/>
      </w:pPr>
      <w:r w:rsidRPr="006D6144">
        <w:t>differentiation of legs and pelvis</w:t>
      </w:r>
    </w:p>
    <w:p w:rsidR="00000000" w:rsidRPr="006D6144" w:rsidP="006D6144">
      <w:pPr>
        <w:pStyle w:val="ListBullet"/>
      </w:pPr>
      <w:r w:rsidRPr="006D6144">
        <w:t>key principles in the Australian Guidelines for Dance Teachers and Dance Industry Code of Ethics</w:t>
      </w:r>
    </w:p>
    <w:p w:rsidR="00000000" w:rsidRPr="006D6144" w:rsidP="006D6144">
      <w:pPr>
        <w:pStyle w:val="ListBullet"/>
      </w:pPr>
      <w:r w:rsidRPr="006D6144">
        <w:t>dance principles and techniques in chosen dance style taught at a basic level</w:t>
      </w:r>
    </w:p>
    <w:p w:rsidR="00000000" w:rsidRPr="006D6144" w:rsidP="006D6144">
      <w:pPr>
        <w:pStyle w:val="ListBullet"/>
      </w:pPr>
      <w:r w:rsidRPr="006D6144">
        <w:t>features of commonly performed repertoire in chosen dance style</w:t>
      </w:r>
    </w:p>
    <w:p w:rsidR="00000000" w:rsidRPr="006D6144" w:rsidP="006D6144">
      <w:pPr>
        <w:pStyle w:val="ListBullet"/>
      </w:pPr>
      <w:r w:rsidRPr="006D6144">
        <w:t>issues and challe</w:t>
      </w:r>
      <w:r w:rsidRPr="006D6144">
        <w:t>nges that arise when teaching dance</w:t>
      </w:r>
    </w:p>
    <w:p w:rsidR="00000000" w:rsidRPr="006D6144" w:rsidP="006D6144">
      <w:pPr>
        <w:pStyle w:val="ListBullet"/>
      </w:pPr>
      <w:r w:rsidRPr="006D6144">
        <w:t>key aspects of safe dance practice</w:t>
      </w:r>
    </w:p>
    <w:p w:rsidR="00000000" w:rsidRPr="006D6144" w:rsidP="006D6144">
      <w:pPr>
        <w:pStyle w:val="ListBullet"/>
      </w:pPr>
      <w:r w:rsidRPr="006D6144">
        <w:t>techniques for researching, sourcing and using current industry issues, trends and codes of practice</w:t>
      </w:r>
    </w:p>
    <w:p w:rsidR="00000000" w:rsidRPr="006D6144" w:rsidP="006D6144">
      <w:pPr>
        <w:pStyle w:val="ListBullet"/>
      </w:pPr>
      <w:r w:rsidRPr="006D6144">
        <w:t>processes for participating in professional development activities</w:t>
      </w:r>
    </w:p>
    <w:p w:rsidR="00000000" w:rsidRPr="006D6144" w:rsidP="006D6144">
      <w:pPr>
        <w:pStyle w:val="ListBullet"/>
      </w:pPr>
      <w:r w:rsidRPr="006D6144">
        <w:t>protocols associa</w:t>
      </w:r>
      <w:r w:rsidRPr="006D6144">
        <w:t>ted with teaching dance</w:t>
      </w:r>
    </w:p>
    <w:p w:rsidR="00000000" w:rsidRPr="006D6144" w:rsidP="006D6144">
      <w:pPr>
        <w:pStyle w:val="ListBullet"/>
      </w:pPr>
      <w:r w:rsidRPr="006D6144">
        <w:t>learning outcomes and lesson plans</w:t>
      </w:r>
    </w:p>
    <w:p w:rsidR="00000000" w:rsidRPr="006D6144" w:rsidP="006D6144">
      <w:pPr>
        <w:pStyle w:val="ListBullet"/>
      </w:pPr>
      <w:r w:rsidRPr="006D6144">
        <w:t>strategies to respond to feedback and evaluate teaching practice for improvement</w:t>
      </w:r>
    </w:p>
    <w:p w:rsidR="00000000" w:rsidRPr="006D6144" w:rsidP="006D6144">
      <w:pPr>
        <w:pStyle w:val="ListBullet"/>
      </w:pPr>
      <w:r w:rsidRPr="006D6144">
        <w:t>methods for teaching musicality and expression in movement sequences</w:t>
      </w:r>
    </w:p>
    <w:p w:rsidR="00000000" w:rsidRPr="006D6144" w:rsidP="006D6144">
      <w:pPr>
        <w:pStyle w:val="ListBullet"/>
      </w:pPr>
      <w:r w:rsidRPr="006D6144">
        <w:t>techniques taught at a basic level, as related and appropriate to the genre:</w:t>
      </w:r>
    </w:p>
    <w:p w:rsidR="00000000" w:rsidRPr="006D6144" w:rsidP="006D6144">
      <w:pPr>
        <w:pStyle w:val="ListBullet2"/>
      </w:pPr>
      <w:r w:rsidRPr="006D6144">
        <w:t>correct body alignment</w:t>
      </w:r>
    </w:p>
    <w:p w:rsidR="00000000" w:rsidRPr="006D6144" w:rsidP="006D6144">
      <w:pPr>
        <w:pStyle w:val="ListBullet2"/>
      </w:pPr>
      <w:r w:rsidRPr="006D6144">
        <w:t>flexibility</w:t>
      </w:r>
    </w:p>
    <w:p w:rsidR="00000000" w:rsidRPr="006D6144" w:rsidP="006D6144">
      <w:pPr>
        <w:pStyle w:val="ListBullet2"/>
      </w:pPr>
      <w:r w:rsidRPr="006D6144">
        <w:t>core strength</w:t>
      </w:r>
    </w:p>
    <w:p w:rsidR="00000000" w:rsidRPr="006D6144" w:rsidP="006D6144">
      <w:pPr>
        <w:pStyle w:val="ListBullet2"/>
      </w:pPr>
      <w:r w:rsidRPr="006D6144">
        <w:t>stamina</w:t>
      </w:r>
    </w:p>
    <w:p w:rsidR="00000000" w:rsidRPr="006D6144" w:rsidP="006D6144">
      <w:pPr>
        <w:pStyle w:val="ListBullet2"/>
      </w:pPr>
      <w:r w:rsidRPr="006D6144">
        <w:t>control</w:t>
      </w:r>
    </w:p>
    <w:p w:rsidR="00000000" w:rsidRPr="006D6144" w:rsidP="006D6144">
      <w:pPr>
        <w:pStyle w:val="ListBullet2"/>
      </w:pPr>
      <w:r w:rsidRPr="006D6144">
        <w:t>coordination</w:t>
      </w:r>
    </w:p>
    <w:p w:rsidR="00000000" w:rsidRPr="006D6144" w:rsidP="006D6144">
      <w:pPr>
        <w:pStyle w:val="ListBullet2"/>
      </w:pPr>
      <w:r w:rsidRPr="006D6144">
        <w:t>focus</w:t>
      </w:r>
    </w:p>
    <w:p w:rsidR="00000000" w:rsidRPr="006D6144" w:rsidP="006D6144">
      <w:pPr>
        <w:pStyle w:val="ListBullet2"/>
      </w:pPr>
      <w:r w:rsidRPr="006D6144">
        <w:t>isolations and coordination applicable to dance styles</w:t>
      </w:r>
    </w:p>
    <w:p w:rsidR="00000000" w:rsidRPr="006D6144" w:rsidP="006D6144">
      <w:pPr>
        <w:pStyle w:val="ListBullet2"/>
      </w:pPr>
      <w:r w:rsidRPr="006D6144">
        <w:t xml:space="preserve">locomotor and non-locomotor movements, </w:t>
      </w:r>
      <w:r w:rsidRPr="006D6144">
        <w:t>exercises and sequences:</w:t>
      </w:r>
    </w:p>
    <w:p w:rsidR="00000000" w:rsidRPr="006D6144" w:rsidP="006D6144">
      <w:pPr>
        <w:pStyle w:val="ListBullet2"/>
      </w:pPr>
      <w:r w:rsidRPr="006D6144">
        <w:t>maintaining rhythm and tempo</w:t>
      </w:r>
    </w:p>
    <w:p w:rsidR="00000000" w:rsidRPr="006D6144" w:rsidP="006D6144">
      <w:pPr>
        <w:pStyle w:val="ListBullet2"/>
      </w:pPr>
      <w:r w:rsidRPr="006D6144">
        <w:t>techniques and steps required for the chosen dance style</w:t>
      </w:r>
    </w:p>
    <w:p w:rsidR="00000000" w:rsidRPr="006D6144" w:rsidP="006D6144">
      <w:pPr>
        <w:pStyle w:val="ListBullet2"/>
      </w:pPr>
      <w:r w:rsidRPr="006D6144">
        <w:t>using arm lines appropriately</w:t>
      </w:r>
    </w:p>
    <w:p w:rsidR="00000000" w:rsidRPr="006D6144" w:rsidP="006D6144">
      <w:pPr>
        <w:pStyle w:val="ListBullet2"/>
      </w:pPr>
      <w:r w:rsidRPr="006D6144">
        <w:t>working at differing tempos</w:t>
      </w:r>
    </w:p>
    <w:p w:rsidR="00000000" w:rsidRPr="006D6144" w:rsidP="006D6144">
      <w:pPr>
        <w:pStyle w:val="ListBullet2"/>
      </w:pPr>
      <w:r w:rsidRPr="006D6144">
        <w:t>working on centre and off centre.</w:t>
      </w:r>
    </w:p>
    <w:p w:rsidR="00000000" w:rsidRPr="006D6144" w:rsidP="006D6144">
      <w:pPr>
        <w:pStyle w:val="AllowPageBreak"/>
      </w:pPr>
    </w:p>
    <w:p w:rsidR="00000000" w:rsidRPr="006D6144" w:rsidP="006D6144">
      <w:pPr>
        <w:pStyle w:val="Heading1"/>
      </w:pPr>
      <w:bookmarkStart w:id="4" w:name="O_1198131"/>
      <w:bookmarkEnd w:id="4"/>
      <w:r w:rsidRPr="006D6144">
        <w:t>Assessment Conditions</w:t>
      </w:r>
    </w:p>
    <w:p w:rsidR="00000000" w:rsidRPr="006D6144" w:rsidP="00E1403E">
      <w:pPr>
        <w:pStyle w:val="BodyText"/>
      </w:pPr>
      <w:r w:rsidRPr="006D6144">
        <w:t>Skills in this unit must be demonstrated in a workplace or simulated environment where the conditions are typical of those in a working environment in this industry.</w:t>
      </w:r>
    </w:p>
    <w:p w:rsidR="00000000" w:rsidRPr="006D6144" w:rsidP="00E1403E">
      <w:pPr>
        <w:pStyle w:val="BodyText"/>
      </w:pPr>
      <w:r w:rsidRPr="006D6144">
        <w:t xml:space="preserve">This includes access to: </w:t>
      </w:r>
    </w:p>
    <w:p w:rsidR="00000000" w:rsidRPr="006D6144" w:rsidP="006D6144">
      <w:pPr>
        <w:pStyle w:val="ListBullet"/>
      </w:pPr>
      <w:r w:rsidRPr="006D6144">
        <w:t>teaching resources and equipment</w:t>
      </w:r>
    </w:p>
    <w:p w:rsidR="00000000" w:rsidRPr="006D6144" w:rsidP="006D6144">
      <w:pPr>
        <w:pStyle w:val="ListBullet"/>
      </w:pPr>
      <w:r w:rsidRPr="006D6144">
        <w:t>opportunities for teaching bas</w:t>
      </w:r>
      <w:r w:rsidRPr="006D6144">
        <w:t>ic dance techniques in classes</w:t>
      </w:r>
    </w:p>
    <w:p w:rsidR="00000000" w:rsidRPr="006D6144" w:rsidP="006D6144">
      <w:pPr>
        <w:pStyle w:val="ListBullet"/>
      </w:pPr>
      <w:r w:rsidRPr="006D6144">
        <w:t xml:space="preserve">a venue with required space and flooring for chosen dance style. </w:t>
      </w:r>
    </w:p>
    <w:p w:rsidR="00000000" w:rsidRPr="006D6144" w:rsidP="006D6144">
      <w:pPr>
        <w:pStyle w:val="List"/>
      </w:pPr>
    </w:p>
    <w:p w:rsidR="00000000" w:rsidRPr="006D6144" w:rsidP="00E1403E">
      <w:pPr>
        <w:pStyle w:val="BodyText"/>
      </w:pPr>
      <w:r w:rsidRPr="006D6144">
        <w:t>Assessors of this unit must satisfy the requirements for assessors in applicable vocational educational and training legislation, frameworks and/or standards.</w:t>
      </w:r>
    </w:p>
    <w:p w:rsidR="00000000" w:rsidRPr="006D6144" w:rsidP="006D6144">
      <w:pPr>
        <w:pStyle w:val="Heading1"/>
      </w:pPr>
      <w:bookmarkStart w:id="5" w:name="O_1198143"/>
      <w:bookmarkEnd w:id="5"/>
      <w:r w:rsidRPr="006D6144">
        <w:t>Links</w:t>
      </w:r>
    </w:p>
    <w:p w:rsidR="00000000" w:rsidRPr="006D6144" w:rsidP="00E1403E">
      <w:pPr>
        <w:pStyle w:val="BodyText"/>
      </w:pPr>
      <w:r w:rsidRPr="006D614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76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6144" w:rsidP="006D6144"/>
    <w:sectPr w:rsidSect="006D61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1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144" w:rsidRPr="00E1403E" w:rsidP="00E140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1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3E" w:rsidP="006D61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403E" w:rsidP="006D61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403E" w:rsidP="006D61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1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6144" w:rsidRPr="00E1403E" w:rsidP="00E140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61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03E" w:rsidRPr="002D2AF8" w:rsidP="006D61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CUADTM421 Teach basic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1403E" w:rsidP="006D61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48F4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8CE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4C438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61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61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61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61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61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61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61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61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61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61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61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6144"/>
  </w:style>
  <w:style w:type="character" w:customStyle="1" w:styleId="Heading1Char">
    <w:name w:val="Heading 1 Char"/>
    <w:basedOn w:val="DefaultParagraphFont"/>
    <w:link w:val="Heading1"/>
    <w:rsid w:val="006D61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61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614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61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614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6144"/>
    <w:rPr>
      <w:b/>
      <w:spacing w:val="0"/>
    </w:rPr>
  </w:style>
  <w:style w:type="paragraph" w:styleId="ListBullet2">
    <w:name w:val="List Bullet 2"/>
    <w:basedOn w:val="List2"/>
    <w:rsid w:val="006D61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61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61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61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61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61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6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61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6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61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61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61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61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61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61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61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61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61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61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61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614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61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61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61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61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61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61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61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61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61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61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61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61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61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6144"/>
    <w:rPr>
      <w:i/>
    </w:rPr>
  </w:style>
  <w:style w:type="paragraph" w:styleId="Caption">
    <w:name w:val="caption"/>
    <w:basedOn w:val="BodyText"/>
    <w:next w:val="Normal"/>
    <w:qFormat/>
    <w:rsid w:val="006D61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61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61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6144"/>
  </w:style>
  <w:style w:type="paragraph" w:styleId="TableofFigures">
    <w:name w:val="table of figures"/>
    <w:basedOn w:val="Normal"/>
    <w:next w:val="Normal"/>
    <w:semiHidden/>
    <w:rsid w:val="006D61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61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6144"/>
    <w:rPr>
      <w:rFonts w:ascii="Wingdings" w:hAnsi="Wingdings"/>
    </w:rPr>
  </w:style>
  <w:style w:type="paragraph" w:customStyle="1" w:styleId="TableHeading">
    <w:name w:val="Table Heading"/>
    <w:basedOn w:val="HeadingBase"/>
    <w:rsid w:val="006D61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6144"/>
    <w:rPr>
      <w:color w:val="0033CC"/>
      <w:u w:val="none"/>
    </w:rPr>
  </w:style>
  <w:style w:type="paragraph" w:customStyle="1" w:styleId="BodyTextRight">
    <w:name w:val="Body Text Right"/>
    <w:basedOn w:val="BodyText"/>
    <w:rsid w:val="006D61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61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61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61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61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61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6144"/>
    <w:rPr>
      <w:sz w:val="32"/>
    </w:rPr>
  </w:style>
  <w:style w:type="paragraph" w:customStyle="1" w:styleId="HeadingProcedure">
    <w:name w:val="Heading Procedure"/>
    <w:basedOn w:val="HeadingBase"/>
    <w:next w:val="Normal"/>
    <w:rsid w:val="006D61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6144"/>
    <w:pPr>
      <w:spacing w:before="60" w:after="60"/>
    </w:pPr>
  </w:style>
  <w:style w:type="paragraph" w:styleId="ListContinue">
    <w:name w:val="List Continue"/>
    <w:basedOn w:val="List"/>
    <w:rsid w:val="006D6144"/>
    <w:pPr>
      <w:ind w:firstLine="0"/>
    </w:pPr>
  </w:style>
  <w:style w:type="paragraph" w:customStyle="1" w:styleId="ListNote">
    <w:name w:val="List Note"/>
    <w:basedOn w:val="List"/>
    <w:rsid w:val="006D61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61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61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6144"/>
    <w:rPr>
      <w:rFonts w:ascii="Courier New" w:hAnsi="Courier New"/>
    </w:rPr>
  </w:style>
  <w:style w:type="paragraph" w:customStyle="1" w:styleId="NoteBullet">
    <w:name w:val="Note Bullet"/>
    <w:basedOn w:val="Note"/>
    <w:rsid w:val="006D61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61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61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61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61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61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61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6144"/>
    <w:rPr>
      <w:b/>
      <w:smallCaps/>
    </w:rPr>
  </w:style>
  <w:style w:type="paragraph" w:customStyle="1" w:styleId="TableListNumber">
    <w:name w:val="Table List Number"/>
    <w:basedOn w:val="ListNumber"/>
    <w:rsid w:val="006D61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61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6144"/>
    <w:pPr>
      <w:numPr>
        <w:numId w:val="9"/>
      </w:numPr>
    </w:pPr>
  </w:style>
  <w:style w:type="paragraph" w:customStyle="1" w:styleId="ListAlpha2">
    <w:name w:val="List Alpha 2"/>
    <w:basedOn w:val="List2"/>
    <w:rsid w:val="006D6144"/>
    <w:pPr>
      <w:numPr>
        <w:numId w:val="8"/>
      </w:numPr>
    </w:pPr>
  </w:style>
  <w:style w:type="paragraph" w:styleId="List2">
    <w:name w:val="List 2"/>
    <w:basedOn w:val="BodyText"/>
    <w:rsid w:val="006D61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61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61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61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61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61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6144"/>
    <w:pPr>
      <w:numPr>
        <w:numId w:val="4"/>
      </w:numPr>
    </w:pPr>
  </w:style>
  <w:style w:type="paragraph" w:styleId="ListContinue2">
    <w:name w:val="List Continue 2"/>
    <w:basedOn w:val="List2"/>
    <w:rsid w:val="006D6144"/>
    <w:pPr>
      <w:ind w:firstLine="0"/>
    </w:pPr>
  </w:style>
  <w:style w:type="paragraph" w:styleId="ListContinue3">
    <w:name w:val="List Continue 3"/>
    <w:basedOn w:val="List3"/>
    <w:rsid w:val="006D6144"/>
    <w:pPr>
      <w:ind w:left="1021" w:firstLine="0"/>
    </w:pPr>
  </w:style>
  <w:style w:type="paragraph" w:styleId="ListContinue4">
    <w:name w:val="List Continue 4"/>
    <w:basedOn w:val="List4"/>
    <w:rsid w:val="006D6144"/>
    <w:pPr>
      <w:ind w:firstLine="0"/>
    </w:pPr>
  </w:style>
  <w:style w:type="paragraph" w:styleId="ListContinue5">
    <w:name w:val="List Continue 5"/>
    <w:basedOn w:val="List5"/>
    <w:rsid w:val="006D6144"/>
    <w:pPr>
      <w:ind w:firstLine="0"/>
    </w:pPr>
  </w:style>
  <w:style w:type="paragraph" w:styleId="ListNumber3">
    <w:name w:val="List Number 3"/>
    <w:basedOn w:val="List3"/>
    <w:rsid w:val="006D6144"/>
    <w:pPr>
      <w:numPr>
        <w:numId w:val="5"/>
      </w:numPr>
    </w:pPr>
  </w:style>
  <w:style w:type="paragraph" w:styleId="ListNumber4">
    <w:name w:val="List Number 4"/>
    <w:basedOn w:val="List4"/>
    <w:rsid w:val="006D6144"/>
    <w:pPr>
      <w:numPr>
        <w:numId w:val="6"/>
      </w:numPr>
    </w:pPr>
  </w:style>
  <w:style w:type="paragraph" w:styleId="ListNumber5">
    <w:name w:val="List Number 5"/>
    <w:basedOn w:val="List5"/>
    <w:rsid w:val="006D6144"/>
    <w:pPr>
      <w:numPr>
        <w:numId w:val="7"/>
      </w:numPr>
    </w:pPr>
  </w:style>
  <w:style w:type="paragraph" w:styleId="BlockText">
    <w:name w:val="Block Text"/>
    <w:basedOn w:val="Normal"/>
    <w:rsid w:val="006D61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61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6144"/>
    <w:rPr>
      <w:sz w:val="16"/>
      <w:vertAlign w:val="superscript"/>
    </w:rPr>
  </w:style>
  <w:style w:type="character" w:customStyle="1" w:styleId="Symbols">
    <w:name w:val="Symbols"/>
    <w:basedOn w:val="DefaultParagraphFont"/>
    <w:rsid w:val="006D6144"/>
    <w:rPr>
      <w:rFonts w:ascii="Symbol" w:hAnsi="Symbol"/>
    </w:rPr>
  </w:style>
  <w:style w:type="character" w:customStyle="1" w:styleId="MenuOptions">
    <w:name w:val="Menu Options"/>
    <w:basedOn w:val="DefaultParagraphFont"/>
    <w:rsid w:val="006D61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6144"/>
    <w:rPr>
      <w:b/>
    </w:rPr>
  </w:style>
  <w:style w:type="character" w:customStyle="1" w:styleId="Underlined">
    <w:name w:val="Underlined"/>
    <w:basedOn w:val="DefaultParagraphFont"/>
    <w:rsid w:val="006D6144"/>
    <w:rPr>
      <w:u w:val="single"/>
    </w:rPr>
  </w:style>
  <w:style w:type="paragraph" w:customStyle="1" w:styleId="TableBodyTextRight">
    <w:name w:val="Table Body Text Right"/>
    <w:basedOn w:val="TableBodyText"/>
    <w:rsid w:val="006D61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6144"/>
    <w:rPr>
      <w:sz w:val="18"/>
    </w:rPr>
  </w:style>
  <w:style w:type="paragraph" w:customStyle="1" w:styleId="BodySmallRight">
    <w:name w:val="Body Small Right"/>
    <w:basedOn w:val="BodyTextRight"/>
    <w:rsid w:val="006D6144"/>
    <w:rPr>
      <w:sz w:val="18"/>
      <w:szCs w:val="18"/>
    </w:rPr>
  </w:style>
  <w:style w:type="paragraph" w:customStyle="1" w:styleId="MarginEdition">
    <w:name w:val="Margin Edition"/>
    <w:basedOn w:val="MarginNote"/>
    <w:rsid w:val="006D61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6144"/>
    <w:rPr>
      <w:sz w:val="2"/>
      <w:szCs w:val="2"/>
    </w:rPr>
  </w:style>
  <w:style w:type="character" w:customStyle="1" w:styleId="Small">
    <w:name w:val="Small"/>
    <w:basedOn w:val="DefaultParagraphFont"/>
    <w:rsid w:val="006D6144"/>
    <w:rPr>
      <w:sz w:val="16"/>
    </w:rPr>
  </w:style>
  <w:style w:type="paragraph" w:customStyle="1" w:styleId="WideTable">
    <w:name w:val="Wide Table"/>
    <w:basedOn w:val="Normal"/>
    <w:rsid w:val="006D61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6144"/>
  </w:style>
  <w:style w:type="paragraph" w:styleId="Quote">
    <w:name w:val="Quote"/>
    <w:basedOn w:val="Heading1"/>
    <w:link w:val="QuoteChar"/>
    <w:qFormat/>
    <w:rsid w:val="006D61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61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6144"/>
    <w:pPr>
      <w:pageBreakBefore/>
    </w:pPr>
  </w:style>
  <w:style w:type="paragraph" w:customStyle="1" w:styleId="Border">
    <w:name w:val="Border"/>
    <w:basedOn w:val="Normal"/>
    <w:qFormat/>
    <w:rsid w:val="006D61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61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1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1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61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61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61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61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61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6144"/>
    <w:rPr>
      <w:u w:val="single"/>
    </w:rPr>
  </w:style>
  <w:style w:type="character" w:customStyle="1" w:styleId="BoldandItalics">
    <w:name w:val="Bold and Italics"/>
    <w:qFormat/>
    <w:rsid w:val="006D6144"/>
    <w:rPr>
      <w:b/>
      <w:i/>
      <w:u w:val="none"/>
    </w:rPr>
  </w:style>
  <w:style w:type="paragraph" w:styleId="BalloonText">
    <w:name w:val="Balloon Text"/>
    <w:basedOn w:val="Normal"/>
    <w:link w:val="BalloonTextChar"/>
    <w:rsid w:val="006D61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61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61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61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61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61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6144"/>
    <w:pPr>
      <w:spacing w:before="0" w:after="0"/>
    </w:pPr>
  </w:style>
  <w:style w:type="paragraph" w:customStyle="1" w:styleId="BodyTextBold">
    <w:name w:val="Body Text Bold"/>
    <w:basedOn w:val="BodyText"/>
    <w:qFormat/>
    <w:rsid w:val="006D6144"/>
    <w:rPr>
      <w:b/>
    </w:rPr>
  </w:style>
  <w:style w:type="character" w:styleId="Hyperlink">
    <w:name w:val="Hyperlink"/>
    <w:basedOn w:val="DefaultParagraphFont"/>
    <w:uiPriority w:val="99"/>
    <w:unhideWhenUsed/>
    <w:rsid w:val="00E140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506</Words>
  <Characters>3203</Characters>
  <Application>Microsoft Office Word</Application>
  <DocSecurity>0</DocSecurity>
  <Lines>88</Lines>
  <Paragraphs>75</Paragraphs>
  <ScaleCrop>false</ScaleCrop>
  <Company>Author-it Software Corporation Ltd.</Company>
  <LinksUpToDate>false</LinksUpToDate>
  <CharactersWithSpaces>3634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CUADTM421 Teach basic dance techniques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