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DAD" w:rsidP="00822D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CUADTM413 Apply safe dance teaching methods</w:t>
      </w:r>
      <w:r>
        <w:fldChar w:fldCharType="end"/>
      </w:r>
    </w:p>
    <w:p w:rsidR="00822DAD" w:rsidP="00822DAD">
      <w:pPr>
        <w:pStyle w:val="Version"/>
        <w:sectPr w:rsidSect="00F72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36F" w:rsidP="00F7236F">
      <w:pPr>
        <w:pStyle w:val="SuperHeading"/>
      </w:pPr>
      <w:r w:rsidRPr="00F7236F">
        <w:t>Assessment Requirements for CUADTM413 Apply safe dance teaching methods</w:t>
      </w:r>
    </w:p>
    <w:p w:rsidR="00000000" w:rsidRPr="00F7236F" w:rsidP="00F7236F">
      <w:pPr>
        <w:pStyle w:val="Heading1"/>
      </w:pPr>
      <w:bookmarkStart w:id="1" w:name="O_1146002"/>
      <w:bookmarkEnd w:id="1"/>
      <w:r w:rsidRPr="00F7236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723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6F" w:rsidP="00F7236F">
            <w:pPr>
              <w:pStyle w:val="BodyText"/>
            </w:pPr>
            <w:r w:rsidRPr="00F7236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6F">
            <w:pPr>
              <w:pStyle w:val="BodyText"/>
              <w:rPr>
                <w:lang w:val="en-NZ"/>
              </w:rPr>
            </w:pPr>
            <w:r w:rsidRPr="00F7236F">
              <w:rPr>
                <w:rStyle w:val="SpecialBold"/>
              </w:rPr>
              <w:t>Comments</w:t>
            </w:r>
          </w:p>
        </w:tc>
      </w:tr>
      <w:tr w:rsidTr="00F723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6F">
            <w:pPr>
              <w:pStyle w:val="BodyText"/>
              <w:rPr>
                <w:lang w:val="en-NZ"/>
              </w:rPr>
            </w:pPr>
            <w:r w:rsidRPr="00F7236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6F" w:rsidP="00F7236F">
            <w:pPr>
              <w:pStyle w:val="BodyText"/>
            </w:pPr>
            <w:r w:rsidRPr="00F7236F">
              <w:t>This version first released with CUA Creative Arts and Culture Training Package Version 5.0.</w:t>
            </w:r>
          </w:p>
        </w:tc>
      </w:tr>
    </w:tbl>
    <w:p w:rsidR="00000000" w:rsidRPr="00F7236F" w:rsidP="00F7236F">
      <w:pPr>
        <w:pStyle w:val="BodyText"/>
      </w:pPr>
    </w:p>
    <w:p w:rsidR="00000000" w:rsidRPr="00F7236F" w:rsidP="00F7236F">
      <w:pPr>
        <w:pStyle w:val="AllowPageBreak"/>
      </w:pPr>
    </w:p>
    <w:p w:rsidR="00000000" w:rsidRPr="00F7236F" w:rsidP="00F7236F">
      <w:pPr>
        <w:pStyle w:val="Heading1"/>
      </w:pPr>
      <w:bookmarkStart w:id="2" w:name="O_1146005"/>
      <w:bookmarkEnd w:id="2"/>
      <w:r w:rsidRPr="00F7236F">
        <w:t>Performance Evidence</w:t>
      </w:r>
    </w:p>
    <w:p w:rsidR="00000000" w:rsidRPr="00F7236F" w:rsidP="00822DAD">
      <w:pPr>
        <w:pStyle w:val="BodyText"/>
      </w:pPr>
      <w:r w:rsidRPr="00F7236F">
        <w:t>The candidate must demonstrate the ability to complete the tasks outlined in the elements, performance criteria and foundation skills of this unit, including evidence of the ability to:</w:t>
      </w:r>
    </w:p>
    <w:p w:rsidR="00000000" w:rsidRPr="00F7236F" w:rsidP="00F7236F">
      <w:pPr>
        <w:pStyle w:val="ListBullet"/>
      </w:pPr>
      <w:r w:rsidRPr="00F7236F">
        <w:t>teach at least three classes that cover either m</w:t>
      </w:r>
      <w:r w:rsidRPr="00F7236F">
        <w:t>ovement technique or at least one chosen dance style, under the supervision of an approved teacher or instructor.</w:t>
      </w:r>
    </w:p>
    <w:p w:rsidR="00000000" w:rsidRPr="00F7236F" w:rsidP="00F7236F">
      <w:pPr>
        <w:pStyle w:val="List"/>
      </w:pPr>
    </w:p>
    <w:p w:rsidR="00000000" w:rsidRPr="00F7236F" w:rsidP="00822DAD">
      <w:pPr>
        <w:pStyle w:val="BodyText"/>
      </w:pPr>
      <w:r w:rsidRPr="00F7236F">
        <w:t>In the course of the above, the candidate must:</w:t>
      </w:r>
    </w:p>
    <w:p w:rsidR="00000000" w:rsidRPr="00F7236F" w:rsidP="00F7236F">
      <w:pPr>
        <w:pStyle w:val="ListBullet"/>
      </w:pPr>
      <w:r w:rsidRPr="00F7236F">
        <w:t>incorporate safe movement practice into classes</w:t>
      </w:r>
    </w:p>
    <w:p w:rsidR="00000000" w:rsidRPr="00F7236F" w:rsidP="00F7236F">
      <w:pPr>
        <w:pStyle w:val="ListBullet"/>
      </w:pPr>
      <w:r w:rsidRPr="00F7236F">
        <w:t>conduct classes according to lesson plans</w:t>
      </w:r>
    </w:p>
    <w:p w:rsidR="00000000" w:rsidRPr="00F7236F" w:rsidP="00F7236F">
      <w:pPr>
        <w:pStyle w:val="ListBullet"/>
      </w:pPr>
      <w:r w:rsidRPr="00F7236F">
        <w:t>monitor student learning with reference to objectives</w:t>
      </w:r>
    </w:p>
    <w:p w:rsidR="00000000" w:rsidRPr="00F7236F" w:rsidP="00F7236F">
      <w:pPr>
        <w:pStyle w:val="ListBullet"/>
      </w:pPr>
      <w:r w:rsidRPr="00F7236F">
        <w:t>demonstrate the capacity to teach in the chosen technique.</w:t>
      </w:r>
    </w:p>
    <w:p w:rsidR="00000000" w:rsidRPr="00F7236F" w:rsidP="00F7236F">
      <w:pPr>
        <w:pStyle w:val="AllowPageBreak"/>
      </w:pPr>
    </w:p>
    <w:p w:rsidR="00000000" w:rsidRPr="00F7236F" w:rsidP="00F7236F">
      <w:pPr>
        <w:pStyle w:val="Heading1"/>
      </w:pPr>
      <w:bookmarkStart w:id="3" w:name="O_1146004"/>
      <w:bookmarkEnd w:id="3"/>
      <w:r w:rsidRPr="00F7236F">
        <w:t>Knowledge Evidence</w:t>
      </w:r>
    </w:p>
    <w:p w:rsidR="00000000" w:rsidRPr="00F7236F" w:rsidP="00822DAD">
      <w:pPr>
        <w:pStyle w:val="BodyText"/>
      </w:pPr>
      <w:r w:rsidRPr="00F7236F">
        <w:t>The candidate must be able to demonstrate knowledge to complete the tasks outlined in the elements, perfo</w:t>
      </w:r>
      <w:r w:rsidRPr="00F7236F">
        <w:t>rmance criteria and foundation skills of this unit, including knowledge of:</w:t>
      </w:r>
    </w:p>
    <w:p w:rsidR="00000000" w:rsidRPr="00F7236F" w:rsidP="00F7236F">
      <w:pPr>
        <w:pStyle w:val="ListBullet"/>
      </w:pPr>
      <w:r w:rsidRPr="00F7236F">
        <w:t>significance of the following anatomical foundations in the context of demonstrating dance techniques:</w:t>
      </w:r>
    </w:p>
    <w:p w:rsidR="00000000" w:rsidRPr="00F7236F" w:rsidP="00F7236F">
      <w:pPr>
        <w:pStyle w:val="ListBullet2"/>
      </w:pPr>
      <w:r w:rsidRPr="00F7236F">
        <w:t xml:space="preserve">spine articulation </w:t>
      </w:r>
    </w:p>
    <w:p w:rsidR="00000000" w:rsidRPr="00F7236F" w:rsidP="00F7236F">
      <w:pPr>
        <w:pStyle w:val="ListBullet2"/>
      </w:pPr>
      <w:r w:rsidRPr="00F7236F">
        <w:t>feet articulation</w:t>
      </w:r>
    </w:p>
    <w:p w:rsidR="00000000" w:rsidRPr="00F7236F" w:rsidP="00F7236F">
      <w:pPr>
        <w:pStyle w:val="ListBullet2"/>
      </w:pPr>
      <w:r w:rsidRPr="00F7236F">
        <w:t>anatomic foundations of static and dy</w:t>
      </w:r>
      <w:r w:rsidRPr="00F7236F">
        <w:t>namic alignment</w:t>
      </w:r>
    </w:p>
    <w:p w:rsidR="00000000" w:rsidRPr="00F7236F" w:rsidP="00F7236F">
      <w:pPr>
        <w:pStyle w:val="ListBullet2"/>
      </w:pPr>
      <w:r w:rsidRPr="00F7236F">
        <w:t xml:space="preserve">joint range of motion </w:t>
      </w:r>
    </w:p>
    <w:p w:rsidR="00000000" w:rsidRPr="00F7236F" w:rsidP="00F7236F">
      <w:pPr>
        <w:pStyle w:val="ListBullet2"/>
      </w:pPr>
      <w:r w:rsidRPr="00F7236F">
        <w:t>differentiation of legs and pelvis</w:t>
      </w:r>
    </w:p>
    <w:p w:rsidR="00000000" w:rsidRPr="00F7236F" w:rsidP="00F7236F">
      <w:pPr>
        <w:pStyle w:val="ListBullet"/>
      </w:pPr>
      <w:r w:rsidRPr="00F7236F">
        <w:t>key principles in the Australian Guidelines for Dance Teachers and Dance Industry Code of Ethics</w:t>
      </w:r>
    </w:p>
    <w:p w:rsidR="00000000" w:rsidRPr="00F7236F" w:rsidP="00F7236F">
      <w:pPr>
        <w:pStyle w:val="ListBullet"/>
      </w:pPr>
      <w:r w:rsidRPr="00F7236F">
        <w:t>issues and challenges that arise when teaching dance or movement</w:t>
      </w:r>
    </w:p>
    <w:p w:rsidR="00000000" w:rsidRPr="00F7236F" w:rsidP="00F7236F">
      <w:pPr>
        <w:pStyle w:val="ListBullet"/>
      </w:pPr>
      <w:r w:rsidRPr="00F7236F">
        <w:t>protocols associated with teaching dance</w:t>
      </w:r>
    </w:p>
    <w:p w:rsidR="00000000" w:rsidRPr="00F7236F" w:rsidP="00F7236F">
      <w:pPr>
        <w:pStyle w:val="ListBullet"/>
      </w:pPr>
      <w:r w:rsidRPr="00F7236F">
        <w:t>requirements of a class plan</w:t>
      </w:r>
    </w:p>
    <w:p w:rsidR="00000000" w:rsidRPr="00F7236F" w:rsidP="00F7236F">
      <w:pPr>
        <w:pStyle w:val="ListBullet"/>
      </w:pPr>
      <w:r w:rsidRPr="00F7236F">
        <w:t>legislative requirements associated with dance teaching environments</w:t>
      </w:r>
    </w:p>
    <w:p w:rsidR="00000000" w:rsidRPr="00F7236F" w:rsidP="00F7236F">
      <w:pPr>
        <w:pStyle w:val="ListBullet"/>
      </w:pPr>
      <w:r w:rsidRPr="00F7236F">
        <w:t>different technology and teaching aids used in dance classes</w:t>
      </w:r>
    </w:p>
    <w:p w:rsidR="00000000" w:rsidRPr="00F7236F" w:rsidP="00F7236F">
      <w:pPr>
        <w:pStyle w:val="ListBullet"/>
      </w:pPr>
      <w:r w:rsidRPr="00F7236F">
        <w:t>strategies to evaluate safe teaching practices and respo</w:t>
      </w:r>
      <w:r w:rsidRPr="00F7236F">
        <w:t>nd to feedback to improve programs</w:t>
      </w:r>
    </w:p>
    <w:p w:rsidR="00000000" w:rsidRPr="00F7236F" w:rsidP="00F7236F">
      <w:pPr>
        <w:pStyle w:val="ListBullet"/>
      </w:pPr>
      <w:r w:rsidRPr="00F7236F">
        <w:t>health and safety policies and procedures required for teaching environments, including those relating to:</w:t>
      </w:r>
    </w:p>
    <w:p w:rsidR="00000000" w:rsidRPr="00F7236F" w:rsidP="00F7236F">
      <w:pPr>
        <w:pStyle w:val="ListBullet2"/>
      </w:pPr>
      <w:r w:rsidRPr="00F7236F">
        <w:t>reporting requirements for hazards</w:t>
      </w:r>
    </w:p>
    <w:p w:rsidR="00000000" w:rsidRPr="00F7236F" w:rsidP="00F7236F">
      <w:pPr>
        <w:pStyle w:val="ListBullet2"/>
      </w:pPr>
      <w:r w:rsidRPr="00F7236F">
        <w:t>prevention and management of dance injuries</w:t>
      </w:r>
    </w:p>
    <w:p w:rsidR="00000000" w:rsidRPr="00F7236F" w:rsidP="00F7236F">
      <w:pPr>
        <w:pStyle w:val="ListBullet2"/>
      </w:pPr>
      <w:r w:rsidRPr="00F7236F">
        <w:t xml:space="preserve">safe use and maintenance of audio </w:t>
      </w:r>
      <w:r w:rsidRPr="00F7236F">
        <w:t>and video replay equipment</w:t>
      </w:r>
    </w:p>
    <w:p w:rsidR="00000000" w:rsidRPr="00F7236F" w:rsidP="00F7236F">
      <w:pPr>
        <w:pStyle w:val="ListBullet2"/>
      </w:pPr>
      <w:r w:rsidRPr="00F7236F">
        <w:t>emergency procedures</w:t>
      </w:r>
    </w:p>
    <w:p w:rsidR="00000000" w:rsidRPr="00F7236F" w:rsidP="00F7236F">
      <w:pPr>
        <w:pStyle w:val="ListBullet2"/>
      </w:pPr>
      <w:r w:rsidRPr="00F7236F">
        <w:t>safe dance and movement practice, including repetition, speed, recovery time, and range of motion</w:t>
      </w:r>
    </w:p>
    <w:p w:rsidR="00000000" w:rsidRPr="00F7236F" w:rsidP="00F7236F">
      <w:pPr>
        <w:pStyle w:val="ListBullet"/>
      </w:pPr>
      <w:r w:rsidRPr="00F7236F">
        <w:t>characteristics of stages that affect psychological development and their implications for teaching programs</w:t>
      </w:r>
    </w:p>
    <w:p w:rsidR="00000000" w:rsidRPr="00F7236F" w:rsidP="00F7236F">
      <w:pPr>
        <w:pStyle w:val="ListBullet"/>
      </w:pPr>
      <w:r w:rsidRPr="00F7236F">
        <w:t>characteristics of stages of physiological development</w:t>
      </w:r>
    </w:p>
    <w:p w:rsidR="00000000" w:rsidRPr="00F7236F" w:rsidP="00F7236F">
      <w:pPr>
        <w:pStyle w:val="ListBullet"/>
      </w:pPr>
      <w:r w:rsidRPr="00F7236F">
        <w:t>factors that affect physical growth and motor development and their implications for teaching programs.</w:t>
      </w:r>
    </w:p>
    <w:p w:rsidR="00000000" w:rsidRPr="00F7236F" w:rsidP="00F7236F">
      <w:pPr>
        <w:pStyle w:val="AllowPageBreak"/>
      </w:pPr>
    </w:p>
    <w:p w:rsidR="00000000" w:rsidRPr="00F7236F" w:rsidP="00F7236F">
      <w:pPr>
        <w:pStyle w:val="Heading1"/>
      </w:pPr>
      <w:bookmarkStart w:id="4" w:name="O_1146003"/>
      <w:bookmarkEnd w:id="4"/>
      <w:r w:rsidRPr="00F7236F">
        <w:t>Assessment Conditions</w:t>
      </w:r>
    </w:p>
    <w:p w:rsidR="00000000" w:rsidRPr="00F7236F" w:rsidP="00822DAD">
      <w:pPr>
        <w:pStyle w:val="BodyText"/>
      </w:pPr>
      <w:r w:rsidRPr="00F7236F">
        <w:t xml:space="preserve">Skills in this unit must be demonstrated in a workplace </w:t>
      </w:r>
      <w:r w:rsidRPr="00F7236F">
        <w:t>or simulated environment where the conditions are typical of those in a working environment in this industry.</w:t>
      </w:r>
    </w:p>
    <w:p w:rsidR="00000000" w:rsidRPr="00F7236F" w:rsidP="00822DAD">
      <w:pPr>
        <w:pStyle w:val="BodyText"/>
      </w:pPr>
      <w:r w:rsidRPr="00F7236F">
        <w:t>This includes access to:</w:t>
      </w:r>
    </w:p>
    <w:p w:rsidR="00000000" w:rsidRPr="00F7236F" w:rsidP="00F7236F">
      <w:pPr>
        <w:pStyle w:val="ListBullet"/>
      </w:pPr>
      <w:r w:rsidRPr="00F7236F">
        <w:t>teaching resources and equipment</w:t>
      </w:r>
    </w:p>
    <w:p w:rsidR="00000000" w:rsidRPr="00F7236F" w:rsidP="00F7236F">
      <w:pPr>
        <w:pStyle w:val="ListBullet"/>
      </w:pPr>
      <w:r w:rsidRPr="00F7236F">
        <w:t>opportunities for teaching of dance classes</w:t>
      </w:r>
    </w:p>
    <w:p w:rsidR="00000000" w:rsidRPr="00F7236F" w:rsidP="00F7236F">
      <w:pPr>
        <w:pStyle w:val="ListBullet"/>
      </w:pPr>
      <w:r w:rsidRPr="00F7236F">
        <w:t>a venue with space and flooring required fo</w:t>
      </w:r>
      <w:r w:rsidRPr="00F7236F">
        <w:t>r the safe teaching of dance.</w:t>
      </w:r>
    </w:p>
    <w:p w:rsidR="00000000" w:rsidRPr="00F7236F" w:rsidP="00F7236F">
      <w:pPr>
        <w:pStyle w:val="List"/>
      </w:pPr>
    </w:p>
    <w:p w:rsidR="00000000" w:rsidRPr="00F7236F" w:rsidP="00822DAD">
      <w:pPr>
        <w:pStyle w:val="BodyText"/>
      </w:pPr>
      <w:r w:rsidRPr="00F7236F">
        <w:t>Assessors of this unit must satisfy the requirements for assessors in applicable vocational educational and training legislation, frameworks and/or standards.</w:t>
      </w:r>
    </w:p>
    <w:p w:rsidR="00000000" w:rsidRPr="00F7236F" w:rsidP="00F7236F">
      <w:pPr>
        <w:pStyle w:val="Heading1"/>
      </w:pPr>
      <w:bookmarkStart w:id="5" w:name="O_1146001"/>
      <w:bookmarkEnd w:id="5"/>
      <w:r w:rsidRPr="00F7236F">
        <w:t>Links</w:t>
      </w:r>
    </w:p>
    <w:p w:rsidR="00000000" w:rsidRPr="00F7236F" w:rsidP="00822DAD">
      <w:pPr>
        <w:pStyle w:val="BodyText"/>
      </w:pPr>
      <w:r w:rsidRPr="00F723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C18E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7236F" w:rsidP="00F7236F"/>
    <w:sectPr w:rsidSect="00F723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6F" w:rsidRPr="00822DAD" w:rsidP="00822D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AD" w:rsidP="00F72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2DAD" w:rsidP="00F72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2DAD" w:rsidP="00F72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36F" w:rsidRPr="00822DAD" w:rsidP="00822D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AD" w:rsidRPr="002D2AF8" w:rsidP="00F72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CUADTM413 Apply safe dance teaching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22DAD" w:rsidP="00F72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CA3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B49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C050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36F"/>
  </w:style>
  <w:style w:type="character" w:customStyle="1" w:styleId="Heading1Char">
    <w:name w:val="Heading 1 Char"/>
    <w:basedOn w:val="DefaultParagraphFont"/>
    <w:link w:val="Heading1"/>
    <w:rsid w:val="00F72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3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23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23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36F"/>
    <w:rPr>
      <w:b/>
      <w:spacing w:val="0"/>
    </w:rPr>
  </w:style>
  <w:style w:type="paragraph" w:styleId="ListBullet2">
    <w:name w:val="List Bullet 2"/>
    <w:basedOn w:val="List2"/>
    <w:rsid w:val="00F723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2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3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2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2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3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36F"/>
    <w:rPr>
      <w:i/>
    </w:rPr>
  </w:style>
  <w:style w:type="paragraph" w:styleId="Caption">
    <w:name w:val="caption"/>
    <w:basedOn w:val="BodyText"/>
    <w:next w:val="Normal"/>
    <w:qFormat/>
    <w:rsid w:val="00F72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36F"/>
  </w:style>
  <w:style w:type="paragraph" w:styleId="TableofFigures">
    <w:name w:val="table of figures"/>
    <w:basedOn w:val="Normal"/>
    <w:next w:val="Normal"/>
    <w:semiHidden/>
    <w:rsid w:val="00F72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3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236F"/>
    <w:rPr>
      <w:rFonts w:ascii="Wingdings" w:hAnsi="Wingdings"/>
    </w:rPr>
  </w:style>
  <w:style w:type="paragraph" w:customStyle="1" w:styleId="TableHeading">
    <w:name w:val="Table Heading"/>
    <w:basedOn w:val="HeadingBase"/>
    <w:rsid w:val="00F72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36F"/>
    <w:rPr>
      <w:color w:val="0033CC"/>
      <w:u w:val="none"/>
    </w:rPr>
  </w:style>
  <w:style w:type="paragraph" w:customStyle="1" w:styleId="BodyTextRight">
    <w:name w:val="Body Text Right"/>
    <w:basedOn w:val="BodyText"/>
    <w:rsid w:val="00F72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3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36F"/>
    <w:rPr>
      <w:sz w:val="32"/>
    </w:rPr>
  </w:style>
  <w:style w:type="paragraph" w:customStyle="1" w:styleId="HeadingProcedure">
    <w:name w:val="Heading Procedure"/>
    <w:basedOn w:val="HeadingBase"/>
    <w:next w:val="Normal"/>
    <w:rsid w:val="00F72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36F"/>
    <w:pPr>
      <w:spacing w:before="60" w:after="60"/>
    </w:pPr>
  </w:style>
  <w:style w:type="paragraph" w:styleId="ListContinue">
    <w:name w:val="List Continue"/>
    <w:basedOn w:val="List"/>
    <w:rsid w:val="00F7236F"/>
    <w:pPr>
      <w:ind w:firstLine="0"/>
    </w:pPr>
  </w:style>
  <w:style w:type="paragraph" w:customStyle="1" w:styleId="ListNote">
    <w:name w:val="List Note"/>
    <w:basedOn w:val="List"/>
    <w:rsid w:val="00F72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36F"/>
    <w:rPr>
      <w:rFonts w:ascii="Courier New" w:hAnsi="Courier New"/>
    </w:rPr>
  </w:style>
  <w:style w:type="paragraph" w:customStyle="1" w:styleId="NoteBullet">
    <w:name w:val="Note Bullet"/>
    <w:basedOn w:val="Note"/>
    <w:rsid w:val="00F72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3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36F"/>
    <w:rPr>
      <w:b/>
      <w:smallCaps/>
    </w:rPr>
  </w:style>
  <w:style w:type="paragraph" w:customStyle="1" w:styleId="TableListNumber">
    <w:name w:val="Table List Number"/>
    <w:basedOn w:val="ListNumber"/>
    <w:rsid w:val="00F72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36F"/>
    <w:pPr>
      <w:numPr>
        <w:numId w:val="9"/>
      </w:numPr>
    </w:pPr>
  </w:style>
  <w:style w:type="paragraph" w:customStyle="1" w:styleId="ListAlpha2">
    <w:name w:val="List Alpha 2"/>
    <w:basedOn w:val="List2"/>
    <w:rsid w:val="00F7236F"/>
    <w:pPr>
      <w:numPr>
        <w:numId w:val="8"/>
      </w:numPr>
    </w:pPr>
  </w:style>
  <w:style w:type="paragraph" w:styleId="List2">
    <w:name w:val="List 2"/>
    <w:basedOn w:val="BodyText"/>
    <w:rsid w:val="00F72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3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3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236F"/>
    <w:pPr>
      <w:numPr>
        <w:numId w:val="4"/>
      </w:numPr>
    </w:pPr>
  </w:style>
  <w:style w:type="paragraph" w:styleId="ListContinue2">
    <w:name w:val="List Continue 2"/>
    <w:basedOn w:val="List2"/>
    <w:rsid w:val="00F7236F"/>
    <w:pPr>
      <w:ind w:firstLine="0"/>
    </w:pPr>
  </w:style>
  <w:style w:type="paragraph" w:styleId="ListContinue3">
    <w:name w:val="List Continue 3"/>
    <w:basedOn w:val="List3"/>
    <w:rsid w:val="00F7236F"/>
    <w:pPr>
      <w:ind w:left="1021" w:firstLine="0"/>
    </w:pPr>
  </w:style>
  <w:style w:type="paragraph" w:styleId="ListContinue4">
    <w:name w:val="List Continue 4"/>
    <w:basedOn w:val="List4"/>
    <w:rsid w:val="00F7236F"/>
    <w:pPr>
      <w:ind w:firstLine="0"/>
    </w:pPr>
  </w:style>
  <w:style w:type="paragraph" w:styleId="ListContinue5">
    <w:name w:val="List Continue 5"/>
    <w:basedOn w:val="List5"/>
    <w:rsid w:val="00F7236F"/>
    <w:pPr>
      <w:ind w:firstLine="0"/>
    </w:pPr>
  </w:style>
  <w:style w:type="paragraph" w:styleId="ListNumber3">
    <w:name w:val="List Number 3"/>
    <w:basedOn w:val="List3"/>
    <w:rsid w:val="00F7236F"/>
    <w:pPr>
      <w:numPr>
        <w:numId w:val="5"/>
      </w:numPr>
    </w:pPr>
  </w:style>
  <w:style w:type="paragraph" w:styleId="ListNumber4">
    <w:name w:val="List Number 4"/>
    <w:basedOn w:val="List4"/>
    <w:rsid w:val="00F7236F"/>
    <w:pPr>
      <w:numPr>
        <w:numId w:val="6"/>
      </w:numPr>
    </w:pPr>
  </w:style>
  <w:style w:type="paragraph" w:styleId="ListNumber5">
    <w:name w:val="List Number 5"/>
    <w:basedOn w:val="List5"/>
    <w:rsid w:val="00F7236F"/>
    <w:pPr>
      <w:numPr>
        <w:numId w:val="7"/>
      </w:numPr>
    </w:pPr>
  </w:style>
  <w:style w:type="paragraph" w:styleId="BlockText">
    <w:name w:val="Block Text"/>
    <w:basedOn w:val="Normal"/>
    <w:rsid w:val="00F72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36F"/>
    <w:rPr>
      <w:sz w:val="16"/>
      <w:vertAlign w:val="superscript"/>
    </w:rPr>
  </w:style>
  <w:style w:type="character" w:customStyle="1" w:styleId="Symbols">
    <w:name w:val="Symbols"/>
    <w:basedOn w:val="DefaultParagraphFont"/>
    <w:rsid w:val="00F7236F"/>
    <w:rPr>
      <w:rFonts w:ascii="Symbol" w:hAnsi="Symbol"/>
    </w:rPr>
  </w:style>
  <w:style w:type="character" w:customStyle="1" w:styleId="MenuOptions">
    <w:name w:val="Menu Options"/>
    <w:basedOn w:val="DefaultParagraphFont"/>
    <w:rsid w:val="00F72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36F"/>
    <w:rPr>
      <w:b/>
    </w:rPr>
  </w:style>
  <w:style w:type="character" w:customStyle="1" w:styleId="Underlined">
    <w:name w:val="Underlined"/>
    <w:basedOn w:val="DefaultParagraphFont"/>
    <w:rsid w:val="00F7236F"/>
    <w:rPr>
      <w:u w:val="single"/>
    </w:rPr>
  </w:style>
  <w:style w:type="paragraph" w:customStyle="1" w:styleId="TableBodyTextRight">
    <w:name w:val="Table Body Text Right"/>
    <w:basedOn w:val="TableBodyText"/>
    <w:rsid w:val="00F72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36F"/>
    <w:rPr>
      <w:sz w:val="18"/>
    </w:rPr>
  </w:style>
  <w:style w:type="paragraph" w:customStyle="1" w:styleId="BodySmallRight">
    <w:name w:val="Body Small Right"/>
    <w:basedOn w:val="BodyTextRight"/>
    <w:rsid w:val="00F7236F"/>
    <w:rPr>
      <w:sz w:val="18"/>
      <w:szCs w:val="18"/>
    </w:rPr>
  </w:style>
  <w:style w:type="paragraph" w:customStyle="1" w:styleId="MarginEdition">
    <w:name w:val="Margin Edition"/>
    <w:basedOn w:val="MarginNote"/>
    <w:rsid w:val="00F72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36F"/>
    <w:rPr>
      <w:sz w:val="2"/>
      <w:szCs w:val="2"/>
    </w:rPr>
  </w:style>
  <w:style w:type="character" w:customStyle="1" w:styleId="Small">
    <w:name w:val="Small"/>
    <w:basedOn w:val="DefaultParagraphFont"/>
    <w:rsid w:val="00F7236F"/>
    <w:rPr>
      <w:sz w:val="16"/>
    </w:rPr>
  </w:style>
  <w:style w:type="paragraph" w:customStyle="1" w:styleId="WideTable">
    <w:name w:val="Wide Table"/>
    <w:basedOn w:val="Normal"/>
    <w:rsid w:val="00F72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36F"/>
  </w:style>
  <w:style w:type="paragraph" w:styleId="Quote">
    <w:name w:val="Quote"/>
    <w:basedOn w:val="Heading1"/>
    <w:link w:val="QuoteChar"/>
    <w:qFormat/>
    <w:rsid w:val="00F72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36F"/>
    <w:pPr>
      <w:pageBreakBefore/>
    </w:pPr>
  </w:style>
  <w:style w:type="paragraph" w:customStyle="1" w:styleId="Border">
    <w:name w:val="Border"/>
    <w:basedOn w:val="Normal"/>
    <w:qFormat/>
    <w:rsid w:val="00F72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36F"/>
    <w:rPr>
      <w:u w:val="single"/>
    </w:rPr>
  </w:style>
  <w:style w:type="character" w:customStyle="1" w:styleId="BoldandItalics">
    <w:name w:val="Bold and Italics"/>
    <w:qFormat/>
    <w:rsid w:val="00F7236F"/>
    <w:rPr>
      <w:b/>
      <w:i/>
      <w:u w:val="none"/>
    </w:rPr>
  </w:style>
  <w:style w:type="paragraph" w:styleId="BalloonText">
    <w:name w:val="Balloon Text"/>
    <w:basedOn w:val="Normal"/>
    <w:link w:val="BalloonTextChar"/>
    <w:rsid w:val="00F72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36F"/>
    <w:pPr>
      <w:spacing w:before="0" w:after="0"/>
    </w:pPr>
  </w:style>
  <w:style w:type="paragraph" w:customStyle="1" w:styleId="BodyTextBold">
    <w:name w:val="Body Text Bold"/>
    <w:basedOn w:val="BodyText"/>
    <w:qFormat/>
    <w:rsid w:val="00F7236F"/>
    <w:rPr>
      <w:b/>
    </w:rPr>
  </w:style>
  <w:style w:type="character" w:styleId="Hyperlink">
    <w:name w:val="Hyperlink"/>
    <w:basedOn w:val="DefaultParagraphFont"/>
    <w:uiPriority w:val="99"/>
    <w:unhideWhenUsed/>
    <w:rsid w:val="00822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2857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CUADTM413 Apply safe dance teaching methods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