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1CE" w:rsidP="000451CE">
      <w:pPr>
        <w:pStyle w:val="Title"/>
      </w:pPr>
      <w:r>
        <w:fldChar w:fldCharType="begin"/>
      </w:r>
      <w:r>
        <w:instrText xml:space="preserve"> TITLE   \* MERGEFORMAT </w:instrText>
      </w:r>
      <w:r>
        <w:fldChar w:fldCharType="separate"/>
      </w:r>
      <w:r>
        <w:t>CUADTM412 Promote the physical and emotional wellbeing of children in performing arts</w:t>
      </w:r>
      <w:r>
        <w:fldChar w:fldCharType="end"/>
      </w:r>
    </w:p>
    <w:p w:rsidR="000451CE" w:rsidP="000451CE">
      <w:pPr>
        <w:pStyle w:val="Version"/>
        <w:sectPr w:rsidSect="00851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A02" w:rsidP="00851A02">
      <w:pPr>
        <w:pStyle w:val="SuperHeading"/>
      </w:pPr>
      <w:r w:rsidRPr="00851A02">
        <w:t>CUADTM412 Promote the physical and emotional wellbeing of children in performing arts</w:t>
      </w:r>
    </w:p>
    <w:p w:rsidR="00000000" w:rsidRPr="00851A02" w:rsidP="00851A02">
      <w:pPr>
        <w:pStyle w:val="Heading1"/>
      </w:pPr>
      <w:bookmarkStart w:id="1" w:name="O_961389"/>
      <w:bookmarkEnd w:id="1"/>
      <w:r w:rsidRPr="00851A02">
        <w:t>Modification History</w:t>
      </w:r>
    </w:p>
    <w:tbl>
      <w:tblPr>
        <w:tblW w:w="0" w:type="auto"/>
        <w:tblLayout w:type="fixed"/>
        <w:tblCellMar>
          <w:left w:w="62" w:type="dxa"/>
          <w:right w:w="62" w:type="dxa"/>
        </w:tblCellMar>
        <w:tblLook w:val="0000"/>
      </w:tblPr>
      <w:tblGrid>
        <w:gridCol w:w="3091"/>
        <w:gridCol w:w="5873"/>
      </w:tblGrid>
      <w:tr w:rsidTr="00851A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SpecialBold"/>
              </w:rPr>
              <w:t>Comments</w:t>
            </w:r>
          </w:p>
        </w:tc>
      </w:tr>
      <w:tr w:rsidTr="00851A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This unit first released with CUA Creative Arts and Culture Training Package version 3.0.</w:t>
            </w:r>
          </w:p>
        </w:tc>
      </w:tr>
    </w:tbl>
    <w:p w:rsidR="000451CE" w:rsidP="00851A02">
      <w:pPr>
        <w:pStyle w:val="BodyText"/>
      </w:pPr>
    </w:p>
    <w:p w:rsidR="000451CE" w:rsidP="00851A02">
      <w:pPr>
        <w:pStyle w:val="BodyText"/>
      </w:pPr>
    </w:p>
    <w:p w:rsidR="00000000" w:rsidRPr="00851A02" w:rsidP="00851A02">
      <w:pPr>
        <w:pStyle w:val="Heading1"/>
      </w:pPr>
      <w:bookmarkStart w:id="2" w:name="O_961390"/>
      <w:bookmarkEnd w:id="2"/>
      <w:r w:rsidRPr="00851A02">
        <w:t>Application</w:t>
      </w:r>
    </w:p>
    <w:p w:rsidR="00000000" w:rsidRPr="00851A02" w:rsidP="000451CE">
      <w:pPr>
        <w:pStyle w:val="BodyText"/>
      </w:pPr>
      <w:r w:rsidRPr="00851A02">
        <w:t>This unit describes the skills and knowledge required to promote the physical and emotional wellbeing of children in performing arts programs. It covers planning age appropriate activities and programs, interacting and working professio</w:t>
      </w:r>
      <w:r w:rsidRPr="00851A02">
        <w:t>nally with children, encouraging healthy lifestyles and monitoring the physical and emotional wellbeing of children within a program.</w:t>
      </w:r>
    </w:p>
    <w:p w:rsidR="00000000" w:rsidRPr="00851A02" w:rsidP="000451CE">
      <w:pPr>
        <w:pStyle w:val="BodyText"/>
      </w:pPr>
      <w:r w:rsidRPr="00851A02">
        <w:t>This unit applies to people instructing children in performing arts environments including dance, theatre, circus, film an</w:t>
      </w:r>
      <w:r w:rsidRPr="00851A02">
        <w:t>d television. It also applies to people responsible for teaching movement skills for recreational or remedial purposes.</w:t>
      </w:r>
    </w:p>
    <w:p w:rsidR="00000000" w:rsidRPr="00851A02" w:rsidP="000451CE">
      <w:pPr>
        <w:pStyle w:val="BodyText"/>
      </w:pPr>
      <w:r w:rsidRPr="00851A02">
        <w:t>At this level, instructors may be working independently with children or in a group situation with other teachers or instructors. They a</w:t>
      </w:r>
      <w:r w:rsidRPr="00851A02">
        <w:t>re required to use some discretion and judgement and take responsibility for promoting the physical and emotional wellbeing of children within their program/s.</w:t>
      </w:r>
    </w:p>
    <w:p w:rsidR="00000000" w:rsidRPr="00851A02" w:rsidP="000451CE">
      <w:pPr>
        <w:pStyle w:val="BodyText"/>
      </w:pPr>
      <w:r w:rsidRPr="00851A02">
        <w:t>Typical age groups for children are 0 to 4 years, 5 to 10 years, 11 to 14 years and 15 to 18 yea</w:t>
      </w:r>
      <w:r w:rsidRPr="00851A02">
        <w:t>rs.</w:t>
      </w:r>
    </w:p>
    <w:p w:rsidR="00000000" w:rsidRPr="00851A02" w:rsidP="000451CE">
      <w:pPr>
        <w:pStyle w:val="BodyText"/>
      </w:pPr>
      <w:r w:rsidRPr="00851A02">
        <w:t>No licensing, legislative or certification requirements apply to this unit at the time of publication.</w:t>
      </w:r>
    </w:p>
    <w:p w:rsidR="00000000" w:rsidRPr="00851A02" w:rsidP="00851A02">
      <w:pPr>
        <w:pStyle w:val="Heading1"/>
      </w:pPr>
      <w:bookmarkStart w:id="3" w:name="O_961391"/>
      <w:bookmarkEnd w:id="3"/>
      <w:r w:rsidRPr="00851A02">
        <w:t>Pre-requisite Unit</w:t>
      </w:r>
    </w:p>
    <w:p w:rsidR="00000000" w:rsidRPr="00851A02" w:rsidP="000451CE">
      <w:pPr>
        <w:pStyle w:val="BodyText"/>
      </w:pPr>
      <w:r w:rsidRPr="00851A02">
        <w:t>Nil</w:t>
      </w:r>
    </w:p>
    <w:p w:rsidR="00000000" w:rsidRPr="00851A02" w:rsidP="00851A02">
      <w:pPr>
        <w:pStyle w:val="Heading1"/>
      </w:pPr>
      <w:bookmarkStart w:id="4" w:name="O_961394"/>
      <w:bookmarkEnd w:id="4"/>
      <w:r w:rsidRPr="00851A02">
        <w:t>Elements and Performance Criteria</w:t>
      </w:r>
    </w:p>
    <w:tbl>
      <w:tblPr>
        <w:tblW w:w="9236" w:type="dxa"/>
        <w:tblLayout w:type="fixed"/>
        <w:tblCellMar>
          <w:left w:w="62" w:type="dxa"/>
          <w:right w:w="62" w:type="dxa"/>
        </w:tblCellMar>
        <w:tblLook w:val="0000"/>
      </w:tblPr>
      <w:tblGrid>
        <w:gridCol w:w="2654"/>
        <w:gridCol w:w="6582"/>
      </w:tblGrid>
      <w:tr w:rsidTr="00851A02">
        <w:tblPrEx>
          <w:tblW w:w="9236" w:type="dxa"/>
          <w:tblLayout w:type="fixed"/>
          <w:tblCellMar>
            <w:left w:w="62" w:type="dxa"/>
            <w:right w:w="62" w:type="dxa"/>
          </w:tblCellMar>
          <w:tblLook w:val="0000"/>
        </w:tblPrEx>
        <w:trPr>
          <w:tblHeader/>
        </w:trPr>
        <w:tc>
          <w:tcPr>
            <w:tcW w:w="26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ELEMENT</w:t>
            </w:r>
          </w:p>
        </w:tc>
        <w:tc>
          <w:tcPr>
            <w:tcW w:w="6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SpecialBold"/>
              </w:rPr>
              <w:t>PERFORMANCE CRITERIA</w:t>
            </w:r>
          </w:p>
        </w:tc>
      </w:tr>
      <w:tr w:rsidTr="00851A02">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Emphasis"/>
              </w:rPr>
              <w:t>Elements describe the essential outcomes.</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Emphasis"/>
              </w:rPr>
              <w:t>Performance criteria describe the performance needed to demonstrate achievement of the element.</w:t>
            </w:r>
          </w:p>
        </w:tc>
      </w:tr>
      <w:tr w:rsidTr="00851A02">
        <w:tblPrEx>
          <w:tblW w:w="9236" w:type="dxa"/>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1. Plan age appropriate activities for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 xml:space="preserve">1.1 Identify and research sources of current information relevant to </w:t>
            </w:r>
            <w:r w:rsidRPr="00851A02">
              <w:t>working with children in performing arts</w:t>
            </w:r>
          </w:p>
          <w:p w:rsidR="00000000" w:rsidRPr="00851A02" w:rsidP="00851A02">
            <w:pPr>
              <w:pStyle w:val="BodyText"/>
            </w:pPr>
            <w:r w:rsidRPr="00851A02">
              <w:t>1.2 Interpret program requirements to choose and sequence movement activities suitable for physical skill level, emotional maturity and age</w:t>
            </w:r>
          </w:p>
          <w:p w:rsidR="00000000" w:rsidRPr="00851A02" w:rsidP="00851A02">
            <w:pPr>
              <w:pStyle w:val="BodyText"/>
            </w:pPr>
            <w:r w:rsidRPr="00851A02">
              <w:t>1.3 Select production elements appropriate to age group and program goals</w:t>
            </w:r>
          </w:p>
          <w:p w:rsidR="00000000" w:rsidP="00851A02">
            <w:pPr>
              <w:pStyle w:val="BodyText"/>
              <w:rPr>
                <w:lang w:val="en-NZ"/>
              </w:rPr>
            </w:pPr>
            <w:r w:rsidRPr="00851A02">
              <w:t>1</w:t>
            </w:r>
            <w:r w:rsidRPr="00851A02">
              <w:t>.4 Review and use available information about individual learner needs, skills and abilities, injuries and learning styles to plan activities</w:t>
            </w:r>
          </w:p>
        </w:tc>
      </w:tr>
      <w:tr w:rsidTr="00851A02">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2. Implement age appropriate activities when instructing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2.1 Review and use knowledge of growth stages and anatomy to support safe performance and practice for relevant age group</w:t>
            </w:r>
          </w:p>
          <w:p w:rsidR="00000000" w:rsidRPr="00851A02" w:rsidP="00851A02">
            <w:pPr>
              <w:pStyle w:val="BodyText"/>
            </w:pPr>
            <w:r w:rsidRPr="00851A02">
              <w:t>2.2 Review and use knowledge of repetition and loading, and industry accepted strategies, to avoid and manage injuries for children in</w:t>
            </w:r>
            <w:r w:rsidRPr="00851A02">
              <w:t xml:space="preserve"> relevant age group</w:t>
            </w:r>
          </w:p>
          <w:p w:rsidR="00000000" w:rsidRPr="00851A02" w:rsidP="00851A02">
            <w:pPr>
              <w:pStyle w:val="BodyText"/>
            </w:pPr>
            <w:r w:rsidRPr="00851A02">
              <w:t>2.3 Monitor and review planned activities to ensure ongoing safe skill development of children</w:t>
            </w:r>
          </w:p>
          <w:p w:rsidR="00000000" w:rsidRPr="00851A02" w:rsidP="00851A02">
            <w:pPr>
              <w:pStyle w:val="BodyText"/>
            </w:pPr>
            <w:r w:rsidRPr="00851A02">
              <w:t>2.4 Reflect on professional practice and adjust activities to ensure suitability for relevant age groups</w:t>
            </w:r>
          </w:p>
          <w:p w:rsidR="00000000" w:rsidP="00851A02">
            <w:pPr>
              <w:pStyle w:val="BodyText"/>
              <w:rPr>
                <w:lang w:val="en-NZ"/>
              </w:rPr>
            </w:pPr>
            <w:r w:rsidRPr="00851A02">
              <w:t>2.5 Identify and use opportunities t</w:t>
            </w:r>
            <w:r w:rsidRPr="00851A02">
              <w:t>o update and maintain knowledge of research and developments relevant to own professional practice</w:t>
            </w:r>
          </w:p>
        </w:tc>
      </w:tr>
      <w:tr w:rsidTr="00851A02">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3. Interact and work professionally with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 xml:space="preserve">3.1 Establish a safe and supportive learning environment that puts children at ease and sets ground rules </w:t>
            </w:r>
            <w:r w:rsidRPr="00851A02">
              <w:t>for inclusiveness, equality and respect</w:t>
            </w:r>
          </w:p>
          <w:p w:rsidR="00000000" w:rsidRPr="00851A02" w:rsidP="00851A02">
            <w:pPr>
              <w:pStyle w:val="BodyText"/>
            </w:pPr>
            <w:r w:rsidRPr="00851A02">
              <w:t>3.2 Use knowledge of cognitive development stages to ensure language and instructions are clear and understood by the relevant age group</w:t>
            </w:r>
          </w:p>
          <w:p w:rsidR="00000000" w:rsidRPr="00851A02" w:rsidP="00851A02">
            <w:pPr>
              <w:pStyle w:val="BodyText"/>
            </w:pPr>
            <w:r w:rsidRPr="00851A02">
              <w:t>3.3 Use non-discriminatory and non-stereotypical language and check that all ch</w:t>
            </w:r>
            <w:r w:rsidRPr="00851A02">
              <w:t>ildren can participate in activities</w:t>
            </w:r>
          </w:p>
          <w:p w:rsidR="00000000" w:rsidRPr="00851A02" w:rsidP="00851A02">
            <w:pPr>
              <w:pStyle w:val="BodyText"/>
            </w:pPr>
            <w:r w:rsidRPr="00851A02">
              <w:t>3.4 Provide constructive feedback to children appropriate for the relevant age group</w:t>
            </w:r>
          </w:p>
          <w:p w:rsidR="00000000" w:rsidP="00851A02">
            <w:pPr>
              <w:pStyle w:val="BodyText"/>
              <w:rPr>
                <w:lang w:val="en-NZ"/>
              </w:rPr>
            </w:pPr>
            <w:r w:rsidRPr="00851A02">
              <w:t>3.5 Use program techniques that reflect due diligence with regard to human contact and touch</w:t>
            </w:r>
          </w:p>
        </w:tc>
      </w:tr>
      <w:tr w:rsidTr="00851A02">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4. Promote healthy lifestyles and wellbe</w:t>
            </w:r>
            <w:r w:rsidRPr="00851A02">
              <w:t>ing for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4.1 Plan and implement activities that promote the health and emotional wellbeing of children</w:t>
            </w:r>
          </w:p>
          <w:p w:rsidR="00000000" w:rsidRPr="00851A02" w:rsidP="00851A02">
            <w:pPr>
              <w:pStyle w:val="BodyText"/>
            </w:pPr>
            <w:r w:rsidRPr="00851A02">
              <w:t xml:space="preserve">4.2 Provide age appropriate advice to children and carers about healthy lifestyles, nutrition and wellbeing </w:t>
            </w:r>
          </w:p>
          <w:p w:rsidR="00000000" w:rsidRPr="00851A02" w:rsidP="00851A02">
            <w:pPr>
              <w:pStyle w:val="BodyText"/>
            </w:pPr>
            <w:r w:rsidRPr="00851A02">
              <w:t>4.3 Explain the features of a safe practice environment to children and carers</w:t>
            </w:r>
          </w:p>
          <w:p w:rsidR="00000000" w:rsidP="00851A02">
            <w:pPr>
              <w:pStyle w:val="BodyText"/>
              <w:rPr>
                <w:lang w:val="en-NZ"/>
              </w:rPr>
            </w:pPr>
            <w:r w:rsidRPr="00851A02">
              <w:t>4.4 Act as a role model for healthy lifestyle and wellbeing in the presence of children and carers</w:t>
            </w:r>
          </w:p>
        </w:tc>
      </w:tr>
      <w:tr w:rsidTr="00851A02">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5. Monitor physical, social and emotional wellbeing of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 xml:space="preserve">5.1 Identify </w:t>
            </w:r>
            <w:r w:rsidRPr="00851A02">
              <w:t>potential social and emotional issues and recognise indicators that may impact on children in relevant age group</w:t>
            </w:r>
          </w:p>
          <w:p w:rsidR="00000000" w:rsidRPr="00851A02" w:rsidP="00851A02">
            <w:pPr>
              <w:pStyle w:val="BodyText"/>
            </w:pPr>
            <w:r w:rsidRPr="00851A02">
              <w:t>5.2 Identify potential issues and recognise indicators relating to physical health, fitness and wellbeing of children</w:t>
            </w:r>
          </w:p>
          <w:p w:rsidR="00000000" w:rsidRPr="00851A02" w:rsidP="00851A02">
            <w:pPr>
              <w:pStyle w:val="BodyText"/>
            </w:pPr>
            <w:r w:rsidRPr="00851A02">
              <w:t>5.3 Monitor identified ph</w:t>
            </w:r>
            <w:r w:rsidRPr="00851A02">
              <w:t>ysical, social and emotional issues, document areas of concern and discuss with supervisor, parents, carers or other appropriate people according to organisational procedures</w:t>
            </w:r>
          </w:p>
        </w:tc>
      </w:tr>
    </w:tbl>
    <w:p w:rsidR="000451CE" w:rsidP="00851A02">
      <w:pPr>
        <w:pStyle w:val="BodyText"/>
      </w:pPr>
    </w:p>
    <w:p w:rsidR="000451CE" w:rsidP="00851A02">
      <w:pPr>
        <w:pStyle w:val="BodyText"/>
      </w:pPr>
    </w:p>
    <w:p w:rsidR="00000000" w:rsidRPr="00851A02" w:rsidP="00851A02">
      <w:pPr>
        <w:pStyle w:val="Heading1"/>
      </w:pPr>
      <w:bookmarkStart w:id="5" w:name="O_961395"/>
      <w:bookmarkEnd w:id="5"/>
      <w:r w:rsidRPr="00851A02">
        <w:t>Foundation Skills</w:t>
      </w:r>
    </w:p>
    <w:tbl>
      <w:tblPr>
        <w:tblW w:w="9640" w:type="dxa"/>
        <w:tblLayout w:type="fixed"/>
        <w:tblCellMar>
          <w:left w:w="62" w:type="dxa"/>
          <w:right w:w="62" w:type="dxa"/>
        </w:tblCellMar>
        <w:tblLook w:val="0000"/>
      </w:tblPr>
      <w:tblGrid>
        <w:gridCol w:w="1635"/>
        <w:gridCol w:w="7995"/>
        <w:gridCol w:w="10"/>
      </w:tblGrid>
      <w:tr w:rsidTr="00851A02">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FOUNDATION SKILLS</w:t>
            </w:r>
          </w:p>
          <w:p w:rsidR="00000000" w:rsidP="00851A02">
            <w:pPr>
              <w:pStyle w:val="BodyText"/>
              <w:rPr>
                <w:lang w:val="en-NZ"/>
              </w:rPr>
            </w:pPr>
            <w:r w:rsidRPr="00851A02">
              <w:rPr>
                <w:rStyle w:val="Emphasis"/>
              </w:rPr>
              <w:t>This section describes la</w:t>
            </w:r>
            <w:r w:rsidRPr="00851A02">
              <w:rPr>
                <w:rStyle w:val="Emphasis"/>
              </w:rPr>
              <w:t>nguage, literacy, numeracy and employment skills incorporated in the performance criteria that are required for competent performance.</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Skill</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SpecialBold"/>
              </w:rPr>
              <w:t>Description</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Learning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Uses self-reflection to identify improvements to professional practice</w:t>
            </w:r>
          </w:p>
          <w:p w:rsidR="00000000" w:rsidP="00851A02">
            <w:pPr>
              <w:pStyle w:val="ListBullet"/>
              <w:rPr>
                <w:lang w:val="en-NZ"/>
              </w:rPr>
            </w:pPr>
            <w:r w:rsidRPr="00851A02">
              <w:t>Identifies and uses opportunities to update skills and knowledge</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Reading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Extracts, interprets and organises information from a range of written sources</w:t>
            </w:r>
          </w:p>
          <w:p w:rsidR="00000000" w:rsidP="00851A02">
            <w:pPr>
              <w:pStyle w:val="ListBullet"/>
              <w:rPr>
                <w:lang w:val="en-NZ"/>
              </w:rPr>
            </w:pPr>
            <w:r w:rsidRPr="00851A02">
              <w:t>Identifies and evaluates resources and activities</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Writing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Develops, documents and updates plans for program activities in an appropriate format</w:t>
            </w:r>
          </w:p>
          <w:p w:rsidR="00000000" w:rsidRPr="00851A02" w:rsidP="00851A02">
            <w:pPr>
              <w:pStyle w:val="ListBullet"/>
            </w:pPr>
            <w:r w:rsidRPr="00851A02">
              <w:t>Prepares information about relevant topics using language appropriate for age group</w:t>
            </w:r>
          </w:p>
          <w:p w:rsidR="00000000" w:rsidP="00851A02">
            <w:pPr>
              <w:pStyle w:val="ListBullet"/>
              <w:rPr>
                <w:lang w:val="en-NZ"/>
              </w:rPr>
            </w:pPr>
            <w:r w:rsidRPr="00851A02">
              <w:t>Records required information in appropriate formats</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Oral communication</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Obtains infor</w:t>
            </w:r>
            <w:r w:rsidRPr="00851A02">
              <w:t>mation by listening and questioning</w:t>
            </w:r>
          </w:p>
          <w:p w:rsidR="00000000" w:rsidRPr="00851A02" w:rsidP="00851A02">
            <w:pPr>
              <w:pStyle w:val="ListBullet"/>
            </w:pPr>
            <w:r w:rsidRPr="00851A02">
              <w:t>Pays attention to the behaviour of others, interpreting a broad range of verbal and non-verbal signals</w:t>
            </w:r>
          </w:p>
          <w:p w:rsidR="00000000" w:rsidRPr="00851A02" w:rsidP="00851A02">
            <w:pPr>
              <w:pStyle w:val="ListBullet"/>
            </w:pPr>
            <w:r w:rsidRPr="00851A02">
              <w:t>Presents and sequences information using appropriate words and non-verbal features for audience and context</w:t>
            </w:r>
          </w:p>
          <w:p w:rsidR="00000000" w:rsidP="00851A02">
            <w:pPr>
              <w:pStyle w:val="ListBullet"/>
              <w:rPr>
                <w:lang w:val="en-NZ"/>
              </w:rPr>
            </w:pPr>
            <w:r w:rsidRPr="00851A02">
              <w:t>Participa</w:t>
            </w:r>
            <w:r w:rsidRPr="00851A02">
              <w:t>tes in discussions using language and non-verbal features appropriate to the audience</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Navigate the world of work</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Identifies and follows regulations, organisational procedures, ethics and industry guidelines associated with own role</w:t>
            </w:r>
          </w:p>
          <w:p w:rsidR="00000000" w:rsidP="00851A02">
            <w:pPr>
              <w:pStyle w:val="ListBullet"/>
              <w:rPr>
                <w:lang w:val="en-NZ"/>
              </w:rPr>
            </w:pPr>
            <w:r w:rsidRPr="00851A02">
              <w:t>Takes responsibility for monitoring children appropriate to own role and program goals</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Interact with others</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Applies a range of interpersonal skills to develop relationships with children and adults</w:t>
            </w:r>
          </w:p>
          <w:p w:rsidR="00000000" w:rsidRPr="00851A02" w:rsidP="00851A02">
            <w:pPr>
              <w:pStyle w:val="ListBullet"/>
            </w:pPr>
            <w:r w:rsidRPr="00851A02">
              <w:t xml:space="preserve">Selects and uses appropriate practices and protocols to </w:t>
            </w:r>
            <w:r w:rsidRPr="00851A02">
              <w:t>communicate with a range of people</w:t>
            </w:r>
          </w:p>
          <w:p w:rsidR="00000000" w:rsidP="00851A02">
            <w:pPr>
              <w:pStyle w:val="ListBullet"/>
              <w:rPr>
                <w:lang w:val="en-NZ"/>
              </w:rPr>
            </w:pPr>
            <w:r w:rsidRPr="00851A02">
              <w:t>Adapts personal communication style to show respect and sensitivity to diversity, disability, culture, gender and ethnic backgrounds</w:t>
            </w:r>
          </w:p>
        </w:tc>
      </w:tr>
      <w:tr w:rsidTr="00851A02">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Get the work done</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ListBullet"/>
            </w:pPr>
            <w:r w:rsidRPr="00851A02">
              <w:t>Adopts a methodical and logical approach to the process of preparing</w:t>
            </w:r>
            <w:r w:rsidRPr="00851A02">
              <w:t>, conducting and reviewing classes</w:t>
            </w:r>
          </w:p>
          <w:p w:rsidR="00000000" w:rsidRPr="00851A02" w:rsidP="00851A02">
            <w:pPr>
              <w:pStyle w:val="ListBullet"/>
            </w:pPr>
            <w:r w:rsidRPr="00851A02">
              <w:t>Interprets and analyses information to make decisions about appropriate activities and actions</w:t>
            </w:r>
          </w:p>
          <w:p w:rsidR="00000000" w:rsidRPr="00851A02" w:rsidP="00851A02">
            <w:pPr>
              <w:pStyle w:val="ListBullet"/>
            </w:pPr>
            <w:r w:rsidRPr="00851A02">
              <w:t>Identifies and responds to problems requiring immediate attention</w:t>
            </w:r>
          </w:p>
        </w:tc>
      </w:tr>
    </w:tbl>
    <w:p w:rsidR="000451CE" w:rsidP="00851A02">
      <w:pPr>
        <w:pStyle w:val="BodyText"/>
      </w:pPr>
    </w:p>
    <w:p w:rsidR="000451CE" w:rsidP="00851A02">
      <w:pPr>
        <w:pStyle w:val="BodyText"/>
      </w:pPr>
    </w:p>
    <w:p w:rsidR="00000000" w:rsidRPr="00851A02" w:rsidP="00851A02">
      <w:pPr>
        <w:pStyle w:val="Heading1"/>
      </w:pPr>
      <w:bookmarkStart w:id="6" w:name="O_961397"/>
      <w:bookmarkEnd w:id="6"/>
      <w:r w:rsidRPr="00851A02">
        <w:t>Unit Mapping Information</w:t>
      </w:r>
    </w:p>
    <w:tbl>
      <w:tblPr>
        <w:tblW w:w="0" w:type="auto"/>
        <w:tblLayout w:type="fixed"/>
        <w:tblCellMar>
          <w:left w:w="62" w:type="dxa"/>
          <w:right w:w="62" w:type="dxa"/>
        </w:tblCellMar>
        <w:tblLook w:val="0000"/>
      </w:tblPr>
      <w:tblGrid>
        <w:gridCol w:w="1605"/>
        <w:gridCol w:w="1404"/>
        <w:gridCol w:w="1529"/>
        <w:gridCol w:w="1557"/>
      </w:tblGrid>
      <w:tr w:rsidTr="00851A02">
        <w:tblPrEx>
          <w:tblW w:w="0" w:type="auto"/>
          <w:tblLayout w:type="fixed"/>
          <w:tblCellMar>
            <w:left w:w="62" w:type="dxa"/>
            <w:right w:w="62" w:type="dxa"/>
          </w:tblCellMar>
          <w:tblLook w:val="0000"/>
        </w:tblPrEx>
        <w:trPr>
          <w:trHeight w:val="563"/>
          <w:tblHeader/>
        </w:trPr>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Code and title</w:t>
            </w:r>
          </w:p>
          <w:p w:rsidR="00000000" w:rsidRPr="00851A02" w:rsidP="00851A02">
            <w:pPr>
              <w:pStyle w:val="BodyText"/>
            </w:pPr>
            <w:r w:rsidRPr="00851A02">
              <w:rPr>
                <w:rStyle w:val="SpecialBold"/>
              </w:rPr>
              <w:t>current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Code and title</w:t>
            </w:r>
          </w:p>
          <w:p w:rsidR="00000000" w:rsidRPr="00851A02" w:rsidP="00851A02">
            <w:pPr>
              <w:pStyle w:val="BodyText"/>
            </w:pPr>
            <w:r w:rsidRPr="00851A02">
              <w:rPr>
                <w:rStyle w:val="SpecialBold"/>
              </w:rPr>
              <w:t>previous version</w:t>
            </w:r>
          </w:p>
        </w:tc>
        <w:tc>
          <w:tcPr>
            <w:tcW w:w="1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SpecialBold"/>
              </w:rPr>
              <w:t>Equivalence status</w:t>
            </w:r>
          </w:p>
        </w:tc>
      </w:tr>
      <w:tr w:rsidTr="00851A02">
        <w:tblPrEx>
          <w:tblW w:w="0" w:type="auto"/>
          <w:tblLayout w:type="fixed"/>
          <w:tblCellMar>
            <w:left w:w="62" w:type="dxa"/>
            <w:right w:w="62" w:type="dxa"/>
          </w:tblCellMar>
          <w:tblLook w:val="0000"/>
        </w:tblPrEx>
        <w:trPr>
          <w:trHeight w:val="563"/>
        </w:trPr>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p>
          <w:p w:rsidR="00000000" w:rsidP="00851A02">
            <w:pPr>
              <w:pStyle w:val="BodyText"/>
              <w:rPr>
                <w:lang w:val="en-NZ"/>
              </w:rPr>
            </w:pPr>
            <w:r w:rsidRPr="00851A02">
              <w:t>CUADTM412 Promote the physical and emotional wellbeing of children in performing arts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Not applicable</w:t>
            </w:r>
          </w:p>
        </w:tc>
        <w:tc>
          <w:tcPr>
            <w:tcW w:w="1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No equivalent unit</w:t>
            </w:r>
          </w:p>
        </w:tc>
      </w:tr>
    </w:tbl>
    <w:p w:rsidR="000451CE" w:rsidP="00851A02">
      <w:pPr>
        <w:pStyle w:val="BodyText"/>
      </w:pPr>
    </w:p>
    <w:p w:rsidR="000451CE" w:rsidP="00851A02">
      <w:pPr>
        <w:pStyle w:val="BodyText"/>
      </w:pPr>
    </w:p>
    <w:p w:rsidR="00000000" w:rsidRPr="00851A02" w:rsidP="00851A02">
      <w:pPr>
        <w:pStyle w:val="Heading1"/>
      </w:pPr>
      <w:bookmarkStart w:id="7" w:name="O_961404"/>
      <w:bookmarkEnd w:id="7"/>
      <w:r w:rsidRPr="00851A02">
        <w:t>Links</w:t>
      </w:r>
    </w:p>
    <w:p w:rsidR="00000000" w:rsidRPr="00851A02" w:rsidP="000451CE">
      <w:pPr>
        <w:pStyle w:val="BodyText"/>
      </w:pPr>
      <w:r w:rsidRPr="00851A02">
        <w:t xml:space="preserve">Companion volumes are available in VETNet - </w:t>
      </w:r>
      <w:r>
        <w:fldChar w:fldCharType="begin"/>
      </w:r>
      <w:r>
        <w:instrText xml:space="preserve"> HYPERLINK "https://vetnet.gov.au/Pages/TrainingDocs.aspx?q=1db201d9-4006-4430-839f-382ef6b803d5" </w:instrText>
      </w:r>
      <w:r>
        <w:fldChar w:fldCharType="separate"/>
      </w:r>
      <w:r w:rsidRPr="00FD06EA">
        <w:rPr>
          <w:rStyle w:val="Hyperlink"/>
        </w:rPr>
        <w:t>https://vetnet.gov.au/Pages/TrainingDocs.aspx?q=1db201d9-4006-4430-839f-382ef6b803d5</w:t>
      </w:r>
      <w:r>
        <w:fldChar w:fldCharType="end"/>
      </w:r>
    </w:p>
    <w:p w:rsidR="00000000" w:rsidRPr="00851A02" w:rsidP="000451CE">
      <w:pPr>
        <w:pStyle w:val="BodyText"/>
        <w:sectPr w:rsidSect="00851A02">
          <w:headerReference w:type="default" r:id="rId10"/>
          <w:footerReference w:type="default" r:id="rId11"/>
          <w:pgSz w:w="11908" w:h="16833"/>
          <w:pgMar w:top="1702" w:right="1418" w:bottom="1702" w:left="1418" w:header="992" w:footer="992" w:gutter="0"/>
          <w:cols w:space="720"/>
          <w:noEndnote/>
          <w:docGrid w:linePitch="299"/>
        </w:sectPr>
      </w:pPr>
    </w:p>
    <w:p w:rsidR="00000000" w:rsidRPr="00851A02" w:rsidP="00851A02">
      <w:pPr>
        <w:pStyle w:val="SuperHeading"/>
      </w:pPr>
      <w:r w:rsidRPr="00851A02">
        <w:t>Assessment Requirements for CUA</w:t>
      </w:r>
      <w:r w:rsidRPr="00851A02">
        <w:t>DTM412 Promote the physical and emotional wellbeing of children in performing arts</w:t>
      </w:r>
    </w:p>
    <w:p w:rsidR="00000000" w:rsidRPr="00851A02" w:rsidP="00851A02">
      <w:pPr>
        <w:pStyle w:val="Heading1"/>
      </w:pPr>
      <w:bookmarkStart w:id="8" w:name="O_961399"/>
      <w:bookmarkEnd w:id="8"/>
      <w:r w:rsidRPr="00851A02">
        <w:t>Modification History</w:t>
      </w:r>
    </w:p>
    <w:tbl>
      <w:tblPr>
        <w:tblW w:w="0" w:type="auto"/>
        <w:tblLayout w:type="fixed"/>
        <w:tblCellMar>
          <w:left w:w="62" w:type="dxa"/>
          <w:right w:w="62" w:type="dxa"/>
        </w:tblCellMar>
        <w:tblLook w:val="0000"/>
      </w:tblPr>
      <w:tblGrid>
        <w:gridCol w:w="2627"/>
        <w:gridCol w:w="6337"/>
      </w:tblGrid>
      <w:tr w:rsidTr="00851A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rPr>
                <w:rStyle w:val="SpecialBold"/>
              </w:rPr>
              <w:t>Comments</w:t>
            </w:r>
          </w:p>
        </w:tc>
      </w:tr>
      <w:tr w:rsidTr="00851A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A02">
            <w:pPr>
              <w:pStyle w:val="BodyText"/>
              <w:rPr>
                <w:lang w:val="en-NZ"/>
              </w:rPr>
            </w:pPr>
            <w:r w:rsidRPr="00851A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A02" w:rsidP="00851A02">
            <w:pPr>
              <w:pStyle w:val="BodyText"/>
            </w:pPr>
            <w:r w:rsidRPr="00851A02">
              <w:t>This unit first released with CUA Creative Arts and Culture Training Package version 3.0.</w:t>
            </w:r>
          </w:p>
        </w:tc>
      </w:tr>
    </w:tbl>
    <w:p w:rsidR="00000000" w:rsidRPr="00851A02" w:rsidP="00851A02">
      <w:pPr>
        <w:pStyle w:val="BodyText"/>
      </w:pPr>
    </w:p>
    <w:p w:rsidR="00000000" w:rsidRPr="00851A02" w:rsidP="00851A02">
      <w:pPr>
        <w:pStyle w:val="AllowPageBreak"/>
      </w:pPr>
    </w:p>
    <w:p w:rsidR="00000000" w:rsidRPr="00851A02" w:rsidP="00851A02">
      <w:pPr>
        <w:pStyle w:val="Heading1"/>
      </w:pPr>
      <w:bookmarkStart w:id="9" w:name="O_961400"/>
      <w:bookmarkEnd w:id="9"/>
      <w:r w:rsidRPr="00851A02">
        <w:t>Performance Evidence</w:t>
      </w:r>
    </w:p>
    <w:p w:rsidR="00000000" w:rsidRPr="00851A02" w:rsidP="000451CE">
      <w:pPr>
        <w:pStyle w:val="BodyText"/>
      </w:pPr>
      <w:r w:rsidRPr="00851A02">
        <w:t>Evidence of the ability to:</w:t>
      </w:r>
    </w:p>
    <w:p w:rsidR="00000000" w:rsidRPr="00851A02" w:rsidP="00851A02">
      <w:pPr>
        <w:pStyle w:val="ListBullet"/>
      </w:pPr>
      <w:r w:rsidRPr="00851A02">
        <w:t>gather and organise information related to working with children in performing arts including:</w:t>
      </w:r>
    </w:p>
    <w:p w:rsidR="00000000" w:rsidRPr="00851A02" w:rsidP="00851A02">
      <w:pPr>
        <w:pStyle w:val="ListBullet2"/>
      </w:pPr>
      <w:r w:rsidRPr="00851A02">
        <w:t>planning age appropriate activities</w:t>
      </w:r>
    </w:p>
    <w:p w:rsidR="00000000" w:rsidRPr="00851A02" w:rsidP="00851A02">
      <w:pPr>
        <w:pStyle w:val="ListBullet2"/>
      </w:pPr>
      <w:r w:rsidRPr="00851A02">
        <w:t>growth stages and anatomy</w:t>
      </w:r>
    </w:p>
    <w:p w:rsidR="00000000" w:rsidRPr="00851A02" w:rsidP="00851A02">
      <w:pPr>
        <w:pStyle w:val="ListBullet2"/>
      </w:pPr>
      <w:r w:rsidRPr="00851A02">
        <w:t>avoiding and managing injuries</w:t>
      </w:r>
    </w:p>
    <w:p w:rsidR="00000000" w:rsidRPr="00851A02" w:rsidP="00851A02">
      <w:pPr>
        <w:pStyle w:val="ListBullet2"/>
      </w:pPr>
      <w:r w:rsidRPr="00851A02">
        <w:t>cognitive development stages</w:t>
      </w:r>
    </w:p>
    <w:p w:rsidR="00000000" w:rsidRPr="00851A02" w:rsidP="00851A02">
      <w:pPr>
        <w:pStyle w:val="ListBullet2"/>
      </w:pPr>
      <w:r w:rsidRPr="00851A02">
        <w:t>healthy lifestyles, wellbeing and nutrition</w:t>
      </w:r>
    </w:p>
    <w:p w:rsidR="00000000" w:rsidRPr="00851A02" w:rsidP="00851A02">
      <w:pPr>
        <w:pStyle w:val="ListBullet"/>
      </w:pPr>
      <w:r w:rsidRPr="00851A02">
        <w:t>plan, implement and review age appropriate performing arts activities and programs for two different age groups</w:t>
      </w:r>
    </w:p>
    <w:p w:rsidR="00000000" w:rsidRPr="00851A02" w:rsidP="00851A02">
      <w:pPr>
        <w:pStyle w:val="ListBullet"/>
      </w:pPr>
      <w:r w:rsidRPr="00851A02">
        <w:t>use clear, understandable, non-discriminatory and non-stereotypical la</w:t>
      </w:r>
      <w:r w:rsidRPr="00851A02">
        <w:t xml:space="preserve">nguage and non-verbal behaviours with children of different age groups </w:t>
      </w:r>
    </w:p>
    <w:p w:rsidR="00000000" w:rsidRPr="00851A02" w:rsidP="00851A02">
      <w:pPr>
        <w:pStyle w:val="ListBullet"/>
      </w:pPr>
      <w:r w:rsidRPr="00851A02">
        <w:t>plan and implement activities that provide information about nutrition, healthy lifestyles and wellbeing</w:t>
      </w:r>
    </w:p>
    <w:p w:rsidR="00000000" w:rsidRPr="00851A02" w:rsidP="00851A02">
      <w:pPr>
        <w:pStyle w:val="ListBullet"/>
      </w:pPr>
      <w:r w:rsidRPr="00851A02">
        <w:t>identify a range of potential physical, social and emotional issues and monitor</w:t>
      </w:r>
      <w:r w:rsidRPr="00851A02">
        <w:t xml:space="preserve"> the physical and emotional wellbeing of children in own program/s.</w:t>
      </w:r>
    </w:p>
    <w:p w:rsidR="00000000" w:rsidRPr="00851A02" w:rsidP="00851A02">
      <w:pPr>
        <w:pStyle w:val="BodyText"/>
      </w:pPr>
    </w:p>
    <w:p w:rsidR="00000000" w:rsidRPr="00851A02" w:rsidP="000451CE">
      <w:pPr>
        <w:pStyle w:val="BodyText"/>
      </w:pPr>
      <w:r w:rsidRPr="00851A02">
        <w:t>Note: If a specific volume or frequency is not stated, then evidence must be provided at least once.</w:t>
      </w:r>
    </w:p>
    <w:p w:rsidR="00000000" w:rsidRPr="00851A02" w:rsidP="00851A02">
      <w:pPr>
        <w:pStyle w:val="Heading1"/>
      </w:pPr>
      <w:bookmarkStart w:id="10" w:name="O_961401"/>
      <w:bookmarkEnd w:id="10"/>
      <w:r w:rsidRPr="00851A02">
        <w:t>Knowledge Evidence</w:t>
      </w:r>
    </w:p>
    <w:p w:rsidR="00000000" w:rsidRPr="00851A02" w:rsidP="000451CE">
      <w:pPr>
        <w:pStyle w:val="BodyText"/>
      </w:pPr>
      <w:r w:rsidRPr="00851A02">
        <w:t>To complete the unit requirements safely and effectively, the individual must:</w:t>
      </w:r>
    </w:p>
    <w:p w:rsidR="00000000" w:rsidRPr="00851A02" w:rsidP="00851A02">
      <w:pPr>
        <w:pStyle w:val="ListBullet"/>
      </w:pPr>
      <w:r w:rsidRPr="00851A02">
        <w:t>identify sources of information and resources relevant to working with children covering:</w:t>
      </w:r>
    </w:p>
    <w:p w:rsidR="00000000" w:rsidRPr="00851A02" w:rsidP="00851A02">
      <w:pPr>
        <w:pStyle w:val="ListBullet2"/>
      </w:pPr>
      <w:r w:rsidRPr="00851A02">
        <w:t>healthy lifestyles and nutrition for children</w:t>
      </w:r>
    </w:p>
    <w:p w:rsidR="00000000" w:rsidRPr="00851A02" w:rsidP="00851A02">
      <w:pPr>
        <w:pStyle w:val="ListBullet2"/>
      </w:pPr>
      <w:r w:rsidRPr="00851A02">
        <w:t xml:space="preserve">physical development and growth spurts </w:t>
      </w:r>
      <w:r w:rsidRPr="00851A02">
        <w:t>in children of different age groups</w:t>
      </w:r>
    </w:p>
    <w:p w:rsidR="00000000" w:rsidRPr="00851A02" w:rsidP="00851A02">
      <w:pPr>
        <w:pStyle w:val="ListBullet"/>
      </w:pPr>
      <w:r w:rsidRPr="00851A02">
        <w:t>explain key features of state or territory regulations, industry guidelines and organisational procedures relating to working with children including:</w:t>
      </w:r>
    </w:p>
    <w:p w:rsidR="00000000" w:rsidRPr="00851A02" w:rsidP="00851A02">
      <w:pPr>
        <w:pStyle w:val="ListBullet2"/>
      </w:pPr>
      <w:r w:rsidRPr="00851A02">
        <w:t>ethics and personal and professional integrity</w:t>
      </w:r>
    </w:p>
    <w:p w:rsidR="00000000" w:rsidRPr="00851A02" w:rsidP="00851A02">
      <w:pPr>
        <w:pStyle w:val="ListBullet2"/>
      </w:pPr>
      <w:r w:rsidRPr="00851A02">
        <w:t>respect for family v</w:t>
      </w:r>
      <w:r w:rsidRPr="00851A02">
        <w:t>alues and cultural diversity</w:t>
      </w:r>
    </w:p>
    <w:p w:rsidR="00000000" w:rsidRPr="00851A02" w:rsidP="00851A02">
      <w:pPr>
        <w:pStyle w:val="ListBullet"/>
      </w:pPr>
      <w:r w:rsidRPr="00851A02">
        <w:t>explain individual body types and the normal changes that occur during key growth stages in children, including anatomical limitations for relevant stage</w:t>
      </w:r>
    </w:p>
    <w:p w:rsidR="00000000" w:rsidRPr="00851A02" w:rsidP="00851A02">
      <w:pPr>
        <w:pStyle w:val="ListBullet"/>
      </w:pPr>
      <w:r w:rsidRPr="00851A02">
        <w:t>explain how to promote emotional wellbeing, self-esteem and confidence i</w:t>
      </w:r>
      <w:r w:rsidRPr="00851A02">
        <w:t>n children, including encouraging resilience</w:t>
      </w:r>
    </w:p>
    <w:p w:rsidR="00000000" w:rsidRPr="00851A02" w:rsidP="00851A02">
      <w:pPr>
        <w:pStyle w:val="ListBullet"/>
      </w:pPr>
      <w:r w:rsidRPr="00851A02">
        <w:t>describe appropriate practice and training regimes for children typical of different age groups</w:t>
      </w:r>
    </w:p>
    <w:p w:rsidR="00000000" w:rsidRPr="00851A02" w:rsidP="00851A02">
      <w:pPr>
        <w:pStyle w:val="ListBullet"/>
      </w:pPr>
      <w:r w:rsidRPr="00851A02">
        <w:t>describe common risks and injuries for children in different age groups and ways of dealing with these</w:t>
      </w:r>
    </w:p>
    <w:p w:rsidR="00000000" w:rsidRPr="00851A02" w:rsidP="00851A02">
      <w:pPr>
        <w:pStyle w:val="ListBullet"/>
      </w:pPr>
      <w:r w:rsidRPr="00851A02">
        <w:t>explain inju</w:t>
      </w:r>
      <w:r w:rsidRPr="00851A02">
        <w:t>ry prevention strategies appropriate for different age groups including:</w:t>
      </w:r>
    </w:p>
    <w:p w:rsidR="00000000" w:rsidRPr="00851A02" w:rsidP="00851A02">
      <w:pPr>
        <w:pStyle w:val="ListBullet2"/>
      </w:pPr>
      <w:r w:rsidRPr="00851A02">
        <w:t>warm up and cool down exercises</w:t>
      </w:r>
    </w:p>
    <w:p w:rsidR="00000000" w:rsidRPr="00851A02" w:rsidP="00851A02">
      <w:pPr>
        <w:pStyle w:val="ListBullet2"/>
      </w:pPr>
      <w:r w:rsidRPr="00851A02">
        <w:t>avoiding excessive repetition</w:t>
      </w:r>
    </w:p>
    <w:p w:rsidR="00000000" w:rsidRPr="00851A02" w:rsidP="00851A02">
      <w:pPr>
        <w:pStyle w:val="ListBullet2"/>
      </w:pPr>
      <w:r w:rsidRPr="00851A02">
        <w:t>varying intensity, volume and activity</w:t>
      </w:r>
    </w:p>
    <w:p w:rsidR="00000000" w:rsidRPr="00851A02" w:rsidP="00851A02">
      <w:pPr>
        <w:pStyle w:val="ListBullet"/>
      </w:pPr>
      <w:r w:rsidRPr="00851A02">
        <w:t>describe k</w:t>
      </w:r>
      <w:r w:rsidRPr="00851A02">
        <w:t>ey features of production elements appropriate for relevant age group, including:</w:t>
      </w:r>
    </w:p>
    <w:p w:rsidR="00000000" w:rsidRPr="00851A02" w:rsidP="00851A02">
      <w:pPr>
        <w:pStyle w:val="ListBullet2"/>
      </w:pPr>
      <w:r w:rsidRPr="00851A02">
        <w:t>themes</w:t>
      </w:r>
    </w:p>
    <w:p w:rsidR="00000000" w:rsidRPr="00851A02" w:rsidP="00851A02">
      <w:pPr>
        <w:pStyle w:val="ListBullet2"/>
      </w:pPr>
      <w:r w:rsidRPr="00851A02">
        <w:t>music</w:t>
      </w:r>
    </w:p>
    <w:p w:rsidR="00000000" w:rsidRPr="00851A02" w:rsidP="00851A02">
      <w:pPr>
        <w:pStyle w:val="ListBullet2"/>
      </w:pPr>
      <w:r w:rsidRPr="00851A02">
        <w:t>movement and/or choreography</w:t>
      </w:r>
    </w:p>
    <w:p w:rsidR="00000000" w:rsidRPr="00851A02" w:rsidP="00851A02">
      <w:pPr>
        <w:pStyle w:val="ListBullet2"/>
      </w:pPr>
      <w:r w:rsidRPr="00851A02">
        <w:t>language and/or script</w:t>
      </w:r>
    </w:p>
    <w:p w:rsidR="00000000" w:rsidRPr="00851A02" w:rsidP="00851A02">
      <w:pPr>
        <w:pStyle w:val="ListBullet2"/>
      </w:pPr>
      <w:r w:rsidRPr="00851A02">
        <w:t>props, sets and/or equipment</w:t>
      </w:r>
    </w:p>
    <w:p w:rsidR="00000000" w:rsidRPr="00851A02" w:rsidP="00851A02">
      <w:pPr>
        <w:pStyle w:val="ListBullet"/>
      </w:pPr>
      <w:r w:rsidRPr="00851A02">
        <w:t>outline contemporary social issues and trends that could have an impact on chi</w:t>
      </w:r>
      <w:r w:rsidRPr="00851A02">
        <w:t>ldren of different age groups, including:</w:t>
      </w:r>
    </w:p>
    <w:p w:rsidR="00000000" w:rsidRPr="00851A02" w:rsidP="00851A02">
      <w:pPr>
        <w:pStyle w:val="ListBullet2"/>
      </w:pPr>
      <w:r w:rsidRPr="00851A02">
        <w:t>body image and stereotyping</w:t>
      </w:r>
    </w:p>
    <w:p w:rsidR="00000000" w:rsidRPr="00851A02" w:rsidP="00851A02">
      <w:pPr>
        <w:pStyle w:val="ListBullet2"/>
      </w:pPr>
      <w:r w:rsidRPr="00851A02">
        <w:t>bullying and peer pressure</w:t>
      </w:r>
    </w:p>
    <w:p w:rsidR="00000000" w:rsidRPr="00851A02" w:rsidP="00851A02">
      <w:pPr>
        <w:pStyle w:val="ListBullet2"/>
      </w:pPr>
      <w:r w:rsidRPr="00851A02">
        <w:t>media and social media</w:t>
      </w:r>
    </w:p>
    <w:p w:rsidR="00000000" w:rsidRPr="00851A02" w:rsidP="00851A02">
      <w:pPr>
        <w:pStyle w:val="ListBullet"/>
      </w:pPr>
      <w:r w:rsidRPr="00851A02">
        <w:t>identify indicators of common negative physical and emotional wellbeing issues</w:t>
      </w:r>
    </w:p>
    <w:p w:rsidR="00000000" w:rsidRPr="00851A02" w:rsidP="00851A02">
      <w:pPr>
        <w:pStyle w:val="ListBullet"/>
      </w:pPr>
      <w:r w:rsidRPr="00851A02">
        <w:t>outline ways of approaching problems relating to the physical and/or emotional wellbeing of children of different ages</w:t>
      </w:r>
    </w:p>
    <w:p w:rsidR="000451CE" w:rsidP="00851A02">
      <w:pPr>
        <w:pStyle w:val="ListBullet"/>
      </w:pPr>
      <w:r w:rsidRPr="00851A02">
        <w:t>describe organisational procedures for reporting injury, possible abuse or inappropriate activity with children.</w:t>
      </w:r>
    </w:p>
    <w:p w:rsidR="000451CE" w:rsidP="00851A02">
      <w:pPr>
        <w:pStyle w:val="ListBullet"/>
      </w:pPr>
    </w:p>
    <w:p w:rsidR="00000000" w:rsidRPr="00851A02" w:rsidP="00851A02">
      <w:pPr>
        <w:pStyle w:val="Heading1"/>
      </w:pPr>
      <w:bookmarkStart w:id="11" w:name="O_961402"/>
      <w:bookmarkEnd w:id="11"/>
      <w:r w:rsidRPr="00851A02">
        <w:t>Asses</w:t>
      </w:r>
      <w:r w:rsidRPr="00851A02">
        <w:t>sment Conditions</w:t>
      </w:r>
    </w:p>
    <w:p w:rsidR="00000000" w:rsidRPr="00851A02" w:rsidP="000451CE">
      <w:pPr>
        <w:pStyle w:val="BodyText"/>
      </w:pPr>
      <w:r w:rsidRPr="00851A02">
        <w:t xml:space="preserve">Assessment must be conducted in a safe environment where evidence gathered demonstrates consistent performance of typical activities experienced in performing arts teaching environments. The assessment environment must include access to: </w:t>
      </w:r>
    </w:p>
    <w:p w:rsidR="00000000" w:rsidRPr="00851A02" w:rsidP="00851A02">
      <w:pPr>
        <w:pStyle w:val="ListBullet"/>
      </w:pPr>
      <w:r w:rsidRPr="00851A02">
        <w:t>resources, equipment and venues suitable for use with children</w:t>
      </w:r>
    </w:p>
    <w:p w:rsidR="00000000" w:rsidRPr="00851A02" w:rsidP="00851A02">
      <w:pPr>
        <w:pStyle w:val="ListBullet"/>
      </w:pPr>
      <w:r w:rsidRPr="00851A02">
        <w:t>opportunities for assisting or instructing children in either a real or simulated situation.</w:t>
      </w:r>
    </w:p>
    <w:p w:rsidR="00000000" w:rsidRPr="00851A02" w:rsidP="00851A02">
      <w:pPr>
        <w:pStyle w:val="BodyText"/>
      </w:pPr>
    </w:p>
    <w:p w:rsidR="00000000" w:rsidRPr="00851A02" w:rsidP="000451CE">
      <w:pPr>
        <w:pStyle w:val="BodyText"/>
      </w:pPr>
      <w:r w:rsidRPr="00851A02">
        <w:t>Assessors of this unit must satisfy the requirements for assessors in applicable vocational educat</w:t>
      </w:r>
      <w:r w:rsidRPr="00851A02">
        <w:t>ion and training legislation, frameworks and/or standards.</w:t>
      </w:r>
    </w:p>
    <w:p w:rsidR="00000000" w:rsidRPr="00851A02" w:rsidP="00851A02">
      <w:pPr>
        <w:pStyle w:val="Heading1"/>
      </w:pPr>
      <w:bookmarkStart w:id="12" w:name="O_961405"/>
      <w:bookmarkEnd w:id="12"/>
      <w:r w:rsidRPr="00851A02">
        <w:t>Links</w:t>
      </w:r>
    </w:p>
    <w:p w:rsidR="00000000" w:rsidRPr="00851A02" w:rsidP="000451CE">
      <w:pPr>
        <w:pStyle w:val="BodyText"/>
      </w:pPr>
      <w:r w:rsidRPr="00851A02">
        <w:t xml:space="preserve">Companion Volumes are available in VETNet - </w:t>
      </w:r>
      <w:r>
        <w:fldChar w:fldCharType="begin"/>
      </w:r>
      <w:r>
        <w:instrText xml:space="preserve"> HYPERLINK "https://vetnet.gov.au/Pages/TrainingDocs.aspx?q=1db201d9-4006-4430-839f-382ef6b803d5" </w:instrText>
      </w:r>
      <w:r>
        <w:fldChar w:fldCharType="separate"/>
      </w:r>
      <w:r w:rsidRPr="00FD06EA">
        <w:rPr>
          <w:rStyle w:val="Hyperlink"/>
        </w:rPr>
        <w:t>https://vetnet.gov.au/Pages/TrainingDocs.aspx?q=1db201d9-4006-4430-839f-382ef6b803d5</w:t>
      </w:r>
      <w:r>
        <w:fldChar w:fldCharType="end"/>
      </w:r>
    </w:p>
    <w:p w:rsidR="00000000" w:rsidRPr="00851A02" w:rsidP="00851A02"/>
    <w:sectPr w:rsidSect="00851A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rsidRPr="000451CE" w:rsidP="00045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CE" w:rsidP="00851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51CE" w:rsidP="00851A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451CE" w:rsidP="00851A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rsidP="00851A02">
    <w:pPr>
      <w:pStyle w:val="Footer"/>
      <w:framePr w:wrap="around"/>
    </w:pPr>
    <w:r>
      <w:fldChar w:fldCharType="begin"/>
    </w:r>
    <w:r>
      <w:instrText xml:space="preserve"> DOCPROPERTY  Subject  \* MERGEFORMAT </w:instrText>
    </w:r>
    <w:r>
      <w:fldChar w:fldCharType="separate"/>
    </w:r>
    <w:r w:rsidR="000451CE">
      <w:t>Approved</w:t>
    </w:r>
    <w:r w:rsidR="000451CE">
      <w:fldChar w:fldCharType="end"/>
    </w:r>
    <w:r>
      <w:tab/>
      <w:t xml:space="preserve">Page </w:t>
    </w:r>
    <w:r>
      <w:fldChar w:fldCharType="begin"/>
    </w:r>
    <w:r>
      <w:instrText xml:space="preserve"> PAGE  \* Arabic  \* MERGEFORMAT </w:instrText>
    </w:r>
    <w:r>
      <w:fldChar w:fldCharType="separate"/>
    </w:r>
    <w:r w:rsidR="000451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51CE">
      <w:rPr>
        <w:noProof/>
      </w:rPr>
      <w:t>5</w:t>
    </w:r>
    <w:r>
      <w:rPr>
        <w:noProof/>
      </w:rPr>
      <w:fldChar w:fldCharType="end"/>
    </w:r>
  </w:p>
  <w:p w:rsidR="00851A02" w:rsidP="00851A02">
    <w:pPr>
      <w:pStyle w:val="Footer"/>
      <w:framePr w:wrap="around"/>
    </w:pPr>
    <w:r>
      <w:t xml:space="preserve">© Commonwealth of Australia, </w:t>
    </w:r>
    <w:r>
      <w:fldChar w:fldCharType="begin"/>
    </w:r>
    <w:r>
      <w:instrText xml:space="preserve"> DATE  \@ "yyyy"  \* MERGEFORMAT </w:instrText>
    </w:r>
    <w:r>
      <w:fldChar w:fldCharType="separate"/>
    </w:r>
    <w:r w:rsidR="000451CE">
      <w:rPr>
        <w:noProof/>
      </w:rPr>
      <w:t>2025</w:t>
    </w:r>
    <w:r>
      <w:fldChar w:fldCharType="end"/>
    </w:r>
    <w:r>
      <w:tab/>
    </w:r>
    <w:r>
      <w:fldChar w:fldCharType="begin"/>
    </w:r>
    <w:r>
      <w:instrText xml:space="preserve"> DOCPROPERTY  Author  \* MERGEFORMAT </w:instrText>
    </w:r>
    <w:r>
      <w:fldChar w:fldCharType="separate"/>
    </w:r>
    <w:r w:rsidR="000451CE">
      <w:t>Service and Creative Skills Australia</w:t>
    </w:r>
    <w:r w:rsidR="000451CE">
      <w:fldChar w:fldCharType="end"/>
    </w:r>
  </w:p>
  <w:p w:rsidR="00851A02" w:rsidP="00851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A02" w:rsidRPr="000451CE" w:rsidP="000451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CE" w:rsidRPr="002D2AF8" w:rsidP="00851A02">
    <w:pPr>
      <w:pStyle w:val="Header"/>
      <w:framePr w:wrap="around"/>
    </w:pPr>
    <w:r>
      <w:fldChar w:fldCharType="begin"/>
    </w:r>
    <w:r>
      <w:instrText xml:space="preserve"> TITLE   \* MERGEFORMAT </w:instrText>
    </w:r>
    <w:r>
      <w:fldChar w:fldCharType="separate"/>
    </w:r>
    <w:r>
      <w:t>CUADTM412 Promote the physical and emotional wellbeing of children in performing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51CE" w:rsidP="00851A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02" w:rsidRPr="002D2AF8" w:rsidP="00851A02">
    <w:pPr>
      <w:pStyle w:val="Header"/>
      <w:framePr w:wrap="around"/>
    </w:pPr>
    <w:r>
      <w:fldChar w:fldCharType="begin"/>
    </w:r>
    <w:r>
      <w:instrText xml:space="preserve"> TITLE   \* MERGEFORMAT </w:instrText>
    </w:r>
    <w:r>
      <w:fldChar w:fldCharType="separate"/>
    </w:r>
    <w:r w:rsidR="000451CE">
      <w:t>CUADTM412 Promote the physical and emotional wellbeing of children in performing arts</w:t>
    </w:r>
    <w:r w:rsidR="000451CE">
      <w:fldChar w:fldCharType="end"/>
    </w:r>
    <w:r>
      <w:tab/>
      <w:t xml:space="preserve">Date this document was generated: </w:t>
    </w:r>
    <w:r>
      <w:fldChar w:fldCharType="begin"/>
    </w:r>
    <w:r>
      <w:instrText xml:space="preserve"> CREATEDATE  \@ "d MMMM yyyy"  \* MERGEFORMAT </w:instrText>
    </w:r>
    <w:r>
      <w:fldChar w:fldCharType="separate"/>
    </w:r>
    <w:r w:rsidR="000451CE">
      <w:rPr>
        <w:noProof/>
      </w:rPr>
      <w:t>2 March 2025</w:t>
    </w:r>
    <w:r>
      <w:fldChar w:fldCharType="end"/>
    </w:r>
  </w:p>
  <w:p w:rsidR="00851A02" w:rsidP="00851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0B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CC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C0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A02"/>
    <w:pPr>
      <w:spacing w:before="360" w:after="60"/>
      <w:outlineLvl w:val="0"/>
    </w:pPr>
    <w:rPr>
      <w:sz w:val="32"/>
    </w:rPr>
  </w:style>
  <w:style w:type="paragraph" w:styleId="Heading2">
    <w:name w:val="heading 2"/>
    <w:basedOn w:val="HeadingBase"/>
    <w:next w:val="BodyText"/>
    <w:link w:val="Heading2Char"/>
    <w:qFormat/>
    <w:rsid w:val="00851A02"/>
    <w:pPr>
      <w:keepLines/>
      <w:spacing w:before="240" w:after="120"/>
      <w:outlineLvl w:val="1"/>
    </w:pPr>
    <w:rPr>
      <w:sz w:val="28"/>
      <w:szCs w:val="40"/>
    </w:rPr>
  </w:style>
  <w:style w:type="paragraph" w:styleId="Heading3">
    <w:name w:val="heading 3"/>
    <w:basedOn w:val="HeadingBase"/>
    <w:next w:val="BodyText"/>
    <w:link w:val="Heading3Char"/>
    <w:qFormat/>
    <w:rsid w:val="00851A02"/>
    <w:pPr>
      <w:spacing w:before="180" w:after="120"/>
      <w:outlineLvl w:val="2"/>
    </w:pPr>
    <w:rPr>
      <w:spacing w:val="-10"/>
      <w:kern w:val="32"/>
    </w:rPr>
  </w:style>
  <w:style w:type="paragraph" w:styleId="Heading4">
    <w:name w:val="heading 4"/>
    <w:basedOn w:val="HeadingBase"/>
    <w:next w:val="BodyText"/>
    <w:link w:val="Heading4Char"/>
    <w:qFormat/>
    <w:rsid w:val="00851A02"/>
    <w:pPr>
      <w:spacing w:before="160" w:after="120"/>
      <w:outlineLvl w:val="3"/>
    </w:pPr>
    <w:rPr>
      <w:sz w:val="22"/>
    </w:rPr>
  </w:style>
  <w:style w:type="paragraph" w:styleId="Heading5">
    <w:name w:val="heading 5"/>
    <w:basedOn w:val="HeadingBase"/>
    <w:next w:val="Normal"/>
    <w:link w:val="Heading5Char"/>
    <w:qFormat/>
    <w:rsid w:val="00851A02"/>
    <w:pPr>
      <w:spacing w:before="80"/>
      <w:outlineLvl w:val="4"/>
    </w:pPr>
    <w:rPr>
      <w:color w:val="918585"/>
      <w:sz w:val="20"/>
    </w:rPr>
  </w:style>
  <w:style w:type="paragraph" w:styleId="Heading6">
    <w:name w:val="heading 6"/>
    <w:basedOn w:val="HeadingBase"/>
    <w:next w:val="Normal"/>
    <w:link w:val="Heading6Char"/>
    <w:qFormat/>
    <w:rsid w:val="00851A02"/>
    <w:pPr>
      <w:spacing w:before="60"/>
      <w:outlineLvl w:val="5"/>
    </w:pPr>
    <w:rPr>
      <w:color w:val="918585"/>
      <w:sz w:val="20"/>
    </w:rPr>
  </w:style>
  <w:style w:type="paragraph" w:styleId="Heading7">
    <w:name w:val="heading 7"/>
    <w:basedOn w:val="Normal"/>
    <w:next w:val="Normal"/>
    <w:link w:val="Heading7Char"/>
    <w:qFormat/>
    <w:rsid w:val="00851A02"/>
    <w:pPr>
      <w:ind w:left="720"/>
      <w:outlineLvl w:val="6"/>
    </w:pPr>
    <w:rPr>
      <w:i/>
    </w:rPr>
  </w:style>
  <w:style w:type="paragraph" w:styleId="Heading8">
    <w:name w:val="heading 8"/>
    <w:basedOn w:val="Normal"/>
    <w:next w:val="Normal"/>
    <w:link w:val="Heading8Char"/>
    <w:qFormat/>
    <w:rsid w:val="00851A02"/>
    <w:pPr>
      <w:ind w:left="720"/>
      <w:outlineLvl w:val="7"/>
    </w:pPr>
    <w:rPr>
      <w:i/>
    </w:rPr>
  </w:style>
  <w:style w:type="paragraph" w:styleId="Heading9">
    <w:name w:val="heading 9"/>
    <w:basedOn w:val="Normal"/>
    <w:next w:val="Normal"/>
    <w:link w:val="Heading9Char"/>
    <w:qFormat/>
    <w:rsid w:val="00851A02"/>
    <w:pPr>
      <w:ind w:left="720"/>
      <w:outlineLvl w:val="8"/>
    </w:pPr>
    <w:rPr>
      <w:i/>
    </w:rPr>
  </w:style>
  <w:style w:type="character" w:default="1" w:styleId="DefaultParagraphFont">
    <w:name w:val="Default Paragraph Font"/>
    <w:uiPriority w:val="1"/>
    <w:unhideWhenUsed/>
    <w:rsid w:val="00851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A02"/>
  </w:style>
  <w:style w:type="character" w:customStyle="1" w:styleId="Heading1Char">
    <w:name w:val="Heading 1 Char"/>
    <w:basedOn w:val="DefaultParagraphFont"/>
    <w:link w:val="Heading1"/>
    <w:rsid w:val="00851A02"/>
    <w:rPr>
      <w:rFonts w:ascii="Times New Roman" w:eastAsia="Times New Roman" w:hAnsi="Times New Roman" w:cs="Times New Roman"/>
      <w:b/>
      <w:sz w:val="32"/>
      <w:szCs w:val="20"/>
      <w:lang w:eastAsia="en-US"/>
    </w:rPr>
  </w:style>
  <w:style w:type="paragraph" w:styleId="BodyText">
    <w:name w:val="Body Text"/>
    <w:basedOn w:val="Normal"/>
    <w:link w:val="BodyTextChar"/>
    <w:rsid w:val="00851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A02"/>
    <w:rPr>
      <w:rFonts w:ascii="Times New Roman" w:eastAsia="Times New Roman" w:hAnsi="Times New Roman" w:cs="Times New Roman"/>
      <w:sz w:val="24"/>
      <w:lang w:eastAsia="en-US"/>
    </w:rPr>
  </w:style>
  <w:style w:type="paragraph" w:styleId="ListBullet">
    <w:name w:val="List Bullet"/>
    <w:basedOn w:val="List"/>
    <w:rsid w:val="00851A02"/>
    <w:pPr>
      <w:numPr>
        <w:numId w:val="12"/>
      </w:numPr>
      <w:tabs>
        <w:tab w:val="clear" w:pos="340"/>
      </w:tabs>
      <w:spacing w:before="40" w:after="40"/>
    </w:pPr>
  </w:style>
  <w:style w:type="character" w:customStyle="1" w:styleId="SpecialBold">
    <w:name w:val="Special Bold"/>
    <w:basedOn w:val="DefaultParagraphFont"/>
    <w:rsid w:val="00851A02"/>
    <w:rPr>
      <w:b/>
      <w:spacing w:val="0"/>
    </w:rPr>
  </w:style>
  <w:style w:type="paragraph" w:styleId="ListBullet2">
    <w:name w:val="List Bullet 2"/>
    <w:basedOn w:val="List2"/>
    <w:rsid w:val="00851A02"/>
    <w:pPr>
      <w:numPr>
        <w:numId w:val="13"/>
      </w:numPr>
      <w:tabs>
        <w:tab w:val="clear" w:pos="680"/>
      </w:tabs>
    </w:pPr>
  </w:style>
  <w:style w:type="character" w:styleId="Emphasis">
    <w:name w:val="Emphasis"/>
    <w:basedOn w:val="DefaultParagraphFont"/>
    <w:qFormat/>
    <w:rsid w:val="00851A02"/>
    <w:rPr>
      <w:i/>
    </w:rPr>
  </w:style>
  <w:style w:type="paragraph" w:customStyle="1" w:styleId="SuperHeading">
    <w:name w:val="SuperHeading"/>
    <w:basedOn w:val="Normal"/>
    <w:rsid w:val="00851A02"/>
    <w:pPr>
      <w:spacing w:before="240" w:after="120"/>
      <w:outlineLvl w:val="0"/>
    </w:pPr>
    <w:rPr>
      <w:rFonts w:ascii="Times New Roman" w:hAnsi="Times New Roman"/>
      <w:b/>
      <w:sz w:val="32"/>
    </w:rPr>
  </w:style>
  <w:style w:type="paragraph" w:customStyle="1" w:styleId="AllowPageBreak">
    <w:name w:val="AllowPageBreak"/>
    <w:rsid w:val="00851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A02"/>
    <w:rPr>
      <w:rFonts w:ascii="Courier New" w:eastAsia="Times New Roman" w:hAnsi="Courier New" w:cs="Times New Roman"/>
      <w:i/>
      <w:szCs w:val="20"/>
      <w:lang w:eastAsia="en-US"/>
    </w:rPr>
  </w:style>
  <w:style w:type="paragraph" w:customStyle="1" w:styleId="HeadingBase">
    <w:name w:val="Heading Base"/>
    <w:rsid w:val="00851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A02"/>
    <w:pPr>
      <w:tabs>
        <w:tab w:val="right" w:leader="dot" w:pos="9072"/>
      </w:tabs>
      <w:ind w:left="567"/>
    </w:pPr>
    <w:rPr>
      <w:szCs w:val="22"/>
    </w:rPr>
  </w:style>
  <w:style w:type="paragraph" w:customStyle="1" w:styleId="TOCBase">
    <w:name w:val="TOC Base"/>
    <w:rsid w:val="00851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A02"/>
    <w:pPr>
      <w:tabs>
        <w:tab w:val="right" w:leader="dot" w:pos="9072"/>
      </w:tabs>
      <w:spacing w:before="40" w:after="40"/>
      <w:ind w:left="284"/>
    </w:pPr>
    <w:rPr>
      <w:rFonts w:ascii="Times New Roman" w:hAnsi="Times New Roman"/>
    </w:rPr>
  </w:style>
  <w:style w:type="paragraph" w:styleId="TOC1">
    <w:name w:val="toc 1"/>
    <w:basedOn w:val="TOCBase"/>
    <w:next w:val="Normal"/>
    <w:rsid w:val="00851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A02"/>
    <w:rPr>
      <w:rFonts w:ascii="Times New Roman" w:eastAsia="Times New Roman" w:hAnsi="Times New Roman" w:cs="Times New Roman"/>
      <w:sz w:val="16"/>
      <w:lang w:eastAsia="en-US"/>
    </w:rPr>
  </w:style>
  <w:style w:type="paragraph" w:styleId="Title">
    <w:name w:val="Title"/>
    <w:basedOn w:val="HeadingBase"/>
    <w:link w:val="TitleChar"/>
    <w:qFormat/>
    <w:rsid w:val="00851A02"/>
    <w:pPr>
      <w:spacing w:before="5040"/>
      <w:jc w:val="center"/>
    </w:pPr>
    <w:rPr>
      <w:sz w:val="48"/>
      <w:szCs w:val="72"/>
      <w:lang w:val="en-US"/>
    </w:rPr>
  </w:style>
  <w:style w:type="character" w:customStyle="1" w:styleId="TitleChar">
    <w:name w:val="Title Char"/>
    <w:basedOn w:val="DefaultParagraphFont"/>
    <w:link w:val="Title"/>
    <w:rsid w:val="00851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A02"/>
    <w:pPr>
      <w:tabs>
        <w:tab w:val="left" w:pos="3600"/>
        <w:tab w:val="left" w:pos="3958"/>
      </w:tabs>
    </w:pPr>
  </w:style>
  <w:style w:type="paragraph" w:styleId="List">
    <w:name w:val="List"/>
    <w:basedOn w:val="BodyText"/>
    <w:next w:val="BodyText"/>
    <w:rsid w:val="00851A02"/>
    <w:pPr>
      <w:tabs>
        <w:tab w:val="left" w:pos="340"/>
      </w:tabs>
      <w:spacing w:before="60" w:after="60"/>
      <w:ind w:left="340" w:hanging="340"/>
    </w:pPr>
  </w:style>
  <w:style w:type="paragraph" w:customStyle="1" w:styleId="Note">
    <w:name w:val="Note"/>
    <w:basedOn w:val="BodyText"/>
    <w:rsid w:val="00851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A02"/>
    <w:pPr>
      <w:framePr w:wrap="auto" w:hAnchor="text" w:y="6049"/>
    </w:pPr>
    <w:rPr>
      <w:color w:val="000000"/>
      <w:sz w:val="40"/>
    </w:rPr>
  </w:style>
  <w:style w:type="paragraph" w:customStyle="1" w:styleId="TOCTitle">
    <w:name w:val="TOCTitle"/>
    <w:basedOn w:val="Heading1"/>
    <w:rsid w:val="00851A02"/>
    <w:pPr>
      <w:spacing w:after="240"/>
      <w:jc w:val="center"/>
      <w:outlineLvl w:val="9"/>
    </w:pPr>
    <w:rPr>
      <w:caps/>
    </w:rPr>
  </w:style>
  <w:style w:type="paragraph" w:customStyle="1" w:styleId="Version">
    <w:name w:val="Version"/>
    <w:rsid w:val="00851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A02"/>
    <w:pPr>
      <w:keepNext w:val="0"/>
      <w:tabs>
        <w:tab w:val="right" w:pos="4176"/>
      </w:tabs>
      <w:ind w:left="198" w:hanging="198"/>
    </w:pPr>
    <w:rPr>
      <w:rFonts w:ascii="Garamond" w:hAnsi="Garamond"/>
    </w:rPr>
  </w:style>
  <w:style w:type="paragraph" w:styleId="IndexHeading">
    <w:name w:val="index heading"/>
    <w:basedOn w:val="Normal"/>
    <w:next w:val="Index1"/>
    <w:semiHidden/>
    <w:rsid w:val="00851A02"/>
    <w:pPr>
      <w:spacing w:before="120" w:after="120"/>
    </w:pPr>
    <w:rPr>
      <w:rFonts w:ascii="Arial" w:hAnsi="Arial"/>
      <w:b/>
      <w:color w:val="918585"/>
      <w:sz w:val="24"/>
    </w:rPr>
  </w:style>
  <w:style w:type="paragraph" w:styleId="Header">
    <w:name w:val="header"/>
    <w:basedOn w:val="Normal"/>
    <w:link w:val="HeaderChar"/>
    <w:rsid w:val="00851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A02"/>
    <w:rPr>
      <w:rFonts w:ascii="Times New Roman" w:eastAsia="Times New Roman" w:hAnsi="Times New Roman" w:cs="Times New Roman"/>
      <w:sz w:val="16"/>
      <w:szCs w:val="20"/>
      <w:lang w:val="en-GB" w:eastAsia="en-US"/>
    </w:rPr>
  </w:style>
  <w:style w:type="paragraph" w:customStyle="1" w:styleId="Chapter">
    <w:name w:val="Chapter"/>
    <w:basedOn w:val="Normal"/>
    <w:rsid w:val="00851A02"/>
    <w:pPr>
      <w:spacing w:before="240"/>
    </w:pPr>
    <w:rPr>
      <w:rFonts w:ascii="Times New Roman" w:hAnsi="Times New Roman"/>
      <w:smallCaps/>
      <w:spacing w:val="80"/>
      <w:sz w:val="28"/>
    </w:rPr>
  </w:style>
  <w:style w:type="paragraph" w:customStyle="1" w:styleId="InChapter">
    <w:name w:val="InChapter"/>
    <w:basedOn w:val="Heading3"/>
    <w:rsid w:val="00851A02"/>
    <w:pPr>
      <w:spacing w:after="240"/>
      <w:outlineLvl w:val="9"/>
    </w:pPr>
    <w:rPr>
      <w:noProof/>
    </w:rPr>
  </w:style>
  <w:style w:type="paragraph" w:styleId="Index2">
    <w:name w:val="index 2"/>
    <w:basedOn w:val="Normal"/>
    <w:next w:val="Normal"/>
    <w:semiHidden/>
    <w:rsid w:val="00851A02"/>
    <w:pPr>
      <w:tabs>
        <w:tab w:val="right" w:pos="4176"/>
      </w:tabs>
      <w:ind w:left="568" w:hanging="284"/>
    </w:pPr>
    <w:rPr>
      <w:rFonts w:ascii="Garamond" w:hAnsi="Garamond"/>
    </w:rPr>
  </w:style>
  <w:style w:type="paragraph" w:customStyle="1" w:styleId="Byline">
    <w:name w:val="Byline"/>
    <w:rsid w:val="00851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A02"/>
    <w:pPr>
      <w:tabs>
        <w:tab w:val="clear" w:pos="3600"/>
        <w:tab w:val="clear" w:pos="3958"/>
      </w:tabs>
      <w:jc w:val="right"/>
    </w:pPr>
  </w:style>
  <w:style w:type="paragraph" w:styleId="Caption">
    <w:name w:val="caption"/>
    <w:basedOn w:val="BodyText"/>
    <w:next w:val="Normal"/>
    <w:qFormat/>
    <w:rsid w:val="00851A02"/>
    <w:pPr>
      <w:framePr w:w="2268" w:hSpace="181" w:vSpace="181" w:wrap="around" w:vAnchor="text" w:hAnchor="page" w:x="1135" w:y="285" w:anchorLock="1"/>
    </w:pPr>
    <w:rPr>
      <w:i/>
    </w:rPr>
  </w:style>
  <w:style w:type="paragraph" w:customStyle="1" w:styleId="MiniTOCTitle">
    <w:name w:val="MiniTOCTitle"/>
    <w:basedOn w:val="Heading4"/>
    <w:rsid w:val="00851A02"/>
    <w:pPr>
      <w:spacing w:before="240"/>
      <w:outlineLvl w:val="9"/>
    </w:pPr>
    <w:rPr>
      <w:noProof/>
      <w:sz w:val="24"/>
    </w:rPr>
  </w:style>
  <w:style w:type="paragraph" w:customStyle="1" w:styleId="MiniTOCItem">
    <w:name w:val="MiniTOCItem"/>
    <w:basedOn w:val="ListBullet"/>
    <w:rsid w:val="00851A02"/>
    <w:pPr>
      <w:numPr>
        <w:numId w:val="0"/>
      </w:numPr>
      <w:tabs>
        <w:tab w:val="right" w:leader="dot" w:pos="6521"/>
      </w:tabs>
      <w:spacing w:before="0" w:after="0"/>
    </w:pPr>
  </w:style>
  <w:style w:type="paragraph" w:customStyle="1" w:styleId="TOFTitle">
    <w:name w:val="TOFTitle"/>
    <w:basedOn w:val="TOCTitle"/>
    <w:rsid w:val="00851A02"/>
  </w:style>
  <w:style w:type="paragraph" w:styleId="TableofFigures">
    <w:name w:val="table of figures"/>
    <w:basedOn w:val="Normal"/>
    <w:next w:val="Normal"/>
    <w:semiHidden/>
    <w:rsid w:val="00851A02"/>
    <w:pPr>
      <w:tabs>
        <w:tab w:val="right" w:leader="dot" w:pos="9072"/>
      </w:tabs>
      <w:ind w:left="970" w:hanging="403"/>
    </w:pPr>
    <w:rPr>
      <w:rFonts w:ascii="Times New Roman" w:hAnsi="Times New Roman"/>
      <w:b/>
    </w:rPr>
  </w:style>
  <w:style w:type="paragraph" w:styleId="ListNumber">
    <w:name w:val="List Number"/>
    <w:basedOn w:val="List"/>
    <w:rsid w:val="00851A02"/>
    <w:pPr>
      <w:numPr>
        <w:numId w:val="15"/>
      </w:numPr>
      <w:tabs>
        <w:tab w:val="clear" w:pos="340"/>
      </w:tabs>
    </w:pPr>
  </w:style>
  <w:style w:type="character" w:customStyle="1" w:styleId="WingdingSymbols">
    <w:name w:val="Wingding Symbols"/>
    <w:rsid w:val="00851A02"/>
    <w:rPr>
      <w:rFonts w:ascii="Wingdings" w:hAnsi="Wingdings"/>
    </w:rPr>
  </w:style>
  <w:style w:type="paragraph" w:customStyle="1" w:styleId="TableHeading">
    <w:name w:val="Table Heading"/>
    <w:basedOn w:val="HeadingBase"/>
    <w:rsid w:val="00851A02"/>
    <w:pPr>
      <w:keepLines/>
      <w:pBdr>
        <w:bottom w:val="single" w:sz="6" w:space="1" w:color="918585"/>
      </w:pBdr>
      <w:spacing w:before="240"/>
    </w:pPr>
  </w:style>
  <w:style w:type="character" w:customStyle="1" w:styleId="HotSpot">
    <w:name w:val="HotSpot"/>
    <w:rsid w:val="00851A02"/>
    <w:rPr>
      <w:color w:val="0033CC"/>
      <w:u w:val="none"/>
    </w:rPr>
  </w:style>
  <w:style w:type="paragraph" w:customStyle="1" w:styleId="BodyTextRight">
    <w:name w:val="Body Text Right"/>
    <w:basedOn w:val="BodyText"/>
    <w:rsid w:val="00851A02"/>
    <w:pPr>
      <w:spacing w:before="0" w:after="0"/>
      <w:jc w:val="right"/>
    </w:pPr>
  </w:style>
  <w:style w:type="paragraph" w:styleId="Index3">
    <w:name w:val="index 3"/>
    <w:basedOn w:val="ListNumber2"/>
    <w:next w:val="Normal"/>
    <w:semiHidden/>
    <w:rsid w:val="00851A02"/>
    <w:pPr>
      <w:numPr>
        <w:numId w:val="0"/>
      </w:numPr>
      <w:tabs>
        <w:tab w:val="right" w:leader="dot" w:pos="4176"/>
      </w:tabs>
    </w:pPr>
  </w:style>
  <w:style w:type="paragraph" w:styleId="ListNumber2">
    <w:name w:val="List Number 2"/>
    <w:basedOn w:val="List2"/>
    <w:rsid w:val="00851A02"/>
    <w:pPr>
      <w:numPr>
        <w:numId w:val="10"/>
      </w:numPr>
      <w:tabs>
        <w:tab w:val="clear" w:pos="1060"/>
      </w:tabs>
    </w:pPr>
  </w:style>
  <w:style w:type="paragraph" w:customStyle="1" w:styleId="MarginNote">
    <w:name w:val="Margin Note"/>
    <w:basedOn w:val="BodyText"/>
    <w:rsid w:val="00851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A02"/>
    <w:rPr>
      <w:sz w:val="32"/>
    </w:rPr>
  </w:style>
  <w:style w:type="paragraph" w:customStyle="1" w:styleId="HeadingProcedure">
    <w:name w:val="Heading Procedure"/>
    <w:basedOn w:val="HeadingBase"/>
    <w:next w:val="Normal"/>
    <w:rsid w:val="00851A02"/>
    <w:pPr>
      <w:tabs>
        <w:tab w:val="left" w:pos="0"/>
      </w:tabs>
      <w:spacing w:before="120" w:after="60"/>
    </w:pPr>
    <w:rPr>
      <w:i/>
      <w:color w:val="918585"/>
      <w:sz w:val="22"/>
    </w:rPr>
  </w:style>
  <w:style w:type="paragraph" w:customStyle="1" w:styleId="TableBodyText">
    <w:name w:val="Table Body Text"/>
    <w:basedOn w:val="BodyText"/>
    <w:rsid w:val="00851A02"/>
    <w:pPr>
      <w:spacing w:before="60" w:after="60"/>
    </w:pPr>
  </w:style>
  <w:style w:type="paragraph" w:styleId="ListContinue">
    <w:name w:val="List Continue"/>
    <w:basedOn w:val="List"/>
    <w:rsid w:val="00851A02"/>
    <w:pPr>
      <w:ind w:firstLine="0"/>
    </w:pPr>
  </w:style>
  <w:style w:type="paragraph" w:customStyle="1" w:styleId="ListNote">
    <w:name w:val="List Note"/>
    <w:basedOn w:val="List"/>
    <w:rsid w:val="00851A02"/>
    <w:pPr>
      <w:pBdr>
        <w:top w:val="single" w:sz="6" w:space="2" w:color="918585"/>
        <w:bottom w:val="single" w:sz="6" w:space="2" w:color="918585"/>
      </w:pBdr>
      <w:tabs>
        <w:tab w:val="left" w:pos="1021"/>
      </w:tabs>
      <w:ind w:firstLine="0"/>
    </w:pPr>
  </w:style>
  <w:style w:type="paragraph" w:customStyle="1" w:styleId="Warning">
    <w:name w:val="Warning"/>
    <w:basedOn w:val="BodyText"/>
    <w:rsid w:val="00851A02"/>
    <w:pPr>
      <w:shd w:val="clear" w:color="auto" w:fill="D9D9D9"/>
      <w:tabs>
        <w:tab w:val="left" w:pos="992"/>
      </w:tabs>
      <w:ind w:left="119" w:right="119"/>
    </w:pPr>
    <w:rPr>
      <w:sz w:val="20"/>
    </w:rPr>
  </w:style>
  <w:style w:type="paragraph" w:customStyle="1" w:styleId="MarginIcons">
    <w:name w:val="Margin Icons"/>
    <w:basedOn w:val="BodyText"/>
    <w:rsid w:val="00851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A02"/>
    <w:rPr>
      <w:rFonts w:ascii="Courier New" w:hAnsi="Courier New"/>
    </w:rPr>
  </w:style>
  <w:style w:type="paragraph" w:customStyle="1" w:styleId="NoteBullet">
    <w:name w:val="Note Bullet"/>
    <w:basedOn w:val="Note"/>
    <w:rsid w:val="00851A02"/>
    <w:pPr>
      <w:tabs>
        <w:tab w:val="clear" w:pos="680"/>
      </w:tabs>
      <w:spacing w:before="60" w:after="60"/>
    </w:pPr>
  </w:style>
  <w:style w:type="paragraph" w:customStyle="1" w:styleId="SubHeading2">
    <w:name w:val="SubHeading2"/>
    <w:basedOn w:val="HeadingBase"/>
    <w:rsid w:val="00851A02"/>
    <w:pPr>
      <w:spacing w:before="240" w:after="60"/>
    </w:pPr>
    <w:rPr>
      <w:sz w:val="20"/>
    </w:rPr>
  </w:style>
  <w:style w:type="paragraph" w:customStyle="1" w:styleId="SubHeading1">
    <w:name w:val="SubHeading1"/>
    <w:basedOn w:val="HeadingBase"/>
    <w:rsid w:val="00851A02"/>
    <w:pPr>
      <w:spacing w:before="240" w:after="60"/>
    </w:pPr>
    <w:rPr>
      <w:color w:val="918585"/>
      <w:sz w:val="22"/>
    </w:rPr>
  </w:style>
  <w:style w:type="paragraph" w:customStyle="1" w:styleId="SideHeading">
    <w:name w:val="Side Heading"/>
    <w:basedOn w:val="HeadingBase"/>
    <w:rsid w:val="00851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A02"/>
    <w:pPr>
      <w:tabs>
        <w:tab w:val="num" w:pos="360"/>
      </w:tabs>
    </w:pPr>
  </w:style>
  <w:style w:type="paragraph" w:styleId="PlainText">
    <w:name w:val="Plain Text"/>
    <w:basedOn w:val="Normal"/>
    <w:link w:val="PlainTextChar"/>
    <w:rsid w:val="00851A02"/>
    <w:rPr>
      <w:sz w:val="20"/>
    </w:rPr>
  </w:style>
  <w:style w:type="character" w:customStyle="1" w:styleId="PlainTextChar">
    <w:name w:val="Plain Text Char"/>
    <w:basedOn w:val="DefaultParagraphFont"/>
    <w:link w:val="PlainText"/>
    <w:rsid w:val="00851A02"/>
    <w:rPr>
      <w:rFonts w:ascii="Courier New" w:eastAsia="Times New Roman" w:hAnsi="Courier New" w:cs="Times New Roman"/>
      <w:sz w:val="20"/>
      <w:szCs w:val="20"/>
      <w:lang w:eastAsia="en-US"/>
    </w:rPr>
  </w:style>
  <w:style w:type="character" w:customStyle="1" w:styleId="MenuOption">
    <w:name w:val="Menu Option"/>
    <w:basedOn w:val="DefaultParagraphFont"/>
    <w:rsid w:val="00851A02"/>
    <w:rPr>
      <w:b/>
      <w:smallCaps/>
    </w:rPr>
  </w:style>
  <w:style w:type="paragraph" w:customStyle="1" w:styleId="TableListNumber">
    <w:name w:val="Table List Number"/>
    <w:basedOn w:val="ListNumber"/>
    <w:rsid w:val="00851A02"/>
    <w:pPr>
      <w:numPr>
        <w:numId w:val="0"/>
      </w:numPr>
    </w:pPr>
  </w:style>
  <w:style w:type="paragraph" w:styleId="TOC4">
    <w:name w:val="toc 4"/>
    <w:basedOn w:val="TOCBase"/>
    <w:next w:val="Normal"/>
    <w:semiHidden/>
    <w:rsid w:val="00851A02"/>
    <w:pPr>
      <w:tabs>
        <w:tab w:val="right" w:leader="dot" w:pos="9071"/>
      </w:tabs>
      <w:ind w:left="1701"/>
    </w:pPr>
  </w:style>
  <w:style w:type="paragraph" w:customStyle="1" w:styleId="ListAlpha">
    <w:name w:val="List Alpha"/>
    <w:basedOn w:val="List"/>
    <w:rsid w:val="00851A02"/>
    <w:pPr>
      <w:numPr>
        <w:numId w:val="9"/>
      </w:numPr>
    </w:pPr>
  </w:style>
  <w:style w:type="paragraph" w:customStyle="1" w:styleId="ListAlpha2">
    <w:name w:val="List Alpha 2"/>
    <w:basedOn w:val="List2"/>
    <w:rsid w:val="00851A02"/>
    <w:pPr>
      <w:numPr>
        <w:numId w:val="8"/>
      </w:numPr>
    </w:pPr>
  </w:style>
  <w:style w:type="paragraph" w:styleId="List2">
    <w:name w:val="List 2"/>
    <w:basedOn w:val="BodyText"/>
    <w:rsid w:val="00851A02"/>
    <w:pPr>
      <w:tabs>
        <w:tab w:val="left" w:pos="680"/>
      </w:tabs>
      <w:spacing w:before="60" w:after="60"/>
      <w:ind w:left="680" w:hanging="340"/>
    </w:pPr>
  </w:style>
  <w:style w:type="paragraph" w:styleId="List3">
    <w:name w:val="List 3"/>
    <w:basedOn w:val="BodyText"/>
    <w:rsid w:val="00851A02"/>
    <w:pPr>
      <w:tabs>
        <w:tab w:val="left" w:pos="1021"/>
      </w:tabs>
      <w:spacing w:before="60" w:after="60"/>
      <w:ind w:left="1020" w:hanging="340"/>
    </w:pPr>
  </w:style>
  <w:style w:type="paragraph" w:styleId="List4">
    <w:name w:val="List 4"/>
    <w:basedOn w:val="BodyText"/>
    <w:rsid w:val="00851A02"/>
    <w:pPr>
      <w:tabs>
        <w:tab w:val="left" w:pos="1361"/>
      </w:tabs>
      <w:spacing w:before="60" w:after="60"/>
      <w:ind w:left="1361" w:hanging="340"/>
    </w:pPr>
  </w:style>
  <w:style w:type="paragraph" w:styleId="List5">
    <w:name w:val="List 5"/>
    <w:basedOn w:val="BodyText"/>
    <w:rsid w:val="00851A02"/>
    <w:pPr>
      <w:tabs>
        <w:tab w:val="left" w:pos="1701"/>
      </w:tabs>
      <w:spacing w:before="60" w:after="60"/>
      <w:ind w:left="1701" w:hanging="340"/>
    </w:pPr>
  </w:style>
  <w:style w:type="paragraph" w:styleId="ListBullet3">
    <w:name w:val="List Bullet 3"/>
    <w:basedOn w:val="List3"/>
    <w:rsid w:val="00851A02"/>
    <w:pPr>
      <w:numPr>
        <w:numId w:val="14"/>
      </w:numPr>
      <w:tabs>
        <w:tab w:val="clear" w:pos="1021"/>
      </w:tabs>
      <w:ind w:left="1037" w:hanging="357"/>
    </w:pPr>
  </w:style>
  <w:style w:type="paragraph" w:styleId="ListBullet4">
    <w:name w:val="List Bullet 4"/>
    <w:basedOn w:val="List4"/>
    <w:rsid w:val="00851A02"/>
    <w:pPr>
      <w:numPr>
        <w:numId w:val="3"/>
      </w:numPr>
      <w:tabs>
        <w:tab w:val="clear" w:pos="1361"/>
      </w:tabs>
    </w:pPr>
  </w:style>
  <w:style w:type="paragraph" w:styleId="ListBullet5">
    <w:name w:val="List Bullet 5"/>
    <w:basedOn w:val="List5"/>
    <w:rsid w:val="00851A02"/>
    <w:pPr>
      <w:numPr>
        <w:numId w:val="4"/>
      </w:numPr>
    </w:pPr>
  </w:style>
  <w:style w:type="paragraph" w:styleId="ListContinue2">
    <w:name w:val="List Continue 2"/>
    <w:basedOn w:val="List2"/>
    <w:rsid w:val="00851A02"/>
    <w:pPr>
      <w:ind w:firstLine="0"/>
    </w:pPr>
  </w:style>
  <w:style w:type="paragraph" w:styleId="ListContinue3">
    <w:name w:val="List Continue 3"/>
    <w:basedOn w:val="List3"/>
    <w:rsid w:val="00851A02"/>
    <w:pPr>
      <w:ind w:left="1021" w:firstLine="0"/>
    </w:pPr>
  </w:style>
  <w:style w:type="paragraph" w:styleId="ListContinue4">
    <w:name w:val="List Continue 4"/>
    <w:basedOn w:val="List4"/>
    <w:rsid w:val="00851A02"/>
    <w:pPr>
      <w:ind w:firstLine="0"/>
    </w:pPr>
  </w:style>
  <w:style w:type="paragraph" w:styleId="ListContinue5">
    <w:name w:val="List Continue 5"/>
    <w:basedOn w:val="List5"/>
    <w:rsid w:val="00851A02"/>
    <w:pPr>
      <w:ind w:firstLine="0"/>
    </w:pPr>
  </w:style>
  <w:style w:type="paragraph" w:styleId="ListNumber3">
    <w:name w:val="List Number 3"/>
    <w:basedOn w:val="List3"/>
    <w:rsid w:val="00851A02"/>
    <w:pPr>
      <w:numPr>
        <w:numId w:val="5"/>
      </w:numPr>
    </w:pPr>
  </w:style>
  <w:style w:type="paragraph" w:styleId="ListNumber4">
    <w:name w:val="List Number 4"/>
    <w:basedOn w:val="List4"/>
    <w:rsid w:val="00851A02"/>
    <w:pPr>
      <w:numPr>
        <w:numId w:val="6"/>
      </w:numPr>
    </w:pPr>
  </w:style>
  <w:style w:type="paragraph" w:styleId="ListNumber5">
    <w:name w:val="List Number 5"/>
    <w:basedOn w:val="List5"/>
    <w:rsid w:val="00851A02"/>
    <w:pPr>
      <w:numPr>
        <w:numId w:val="7"/>
      </w:numPr>
    </w:pPr>
  </w:style>
  <w:style w:type="paragraph" w:styleId="BlockText">
    <w:name w:val="Block Text"/>
    <w:basedOn w:val="Normal"/>
    <w:rsid w:val="00851A02"/>
    <w:pPr>
      <w:spacing w:after="120"/>
      <w:ind w:left="1440" w:right="1440"/>
    </w:pPr>
  </w:style>
  <w:style w:type="character" w:customStyle="1" w:styleId="Subscript">
    <w:name w:val="Subscript"/>
    <w:basedOn w:val="DefaultParagraphFont"/>
    <w:rsid w:val="00851A02"/>
    <w:rPr>
      <w:sz w:val="16"/>
      <w:vertAlign w:val="subscript"/>
    </w:rPr>
  </w:style>
  <w:style w:type="character" w:customStyle="1" w:styleId="Superscript">
    <w:name w:val="Superscript"/>
    <w:basedOn w:val="DefaultParagraphFont"/>
    <w:rsid w:val="00851A02"/>
    <w:rPr>
      <w:sz w:val="16"/>
      <w:vertAlign w:val="superscript"/>
    </w:rPr>
  </w:style>
  <w:style w:type="character" w:customStyle="1" w:styleId="Symbols">
    <w:name w:val="Symbols"/>
    <w:basedOn w:val="DefaultParagraphFont"/>
    <w:rsid w:val="00851A02"/>
    <w:rPr>
      <w:rFonts w:ascii="Symbol" w:hAnsi="Symbol"/>
    </w:rPr>
  </w:style>
  <w:style w:type="character" w:customStyle="1" w:styleId="MenuOptions">
    <w:name w:val="Menu Options"/>
    <w:basedOn w:val="DefaultParagraphFont"/>
    <w:rsid w:val="00851A02"/>
    <w:rPr>
      <w:rFonts w:ascii="Arial Narrow" w:hAnsi="Arial Narrow"/>
      <w:smallCaps/>
    </w:rPr>
  </w:style>
  <w:style w:type="character" w:customStyle="1" w:styleId="Buttons">
    <w:name w:val="Buttons"/>
    <w:basedOn w:val="DefaultParagraphFont"/>
    <w:rsid w:val="00851A02"/>
    <w:rPr>
      <w:b/>
    </w:rPr>
  </w:style>
  <w:style w:type="character" w:customStyle="1" w:styleId="Underlined">
    <w:name w:val="Underlined"/>
    <w:basedOn w:val="DefaultParagraphFont"/>
    <w:rsid w:val="00851A02"/>
    <w:rPr>
      <w:u w:val="single"/>
    </w:rPr>
  </w:style>
  <w:style w:type="paragraph" w:customStyle="1" w:styleId="TableBodyTextRight">
    <w:name w:val="Table Body Text Right"/>
    <w:basedOn w:val="TableBodyText"/>
    <w:rsid w:val="00851A02"/>
    <w:pPr>
      <w:widowControl w:val="0"/>
      <w:autoSpaceDE w:val="0"/>
      <w:autoSpaceDN w:val="0"/>
      <w:adjustRightInd w:val="0"/>
      <w:jc w:val="right"/>
    </w:pPr>
    <w:rPr>
      <w:rFonts w:cs="Arial"/>
      <w:szCs w:val="18"/>
    </w:rPr>
  </w:style>
  <w:style w:type="paragraph" w:customStyle="1" w:styleId="CopyrightText">
    <w:name w:val="Copyright Text"/>
    <w:basedOn w:val="BodyText"/>
    <w:rsid w:val="00851A02"/>
    <w:rPr>
      <w:sz w:val="18"/>
    </w:rPr>
  </w:style>
  <w:style w:type="paragraph" w:customStyle="1" w:styleId="BodySmallRight">
    <w:name w:val="Body Small Right"/>
    <w:basedOn w:val="BodyTextRight"/>
    <w:rsid w:val="00851A02"/>
    <w:rPr>
      <w:sz w:val="18"/>
      <w:szCs w:val="18"/>
    </w:rPr>
  </w:style>
  <w:style w:type="paragraph" w:customStyle="1" w:styleId="MarginEdition">
    <w:name w:val="Margin Edition"/>
    <w:basedOn w:val="MarginNote"/>
    <w:rsid w:val="00851A02"/>
    <w:pPr>
      <w:spacing w:before="0" w:after="0"/>
    </w:pPr>
    <w:rPr>
      <w:rFonts w:ascii="Times New Roman" w:hAnsi="Times New Roman"/>
      <w:color w:val="999999"/>
    </w:rPr>
  </w:style>
  <w:style w:type="paragraph" w:customStyle="1" w:styleId="Spacer">
    <w:name w:val="Spacer"/>
    <w:basedOn w:val="Normal"/>
    <w:rsid w:val="00851A02"/>
    <w:rPr>
      <w:sz w:val="2"/>
      <w:szCs w:val="2"/>
    </w:rPr>
  </w:style>
  <w:style w:type="character" w:customStyle="1" w:styleId="Small">
    <w:name w:val="Small"/>
    <w:basedOn w:val="DefaultParagraphFont"/>
    <w:rsid w:val="00851A02"/>
    <w:rPr>
      <w:sz w:val="16"/>
    </w:rPr>
  </w:style>
  <w:style w:type="paragraph" w:customStyle="1" w:styleId="WideTable">
    <w:name w:val="Wide Table"/>
    <w:basedOn w:val="Normal"/>
    <w:rsid w:val="00851A02"/>
    <w:pPr>
      <w:ind w:left="-1418"/>
    </w:pPr>
    <w:rPr>
      <w:sz w:val="2"/>
      <w:szCs w:val="2"/>
    </w:rPr>
  </w:style>
  <w:style w:type="character" w:styleId="PageNumber">
    <w:name w:val="page number"/>
    <w:basedOn w:val="DefaultParagraphFont"/>
    <w:rsid w:val="00851A02"/>
  </w:style>
  <w:style w:type="paragraph" w:styleId="Quote">
    <w:name w:val="Quote"/>
    <w:basedOn w:val="Heading1"/>
    <w:link w:val="QuoteChar"/>
    <w:qFormat/>
    <w:rsid w:val="00851A02"/>
    <w:rPr>
      <w:b w:val="0"/>
      <w:sz w:val="72"/>
      <w:szCs w:val="72"/>
      <w:lang w:val="en-NZ"/>
    </w:rPr>
  </w:style>
  <w:style w:type="character" w:customStyle="1" w:styleId="QuoteChar">
    <w:name w:val="Quote Char"/>
    <w:basedOn w:val="DefaultParagraphFont"/>
    <w:link w:val="Quote"/>
    <w:rsid w:val="00851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A02"/>
    <w:pPr>
      <w:pageBreakBefore/>
    </w:pPr>
  </w:style>
  <w:style w:type="paragraph" w:customStyle="1" w:styleId="Border">
    <w:name w:val="Border"/>
    <w:basedOn w:val="Normal"/>
    <w:qFormat/>
    <w:rsid w:val="00851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A02"/>
    <w:rPr>
      <w:b/>
      <w:bCs/>
      <w:i/>
      <w:iCs/>
      <w:color w:val="auto"/>
    </w:rPr>
  </w:style>
  <w:style w:type="paragraph" w:styleId="IntenseQuote">
    <w:name w:val="Intense Quote"/>
    <w:basedOn w:val="Normal"/>
    <w:next w:val="Normal"/>
    <w:link w:val="IntenseQuoteChar"/>
    <w:uiPriority w:val="30"/>
    <w:qFormat/>
    <w:rsid w:val="00851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A02"/>
    <w:rPr>
      <w:smallCaps/>
      <w:color w:val="auto"/>
      <w:u w:val="single"/>
    </w:rPr>
  </w:style>
  <w:style w:type="character" w:styleId="IntenseReference">
    <w:name w:val="Intense Reference"/>
    <w:basedOn w:val="DefaultParagraphFont"/>
    <w:uiPriority w:val="32"/>
    <w:qFormat/>
    <w:rsid w:val="00851A02"/>
    <w:rPr>
      <w:b/>
      <w:bCs/>
      <w:smallCaps/>
      <w:color w:val="auto"/>
      <w:spacing w:val="5"/>
      <w:u w:val="single"/>
    </w:rPr>
  </w:style>
  <w:style w:type="paragraph" w:customStyle="1" w:styleId="2ColumnHeading">
    <w:name w:val="2Column Heading"/>
    <w:basedOn w:val="BodyText"/>
    <w:qFormat/>
    <w:rsid w:val="00851A02"/>
    <w:pPr>
      <w:spacing w:after="60"/>
      <w:ind w:left="-2268"/>
    </w:pPr>
    <w:rPr>
      <w:b/>
    </w:rPr>
  </w:style>
  <w:style w:type="paragraph" w:customStyle="1" w:styleId="Heading1TOC">
    <w:name w:val="Heading1 TOC"/>
    <w:basedOn w:val="Normal"/>
    <w:qFormat/>
    <w:rsid w:val="00851A02"/>
    <w:pPr>
      <w:spacing w:before="240" w:after="120"/>
    </w:pPr>
    <w:rPr>
      <w:rFonts w:ascii="Times New Roman" w:hAnsi="Times New Roman"/>
      <w:b/>
      <w:sz w:val="32"/>
    </w:rPr>
  </w:style>
  <w:style w:type="paragraph" w:customStyle="1" w:styleId="Heading2TOC">
    <w:name w:val="Heading2 TOC"/>
    <w:basedOn w:val="Normal"/>
    <w:qFormat/>
    <w:rsid w:val="00851A02"/>
    <w:pPr>
      <w:spacing w:before="240" w:after="60"/>
    </w:pPr>
    <w:rPr>
      <w:rFonts w:ascii="Times New Roman" w:hAnsi="Times New Roman"/>
      <w:b/>
      <w:sz w:val="28"/>
    </w:rPr>
  </w:style>
  <w:style w:type="character" w:customStyle="1" w:styleId="Underline">
    <w:name w:val="Underline"/>
    <w:basedOn w:val="DefaultParagraphFont"/>
    <w:qFormat/>
    <w:rsid w:val="00851A02"/>
    <w:rPr>
      <w:u w:val="single"/>
    </w:rPr>
  </w:style>
  <w:style w:type="character" w:customStyle="1" w:styleId="BoldandItalics">
    <w:name w:val="Bold and Italics"/>
    <w:qFormat/>
    <w:rsid w:val="00851A02"/>
    <w:rPr>
      <w:b/>
      <w:i/>
      <w:u w:val="none"/>
    </w:rPr>
  </w:style>
  <w:style w:type="paragraph" w:styleId="BalloonText">
    <w:name w:val="Balloon Text"/>
    <w:basedOn w:val="Normal"/>
    <w:link w:val="BalloonTextChar"/>
    <w:rsid w:val="00851A02"/>
    <w:rPr>
      <w:rFonts w:ascii="Tahoma" w:hAnsi="Tahoma" w:cs="Tahoma"/>
      <w:sz w:val="16"/>
      <w:szCs w:val="16"/>
    </w:rPr>
  </w:style>
  <w:style w:type="character" w:customStyle="1" w:styleId="BalloonTextChar">
    <w:name w:val="Balloon Text Char"/>
    <w:basedOn w:val="DefaultParagraphFont"/>
    <w:link w:val="BalloonText"/>
    <w:rsid w:val="00851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A02"/>
    <w:rPr>
      <w:b/>
      <w:color w:val="660033"/>
      <w:spacing w:val="0"/>
    </w:rPr>
  </w:style>
  <w:style w:type="paragraph" w:customStyle="1" w:styleId="Nameditemlist">
    <w:name w:val="Named item list"/>
    <w:basedOn w:val="BodyText"/>
    <w:qFormat/>
    <w:rsid w:val="00851A02"/>
    <w:pPr>
      <w:tabs>
        <w:tab w:val="left" w:pos="2835"/>
      </w:tabs>
      <w:ind w:left="2835" w:hanging="2835"/>
    </w:pPr>
  </w:style>
  <w:style w:type="paragraph" w:customStyle="1" w:styleId="BodyTextnopadding">
    <w:name w:val="Body Text no padding"/>
    <w:basedOn w:val="BodyText"/>
    <w:qFormat/>
    <w:rsid w:val="00851A02"/>
    <w:pPr>
      <w:spacing w:before="0" w:after="0"/>
    </w:pPr>
  </w:style>
  <w:style w:type="paragraph" w:customStyle="1" w:styleId="BodyTextBold">
    <w:name w:val="Body Text Bold"/>
    <w:basedOn w:val="BodyText"/>
    <w:qFormat/>
    <w:rsid w:val="00851A02"/>
    <w:rPr>
      <w:b/>
    </w:rPr>
  </w:style>
  <w:style w:type="character" w:styleId="Hyperlink">
    <w:name w:val="Hyperlink"/>
    <w:basedOn w:val="DefaultParagraphFont"/>
    <w:uiPriority w:val="99"/>
    <w:unhideWhenUsed/>
    <w:rsid w:val="000451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9376</Characters>
  <Application>Microsoft Office Word</Application>
  <DocSecurity>0</DocSecurity>
  <Lines>284</Lines>
  <Paragraphs>172</Paragraphs>
  <ScaleCrop>false</ScaleCrop>
  <Company>Author-it Software Corporation Ltd.</Company>
  <LinksUpToDate>false</LinksUpToDate>
  <CharactersWithSpaces>10685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CUADTM412 Promote the physical and emotional wellbeing of children in performing arts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