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BC6" w:rsidP="00560BC6">
      <w:pPr>
        <w:pStyle w:val="Title"/>
      </w:pPr>
      <w:r>
        <w:fldChar w:fldCharType="begin"/>
      </w:r>
      <w:r>
        <w:instrText xml:space="preserve"> TITLE   \* MERGEFORMAT </w:instrText>
      </w:r>
      <w:r>
        <w:fldChar w:fldCharType="separate"/>
      </w:r>
      <w:r>
        <w:t>CUADTM409 Teach Cecchetti Ballet method at junior level</w:t>
      </w:r>
      <w:r>
        <w:fldChar w:fldCharType="end"/>
      </w:r>
    </w:p>
    <w:p w:rsidR="00560BC6" w:rsidP="00560BC6">
      <w:pPr>
        <w:pStyle w:val="Version"/>
        <w:sectPr w:rsidSect="00B439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399E" w:rsidP="00B4399E">
      <w:pPr>
        <w:pStyle w:val="SuperHeading"/>
      </w:pPr>
      <w:r w:rsidRPr="00B4399E">
        <w:t>CUADTM409 Teach Cecchetti Ballet method at junior level</w:t>
      </w:r>
    </w:p>
    <w:p w:rsidR="00000000" w:rsidRPr="00B4399E" w:rsidP="00B4399E">
      <w:pPr>
        <w:pStyle w:val="Heading1"/>
      </w:pPr>
      <w:bookmarkStart w:id="1" w:name="O_805634"/>
      <w:bookmarkEnd w:id="1"/>
      <w:r w:rsidRPr="00B4399E">
        <w:t>Modification History</w:t>
      </w:r>
    </w:p>
    <w:tbl>
      <w:tblPr>
        <w:tblW w:w="0" w:type="auto"/>
        <w:tblLayout w:type="fixed"/>
        <w:tblCellMar>
          <w:left w:w="62" w:type="dxa"/>
          <w:right w:w="62" w:type="dxa"/>
        </w:tblCellMar>
        <w:tblLook w:val="0000"/>
      </w:tblPr>
      <w:tblGrid>
        <w:gridCol w:w="3091"/>
        <w:gridCol w:w="5873"/>
      </w:tblGrid>
      <w:tr w:rsidTr="00B439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99E" w:rsidP="00B4399E">
            <w:pPr>
              <w:pStyle w:val="BodyText"/>
            </w:pPr>
            <w:r w:rsidRPr="00B4399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99E">
            <w:pPr>
              <w:pStyle w:val="BodyText"/>
              <w:rPr>
                <w:lang w:val="en-NZ"/>
              </w:rPr>
            </w:pPr>
            <w:r w:rsidRPr="00B4399E">
              <w:rPr>
                <w:rStyle w:val="SpecialBold"/>
              </w:rPr>
              <w:t>Comments</w:t>
            </w:r>
          </w:p>
        </w:tc>
      </w:tr>
      <w:tr w:rsidTr="00B439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99E">
            <w:pPr>
              <w:pStyle w:val="BodyText"/>
              <w:rPr>
                <w:lang w:val="en-NZ"/>
              </w:rPr>
            </w:pPr>
            <w:r w:rsidRPr="00B4399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99E">
            <w:pPr>
              <w:pStyle w:val="BodyText"/>
              <w:rPr>
                <w:lang w:val="en-NZ"/>
              </w:rPr>
            </w:pPr>
            <w:r w:rsidRPr="00B4399E">
              <w:t xml:space="preserve">This version released with CUA Creative Arts and Culture Training Package version 2.0. Updated application and assessment conditions sections. Updated modification history section to reflect </w:t>
            </w:r>
            <w:r w:rsidRPr="00B4399E">
              <w:t>changed name of training package.</w:t>
            </w:r>
          </w:p>
        </w:tc>
      </w:tr>
      <w:tr w:rsidTr="00B439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99E">
            <w:pPr>
              <w:pStyle w:val="BodyText"/>
              <w:rPr>
                <w:lang w:val="en-NZ"/>
              </w:rPr>
            </w:pPr>
            <w:r w:rsidRPr="00B4399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99E" w:rsidP="00B4399E">
            <w:pPr>
              <w:pStyle w:val="BodyText"/>
            </w:pPr>
            <w:r w:rsidRPr="00B4399E">
              <w:t>This version first released with CUA Creative Arts and Culture Training Package version 1.0.</w:t>
            </w:r>
          </w:p>
        </w:tc>
      </w:tr>
    </w:tbl>
    <w:p w:rsidR="00000000" w:rsidRPr="00B4399E" w:rsidP="00B4399E">
      <w:pPr>
        <w:pStyle w:val="BodyText"/>
      </w:pPr>
    </w:p>
    <w:p w:rsidR="00000000" w:rsidRPr="00B4399E" w:rsidP="00B4399E">
      <w:pPr>
        <w:pStyle w:val="AllowPageBreak"/>
      </w:pPr>
    </w:p>
    <w:p w:rsidR="00000000" w:rsidRPr="00B4399E" w:rsidP="00B4399E">
      <w:pPr>
        <w:pStyle w:val="Heading1"/>
      </w:pPr>
      <w:bookmarkStart w:id="2" w:name="O_805633"/>
      <w:bookmarkEnd w:id="2"/>
      <w:r w:rsidRPr="00B4399E">
        <w:t>Application</w:t>
      </w:r>
    </w:p>
    <w:p w:rsidR="00000000" w:rsidRPr="00B4399E" w:rsidP="00560BC6">
      <w:pPr>
        <w:pStyle w:val="BodyText"/>
      </w:pPr>
      <w:r w:rsidRPr="00B4399E">
        <w:t>This unit describes the performance outcomes, skills and knowledge required to teach Ce</w:t>
      </w:r>
      <w:r w:rsidRPr="00B4399E">
        <w:t>cchetti Ballet classes at grades 2 to 6 and progression through the levels. These levels have been clustered to reflect the physical and mental development of students through early childhood, specifically ages 7 to 12.</w:t>
      </w:r>
    </w:p>
    <w:p w:rsidR="00000000" w:rsidRPr="00B4399E" w:rsidP="00560BC6">
      <w:pPr>
        <w:pStyle w:val="BodyText"/>
      </w:pPr>
      <w:r w:rsidRPr="00B4399E">
        <w:t>Persons wishing to gain a full qual</w:t>
      </w:r>
      <w:r w:rsidRPr="00B4399E">
        <w:t>ification within Cecchetti Ballet Australia Inc. apply the skills and knowledge in this unit, which is part of a three-year apprenticeship using self-assessment and liaison with a mentor. External studies, including anatomy, childhood development, musicolo</w:t>
      </w:r>
      <w:r w:rsidRPr="00B4399E">
        <w:t>gy, first aid and business studies, are also undertaken during the apprenticeship. The knowledge gained from these external studies is applied to the development of lesson plans and delivery, student assessments and the daily running of a ballet school.</w:t>
      </w:r>
    </w:p>
    <w:p w:rsidR="00000000" w:rsidRPr="00B4399E" w:rsidP="00560BC6">
      <w:pPr>
        <w:pStyle w:val="BodyText"/>
      </w:pPr>
      <w:r w:rsidRPr="00B4399E">
        <w:t>T</w:t>
      </w:r>
      <w:r w:rsidRPr="00B4399E">
        <w:t xml:space="preserve">his unit was developed by Cecchetti Ballet Australia Inc. and is reproduced with permission in the CUA Creative Arts and Culture Training Package. Registered training organisations wishing to deliver this unit must be licensed to do so by Cecchetti Ballet </w:t>
      </w:r>
      <w:r w:rsidRPr="00B4399E">
        <w:t>Australia Inc.</w:t>
      </w:r>
    </w:p>
    <w:p w:rsidR="00000000" w:rsidRPr="00B4399E" w:rsidP="00B4399E">
      <w:pPr>
        <w:pStyle w:val="Heading1"/>
      </w:pPr>
      <w:bookmarkStart w:id="3" w:name="O_805632"/>
      <w:bookmarkEnd w:id="3"/>
      <w:r w:rsidRPr="00B4399E">
        <w:t>Unit Sector</w:t>
      </w:r>
    </w:p>
    <w:p w:rsidR="00000000" w:rsidRPr="00B4399E" w:rsidP="00560BC6">
      <w:pPr>
        <w:pStyle w:val="BodyText"/>
      </w:pPr>
      <w:r w:rsidRPr="00B4399E">
        <w:t>Performing arts – dance teaching and management</w:t>
      </w:r>
    </w:p>
    <w:p w:rsidR="00000000" w:rsidRPr="00B4399E" w:rsidP="00B4399E">
      <w:pPr>
        <w:pStyle w:val="Heading1"/>
      </w:pPr>
      <w:bookmarkStart w:id="4" w:name="O_805631"/>
      <w:bookmarkEnd w:id="4"/>
      <w:r w:rsidRPr="00B4399E">
        <w:t>Elements and Performance Criteria</w:t>
      </w:r>
    </w:p>
    <w:tbl>
      <w:tblPr>
        <w:tblW w:w="0" w:type="auto"/>
        <w:tblLayout w:type="fixed"/>
        <w:tblCellMar>
          <w:left w:w="62" w:type="dxa"/>
          <w:right w:w="62" w:type="dxa"/>
        </w:tblCellMar>
        <w:tblLook w:val="0000"/>
      </w:tblPr>
      <w:tblGrid>
        <w:gridCol w:w="2430"/>
        <w:gridCol w:w="6570"/>
      </w:tblGrid>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BodyText"/>
            </w:pPr>
            <w:r w:rsidRPr="00B4399E">
              <w:rPr>
                <w:rStyle w:val="SpecialBold"/>
              </w:rPr>
              <w:t>Elements</w:t>
            </w:r>
          </w:p>
          <w:p w:rsidR="00000000" w:rsidRPr="00B4399E" w:rsidP="00B4399E">
            <w:pPr>
              <w:pStyle w:val="BodyText"/>
            </w:pPr>
            <w:r w:rsidRPr="00B4399E">
              <w:rPr>
                <w:rStyle w:val="Emphasis"/>
              </w:rPr>
              <w:t xml:space="preserve">Elements describe the </w:t>
            </w:r>
            <w:r w:rsidRPr="00B4399E">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BodyText"/>
            </w:pPr>
            <w:r w:rsidRPr="00B4399E">
              <w:rPr>
                <w:rStyle w:val="SpecialBold"/>
              </w:rPr>
              <w:t>Performance Criteria</w:t>
            </w:r>
          </w:p>
          <w:p w:rsidR="00000000" w:rsidP="00B4399E">
            <w:pPr>
              <w:pStyle w:val="BodyText"/>
              <w:rPr>
                <w:lang w:val="en-NZ"/>
              </w:rPr>
            </w:pPr>
            <w:r w:rsidRPr="00B4399E">
              <w:rPr>
                <w:rStyle w:val="Emphasis"/>
              </w:rPr>
              <w:t xml:space="preserve">Performance criteria describe the performance needed to </w:t>
            </w:r>
            <w:r w:rsidRPr="00B4399E">
              <w:rPr>
                <w:rStyle w:val="Emphasis"/>
              </w:rPr>
              <w:t>demonstrate achievement of the element.</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t>1. Analyse and interpret the grade syllabus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BodyText"/>
            </w:pPr>
            <w:r w:rsidRPr="00B4399E">
              <w:t>1.1 Demonstrate understanding of the syllabus at the individual grade levels</w:t>
            </w:r>
          </w:p>
          <w:p w:rsidR="00000000" w:rsidRPr="00B4399E" w:rsidP="00B4399E">
            <w:pPr>
              <w:pStyle w:val="BodyText"/>
            </w:pPr>
            <w:r w:rsidRPr="00B4399E">
              <w:t>1.2 Identify and interpret the syllabu</w:t>
            </w:r>
            <w:r w:rsidRPr="00B4399E">
              <w:t xml:space="preserve">s requirements for </w:t>
            </w:r>
            <w:r w:rsidRPr="00B4399E">
              <w:rPr>
                <w:rStyle w:val="BoldandItalics"/>
              </w:rPr>
              <w:t xml:space="preserve">barre </w:t>
            </w:r>
            <w:r w:rsidRPr="00B4399E">
              <w:t>work for each grade level</w:t>
            </w:r>
          </w:p>
          <w:p w:rsidR="00000000" w:rsidRPr="00B4399E" w:rsidP="00B4399E">
            <w:pPr>
              <w:pStyle w:val="BodyText"/>
            </w:pPr>
            <w:r w:rsidRPr="00B4399E">
              <w:t xml:space="preserve">1.3 Identify and interpret the syllabus requirements for </w:t>
            </w:r>
            <w:r w:rsidRPr="00B4399E">
              <w:rPr>
                <w:rStyle w:val="BoldandItalics"/>
              </w:rPr>
              <w:t xml:space="preserve">port de bras </w:t>
            </w:r>
            <w:r w:rsidRPr="00B4399E">
              <w:t>for each grade level</w:t>
            </w:r>
          </w:p>
          <w:p w:rsidR="00000000" w:rsidRPr="00B4399E" w:rsidP="00B4399E">
            <w:pPr>
              <w:pStyle w:val="BodyText"/>
            </w:pPr>
            <w:r w:rsidRPr="00B4399E">
              <w:t xml:space="preserve">1.4 Identify and interpret syllabus requirements for </w:t>
            </w:r>
            <w:r w:rsidRPr="00B4399E">
              <w:rPr>
                <w:rStyle w:val="BoldandItalics"/>
              </w:rPr>
              <w:t xml:space="preserve">centre practice </w:t>
            </w:r>
            <w:r w:rsidRPr="00B4399E">
              <w:t>for each grade level</w:t>
            </w:r>
          </w:p>
          <w:p w:rsidR="00000000" w:rsidRPr="00B4399E" w:rsidP="00B4399E">
            <w:pPr>
              <w:pStyle w:val="BodyText"/>
            </w:pPr>
            <w:r w:rsidRPr="00B4399E">
              <w:t>1.5 Distinguish syllabus</w:t>
            </w:r>
            <w:r w:rsidRPr="00B4399E">
              <w:t xml:space="preserve"> requirements for </w:t>
            </w:r>
            <w:r w:rsidRPr="00B4399E">
              <w:rPr>
                <w:rStyle w:val="BoldandItalics"/>
              </w:rPr>
              <w:t xml:space="preserve">adage </w:t>
            </w:r>
            <w:r w:rsidRPr="00B4399E">
              <w:t>for each grade level</w:t>
            </w:r>
          </w:p>
          <w:p w:rsidR="00000000" w:rsidRPr="00B4399E" w:rsidP="00B4399E">
            <w:pPr>
              <w:pStyle w:val="BodyText"/>
            </w:pPr>
            <w:r w:rsidRPr="00B4399E">
              <w:t xml:space="preserve">1.6 Identify and interpret syllabus requirements for </w:t>
            </w:r>
            <w:r w:rsidRPr="00B4399E">
              <w:rPr>
                <w:rStyle w:val="BoldandItalics"/>
              </w:rPr>
              <w:t xml:space="preserve">pirouettes </w:t>
            </w:r>
            <w:r w:rsidRPr="00B4399E">
              <w:t>for each grade level</w:t>
            </w:r>
          </w:p>
          <w:p w:rsidR="00000000" w:rsidRPr="00B4399E" w:rsidP="00B4399E">
            <w:pPr>
              <w:pStyle w:val="BodyText"/>
            </w:pPr>
            <w:r w:rsidRPr="00B4399E">
              <w:t xml:space="preserve">1.7 Distinguish syllabus requirements for </w:t>
            </w:r>
            <w:r w:rsidRPr="00B4399E">
              <w:rPr>
                <w:rStyle w:val="BoldandItalics"/>
              </w:rPr>
              <w:t xml:space="preserve">allegro </w:t>
            </w:r>
            <w:r w:rsidRPr="00B4399E">
              <w:t>for each grade level</w:t>
            </w:r>
          </w:p>
          <w:p w:rsidR="00000000" w:rsidP="00B4399E">
            <w:pPr>
              <w:pStyle w:val="BodyText"/>
              <w:rPr>
                <w:lang w:val="en-NZ"/>
              </w:rPr>
            </w:pPr>
            <w:r w:rsidRPr="00B4399E">
              <w:t xml:space="preserve">1.8 Analyse the syllabus requirements for </w:t>
            </w:r>
            <w:r w:rsidRPr="00B4399E">
              <w:rPr>
                <w:rStyle w:val="BoldandItalics"/>
              </w:rPr>
              <w:t xml:space="preserve">studies </w:t>
            </w:r>
            <w:r w:rsidRPr="00B4399E">
              <w:t>for e</w:t>
            </w:r>
            <w:r w:rsidRPr="00B4399E">
              <w:t>ach grade level</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t>2. Design warm-up exercises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BodyText"/>
            </w:pPr>
            <w:r w:rsidRPr="00B4399E">
              <w:t>2.1 Design aerobic warm-up exercises</w:t>
            </w:r>
          </w:p>
          <w:p w:rsidR="00000000" w:rsidRPr="00B4399E" w:rsidP="00B4399E">
            <w:pPr>
              <w:pStyle w:val="BodyText"/>
            </w:pPr>
            <w:r w:rsidRPr="00B4399E">
              <w:t>2.2 Demonstrate a range of stretches appropriate for the specific grade level</w:t>
            </w:r>
          </w:p>
          <w:p w:rsidR="00000000" w:rsidP="00B4399E">
            <w:pPr>
              <w:pStyle w:val="BodyText"/>
              <w:rPr>
                <w:lang w:val="en-NZ"/>
              </w:rPr>
            </w:pPr>
            <w:r w:rsidRPr="00B4399E">
              <w:t>2.3 Design exercises for strengthening the feet</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t>3. Demonstrate and deliver grade-specific exercises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BodyText"/>
            </w:pPr>
            <w:r w:rsidRPr="00B4399E">
              <w:t xml:space="preserve">3.1 Demonstrate range of </w:t>
            </w:r>
            <w:r w:rsidRPr="00B4399E">
              <w:rPr>
                <w:rStyle w:val="BoldandItalics"/>
              </w:rPr>
              <w:t>travelling movements</w:t>
            </w:r>
            <w:r w:rsidRPr="00B4399E">
              <w:t xml:space="preserve"> appropriate for the individual grade level</w:t>
            </w:r>
          </w:p>
          <w:p w:rsidR="00000000" w:rsidRPr="00B4399E" w:rsidP="00B4399E">
            <w:pPr>
              <w:pStyle w:val="BodyText"/>
            </w:pPr>
            <w:r w:rsidRPr="00B4399E">
              <w:t>3.2 Identify faults and suggest corrective exercises</w:t>
            </w:r>
          </w:p>
          <w:p w:rsidR="00000000" w:rsidRPr="00B4399E" w:rsidP="00B4399E">
            <w:pPr>
              <w:pStyle w:val="BodyText"/>
            </w:pPr>
            <w:r w:rsidRPr="00B4399E">
              <w:t>3.3 Identify and define French terminology for individual exer</w:t>
            </w:r>
            <w:r w:rsidRPr="00B4399E">
              <w:t>cises</w:t>
            </w:r>
          </w:p>
          <w:p w:rsidR="00000000" w:rsidRPr="00B4399E" w:rsidP="00B4399E">
            <w:pPr>
              <w:pStyle w:val="BodyText"/>
            </w:pPr>
            <w:r w:rsidRPr="00B4399E">
              <w:t>3.4 Demonstrate an ability to break down grade-specific exercises into individual steps</w:t>
            </w:r>
          </w:p>
          <w:p w:rsidR="00000000" w:rsidRPr="00B4399E" w:rsidP="00B4399E">
            <w:pPr>
              <w:pStyle w:val="BodyText"/>
            </w:pPr>
            <w:r w:rsidRPr="00B4399E">
              <w:t>3.5 Monitor quality of ballon and footwork</w:t>
            </w:r>
          </w:p>
          <w:p w:rsidR="00000000" w:rsidRPr="00B4399E" w:rsidP="00B4399E">
            <w:pPr>
              <w:pStyle w:val="BodyText"/>
            </w:pPr>
            <w:r w:rsidRPr="00B4399E">
              <w:t>3.6 Analyse line and quality of position</w:t>
            </w:r>
          </w:p>
          <w:p w:rsidR="00000000" w:rsidRPr="00B4399E" w:rsidP="00B4399E">
            <w:pPr>
              <w:pStyle w:val="BodyText"/>
            </w:pPr>
            <w:r w:rsidRPr="00B4399E">
              <w:t>3.7 Monitor students’ control through body and legs</w:t>
            </w:r>
          </w:p>
          <w:p w:rsidR="00000000" w:rsidP="00B4399E">
            <w:pPr>
              <w:pStyle w:val="BodyText"/>
              <w:rPr>
                <w:lang w:val="en-NZ"/>
              </w:rPr>
            </w:pPr>
            <w:r w:rsidRPr="00B4399E">
              <w:t xml:space="preserve">3.8 Encourage in students </w:t>
            </w:r>
            <w:r w:rsidRPr="00B4399E">
              <w:t>a sense of enjoyment and confidence in movement</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t>4. Teach students to perform grade-specific enchaînements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BodyText"/>
            </w:pPr>
            <w:r w:rsidRPr="00B4399E">
              <w:t>4.1 Demonstrate a combination of exercises to create a series of steps, or enchaînements, specific to the grade level</w:t>
            </w:r>
          </w:p>
          <w:p w:rsidR="00000000" w:rsidRPr="00B4399E" w:rsidP="00B4399E">
            <w:pPr>
              <w:pStyle w:val="BodyText"/>
            </w:pPr>
            <w:r w:rsidRPr="00B4399E">
              <w:t>4.2 Perform enchaînements to mu</w:t>
            </w:r>
            <w:r w:rsidRPr="00B4399E">
              <w:t>sic as specified in the grade syllabus</w:t>
            </w:r>
          </w:p>
          <w:p w:rsidR="00000000" w:rsidRPr="00B4399E" w:rsidP="00B4399E">
            <w:pPr>
              <w:pStyle w:val="BodyText"/>
            </w:pPr>
            <w:r w:rsidRPr="00B4399E">
              <w:t>4.3 Encourage a sense of performance, musicality and artistry</w:t>
            </w:r>
          </w:p>
          <w:p w:rsidR="00000000" w:rsidP="00B4399E">
            <w:pPr>
              <w:pStyle w:val="BodyText"/>
              <w:rPr>
                <w:lang w:val="en-NZ"/>
              </w:rPr>
            </w:pPr>
            <w:r w:rsidRPr="00B4399E">
              <w:t>4.4 Give positive feedback on rhythm, quality and coordination of movement</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t>5. Prepare students for grade examinations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BodyText"/>
            </w:pPr>
            <w:r w:rsidRPr="00B4399E">
              <w:t>5.1 Explain examination requirements</w:t>
            </w:r>
            <w:r w:rsidRPr="00B4399E">
              <w:t xml:space="preserve"> to students</w:t>
            </w:r>
          </w:p>
          <w:p w:rsidR="00000000" w:rsidRPr="00B4399E" w:rsidP="00B4399E">
            <w:pPr>
              <w:pStyle w:val="BodyText"/>
            </w:pPr>
            <w:r w:rsidRPr="00B4399E">
              <w:t>5.2 Practise a range of positions and movements consistent with the syllabus</w:t>
            </w:r>
          </w:p>
          <w:p w:rsidR="00000000" w:rsidRPr="00B4399E" w:rsidP="00B4399E">
            <w:pPr>
              <w:pStyle w:val="BodyText"/>
            </w:pPr>
            <w:r w:rsidRPr="00B4399E">
              <w:t>5.3 Identify syllabus requirements and artistry for studies at individual levels</w:t>
            </w:r>
          </w:p>
          <w:p w:rsidR="00000000" w:rsidRPr="00B4399E" w:rsidP="00B4399E">
            <w:pPr>
              <w:pStyle w:val="BodyText"/>
            </w:pPr>
            <w:r w:rsidRPr="00B4399E">
              <w:t>5.4 Conduct and document a pre-examination checklist</w:t>
            </w:r>
          </w:p>
        </w:tc>
      </w:tr>
    </w:tbl>
    <w:p w:rsidR="00000000" w:rsidRPr="00B4399E" w:rsidP="00B4399E">
      <w:pPr>
        <w:pStyle w:val="BodyText"/>
      </w:pPr>
    </w:p>
    <w:p w:rsidR="00000000" w:rsidRPr="00B4399E" w:rsidP="00B4399E">
      <w:pPr>
        <w:pStyle w:val="AllowPageBreak"/>
      </w:pPr>
    </w:p>
    <w:p w:rsidR="00000000" w:rsidRPr="00B4399E" w:rsidP="00B4399E">
      <w:pPr>
        <w:pStyle w:val="Heading1"/>
      </w:pPr>
      <w:bookmarkStart w:id="5" w:name="O_805630"/>
      <w:bookmarkEnd w:id="5"/>
      <w:r w:rsidRPr="00B4399E">
        <w:t>Foundation Skills</w:t>
      </w:r>
    </w:p>
    <w:p w:rsidR="00000000" w:rsidRPr="00560BC6" w:rsidP="00560BC6">
      <w:pPr>
        <w:pStyle w:val="BodyText"/>
        <w:rPr>
          <w:i/>
        </w:rPr>
      </w:pPr>
      <w:r w:rsidRPr="00560BC6">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BodyText"/>
            </w:pPr>
            <w:r w:rsidRPr="00B4399E">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BodyText"/>
            </w:pPr>
            <w:r w:rsidRPr="00B4399E">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rPr>
                <w:rStyle w:val="SpecialBold"/>
              </w:rPr>
              <w:t>Description</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t>1.1, 1.2, 1.3, 1.4, 1.5, 1.6,</w:t>
            </w:r>
            <w:r w:rsidRPr="00B4399E">
              <w:t xml:space="preserve"> 1.7, 1.8</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ListBullet"/>
              <w:rPr>
                <w:lang w:val="en-NZ"/>
              </w:rPr>
            </w:pPr>
            <w:r w:rsidRPr="00B4399E">
              <w:t>Obtains information from written sources</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t>2.2, 3.1, 3.2, 3.8, 4.1, 4.3, 4.4, 5.1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ListBullet"/>
            </w:pPr>
            <w:r w:rsidRPr="00B4399E">
              <w:t>Obtains information by listening and questioning</w:t>
            </w:r>
          </w:p>
          <w:p w:rsidR="00000000" w:rsidP="00B4399E">
            <w:pPr>
              <w:pStyle w:val="ListBullet"/>
              <w:rPr>
                <w:lang w:val="en-NZ"/>
              </w:rPr>
            </w:pPr>
            <w:r w:rsidRPr="00B4399E">
              <w:t>Uses clear language and correct industry terminology to contribute information and express requirements</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t>1.1, 1.2, 1.3, 1.4, 1.5, 5.1, 5.2, 5.3, 5.4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ListBullet"/>
              <w:rPr>
                <w:lang w:val="en-NZ"/>
              </w:rPr>
            </w:pPr>
            <w:r w:rsidRPr="00B4399E">
              <w:t>Applies organisational procedures when teaching the Cecchetti Ballet method and</w:t>
            </w:r>
            <w:r w:rsidRPr="00B4399E">
              <w:t xml:space="preserve"> meets expectations associated with own role</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t>2.2, 2.3, 3.1, 3.2, 3.6, 4.1, 4.3, 4.4, 5.1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ListBullet"/>
            </w:pPr>
            <w:r w:rsidRPr="00B4399E">
              <w:t>Builds rapport with and motivates students</w:t>
            </w:r>
          </w:p>
          <w:p w:rsidR="00000000" w:rsidP="00B4399E">
            <w:pPr>
              <w:pStyle w:val="ListBullet"/>
              <w:rPr>
                <w:lang w:val="en-NZ"/>
              </w:rPr>
            </w:pPr>
            <w:r w:rsidRPr="00B4399E">
              <w:t>Shows respect for the values and aspirations of students when providing feedback on skill development</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t>2.1, 2.2, 2.3, 3.1, 3.2, 3.3, 3.4, 3.5, 3.6, 3.7, 3.8, 4.1, 4.2, 4.3, 4.4, 5.1, 5.2, 5.3, 5.4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ListBullet"/>
            </w:pPr>
            <w:r w:rsidRPr="00B4399E">
              <w:t>Adopts a methodical and logical approach to the process of preparing for and conducting dance classes</w:t>
            </w:r>
          </w:p>
          <w:p w:rsidR="00000000" w:rsidRPr="00B4399E" w:rsidP="00B4399E">
            <w:pPr>
              <w:pStyle w:val="ListBullet"/>
            </w:pPr>
            <w:r w:rsidRPr="00B4399E">
              <w:t>Facilitates the learning of others through competent delivery of dance classes</w:t>
            </w:r>
          </w:p>
          <w:p w:rsidR="00000000" w:rsidRPr="00B4399E" w:rsidP="00B4399E">
            <w:pPr>
              <w:pStyle w:val="ListBullet"/>
            </w:pPr>
            <w:r w:rsidRPr="00B4399E">
              <w:t>Monitors and adjusts teaching to meet group or individual requirements</w:t>
            </w:r>
          </w:p>
        </w:tc>
      </w:tr>
    </w:tbl>
    <w:p w:rsidR="00000000" w:rsidRPr="00B4399E" w:rsidP="00B4399E">
      <w:pPr>
        <w:pStyle w:val="BodyText"/>
      </w:pPr>
    </w:p>
    <w:p w:rsidR="00000000" w:rsidRPr="00B4399E" w:rsidP="00B4399E">
      <w:pPr>
        <w:pStyle w:val="AllowPageBreak"/>
      </w:pPr>
    </w:p>
    <w:p w:rsidR="00000000" w:rsidRPr="00B4399E" w:rsidP="00B4399E">
      <w:pPr>
        <w:pStyle w:val="Heading1"/>
      </w:pPr>
      <w:bookmarkStart w:id="6" w:name="O_805629"/>
      <w:bookmarkEnd w:id="6"/>
      <w:r w:rsidRPr="00B4399E">
        <w:t>Range of Conditions</w:t>
      </w:r>
    </w:p>
    <w:p w:rsidR="00000000" w:rsidRPr="00560BC6" w:rsidP="00560BC6">
      <w:pPr>
        <w:pStyle w:val="BodyText"/>
        <w:rPr>
          <w:i/>
        </w:rPr>
      </w:pPr>
      <w:r w:rsidRPr="00560BC6">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560BC6">
        <w:rPr>
          <w:rStyle w:val="Emphasis"/>
        </w:rPr>
        <w:t>gional contexts) are included.</w:t>
      </w:r>
    </w:p>
    <w:tbl>
      <w:tblPr>
        <w:tblW w:w="0" w:type="auto"/>
        <w:tblLayout w:type="fixed"/>
        <w:tblCellMar>
          <w:left w:w="62" w:type="dxa"/>
          <w:right w:w="62" w:type="dxa"/>
        </w:tblCellMar>
        <w:tblLook w:val="0000"/>
      </w:tblPr>
      <w:tblGrid>
        <w:gridCol w:w="2430"/>
        <w:gridCol w:w="6596"/>
      </w:tblGrid>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rPr>
                <w:rStyle w:val="BoldandItalics"/>
              </w:rPr>
              <w:t xml:space="preserve">Barre </w:t>
            </w:r>
            <w:r w:rsidRPr="00B4399E">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ListBullet"/>
            </w:pPr>
            <w:r w:rsidRPr="00B4399E">
              <w:t>establishing and maintaining appropriate posture</w:t>
            </w:r>
          </w:p>
          <w:p w:rsidR="00000000" w:rsidRPr="00B4399E" w:rsidP="00B4399E">
            <w:pPr>
              <w:pStyle w:val="ListBullet"/>
            </w:pPr>
            <w:r w:rsidRPr="00B4399E">
              <w:t>establishing and sustaining appropriate degree of turnout</w:t>
            </w:r>
          </w:p>
          <w:p w:rsidR="00000000" w:rsidRPr="00B4399E" w:rsidP="00B4399E">
            <w:pPr>
              <w:pStyle w:val="ListBullet"/>
            </w:pPr>
            <w:r w:rsidRPr="00B4399E">
              <w:t>sustaining stretched legs and feet</w:t>
            </w:r>
          </w:p>
          <w:p w:rsidR="00000000" w:rsidRPr="00B4399E" w:rsidP="00B4399E">
            <w:pPr>
              <w:pStyle w:val="ListBullet"/>
            </w:pPr>
            <w:r w:rsidRPr="00B4399E">
              <w:t>sustaining centring of the body</w:t>
            </w:r>
          </w:p>
          <w:p w:rsidR="00000000" w:rsidP="00B4399E">
            <w:pPr>
              <w:pStyle w:val="ListBullet"/>
              <w:rPr>
                <w:lang w:val="en-NZ"/>
              </w:rPr>
            </w:pPr>
            <w:r w:rsidRPr="00B4399E">
              <w:t>showing transfer of weight with ease.</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rPr>
                <w:rStyle w:val="BoldandItalics"/>
              </w:rPr>
              <w:t xml:space="preserve">Port de bras </w:t>
            </w:r>
            <w:r w:rsidRPr="00B4399E">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ListBullet"/>
            </w:pPr>
            <w:r w:rsidRPr="00B4399E">
              <w:t>position and shapes shown</w:t>
            </w:r>
          </w:p>
          <w:p w:rsidR="00000000" w:rsidRPr="00B4399E" w:rsidP="00B4399E">
            <w:pPr>
              <w:pStyle w:val="ListBullet"/>
            </w:pPr>
            <w:r w:rsidRPr="00B4399E">
              <w:t>extension of extremities to create line</w:t>
            </w:r>
          </w:p>
          <w:p w:rsidR="00000000" w:rsidRPr="00B4399E" w:rsidP="00B4399E">
            <w:pPr>
              <w:pStyle w:val="ListBullet"/>
            </w:pPr>
            <w:r w:rsidRPr="00B4399E">
              <w:t>flow</w:t>
            </w:r>
          </w:p>
          <w:p w:rsidR="00000000" w:rsidRPr="00B4399E" w:rsidP="00B4399E">
            <w:pPr>
              <w:pStyle w:val="ListBullet"/>
            </w:pPr>
            <w:r w:rsidRPr="00B4399E">
              <w:t>breadth</w:t>
            </w:r>
          </w:p>
          <w:p w:rsidR="00000000" w:rsidP="00B4399E">
            <w:pPr>
              <w:pStyle w:val="ListBullet"/>
              <w:rPr>
                <w:lang w:val="en-NZ"/>
              </w:rPr>
            </w:pPr>
            <w:r w:rsidRPr="00B4399E">
              <w:t>poise and developing expressive qualities.</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rPr>
                <w:rStyle w:val="BoldandItalics"/>
              </w:rPr>
              <w:t xml:space="preserve">Centre practice </w:t>
            </w:r>
            <w:r w:rsidRPr="00B4399E">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ListBullet"/>
            </w:pPr>
            <w:r w:rsidRPr="00B4399E">
              <w:t>establishing and maintaining appropriate posture</w:t>
            </w:r>
          </w:p>
          <w:p w:rsidR="00000000" w:rsidRPr="00B4399E" w:rsidP="00B4399E">
            <w:pPr>
              <w:pStyle w:val="ListBullet"/>
            </w:pPr>
            <w:r w:rsidRPr="00B4399E">
              <w:t>establishing and sustaining appropriate degree of turnout</w:t>
            </w:r>
          </w:p>
          <w:p w:rsidR="00000000" w:rsidRPr="00B4399E" w:rsidP="00B4399E">
            <w:pPr>
              <w:pStyle w:val="ListBullet"/>
            </w:pPr>
            <w:r w:rsidRPr="00B4399E">
              <w:t>sustaining stretched legs and feet</w:t>
            </w:r>
          </w:p>
          <w:p w:rsidR="00000000" w:rsidRPr="00B4399E" w:rsidP="00B4399E">
            <w:pPr>
              <w:pStyle w:val="ListBullet"/>
            </w:pPr>
            <w:r w:rsidRPr="00B4399E">
              <w:t>centring the body to be sustained</w:t>
            </w:r>
          </w:p>
          <w:p w:rsidR="00000000" w:rsidP="00B4399E">
            <w:pPr>
              <w:pStyle w:val="ListBullet"/>
              <w:rPr>
                <w:lang w:val="en-NZ"/>
              </w:rPr>
            </w:pPr>
            <w:r w:rsidRPr="00B4399E">
              <w:t>showing transfer of weight with ease.</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rPr>
                <w:rStyle w:val="BoldandItalics"/>
              </w:rPr>
              <w:t xml:space="preserve">Adage </w:t>
            </w:r>
            <w:r w:rsidRPr="00B4399E">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ListBullet"/>
            </w:pPr>
            <w:r w:rsidRPr="00B4399E">
              <w:t>establishment and pl</w:t>
            </w:r>
            <w:r w:rsidRPr="00B4399E">
              <w:t>acement of body parts</w:t>
            </w:r>
          </w:p>
          <w:p w:rsidR="00000000" w:rsidRPr="00B4399E" w:rsidP="00B4399E">
            <w:pPr>
              <w:pStyle w:val="ListBullet"/>
            </w:pPr>
            <w:r w:rsidRPr="00B4399E">
              <w:t>ability to demonstrate line</w:t>
            </w:r>
          </w:p>
          <w:p w:rsidR="00000000" w:rsidRPr="00B4399E" w:rsidP="00B4399E">
            <w:pPr>
              <w:pStyle w:val="ListBullet"/>
            </w:pPr>
            <w:r w:rsidRPr="00B4399E">
              <w:t>maintenance of stability</w:t>
            </w:r>
          </w:p>
          <w:p w:rsidR="00000000" w:rsidRPr="00B4399E" w:rsidP="00B4399E">
            <w:pPr>
              <w:pStyle w:val="ListBullet"/>
            </w:pPr>
            <w:r w:rsidRPr="00B4399E">
              <w:t>strength and control</w:t>
            </w:r>
          </w:p>
          <w:p w:rsidR="00000000" w:rsidP="00B4399E">
            <w:pPr>
              <w:pStyle w:val="ListBullet"/>
              <w:rPr>
                <w:lang w:val="en-NZ"/>
              </w:rPr>
            </w:pPr>
            <w:r w:rsidRPr="00B4399E">
              <w:t>transfer of weight with ease.</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rPr>
                <w:rStyle w:val="BoldandItalics"/>
              </w:rPr>
              <w:t xml:space="preserve">Pirouette </w:t>
            </w:r>
            <w:r w:rsidRPr="00B4399E">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ListBullet"/>
            </w:pPr>
            <w:r w:rsidRPr="00B4399E">
              <w:t>use of head and eyes</w:t>
            </w:r>
          </w:p>
          <w:p w:rsidR="00000000" w:rsidRPr="00B4399E" w:rsidP="00B4399E">
            <w:pPr>
              <w:pStyle w:val="ListBullet"/>
            </w:pPr>
            <w:r w:rsidRPr="00B4399E">
              <w:t>centring of the body</w:t>
            </w:r>
          </w:p>
          <w:p w:rsidR="00000000" w:rsidP="00B4399E">
            <w:pPr>
              <w:pStyle w:val="ListBullet"/>
              <w:rPr>
                <w:lang w:val="en-NZ"/>
              </w:rPr>
            </w:pPr>
            <w:r w:rsidRPr="00B4399E">
              <w:t>accuracy in demonstration.</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rPr>
                <w:rStyle w:val="BoldandItalics"/>
              </w:rPr>
              <w:t xml:space="preserve">Allegro </w:t>
            </w:r>
            <w:r w:rsidRPr="00B4399E">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ListBullet"/>
            </w:pPr>
            <w:r w:rsidRPr="00B4399E">
              <w:t>well-articulated feet</w:t>
            </w:r>
          </w:p>
          <w:p w:rsidR="00000000" w:rsidRPr="00B4399E" w:rsidP="00B4399E">
            <w:pPr>
              <w:pStyle w:val="ListBullet"/>
            </w:pPr>
            <w:r w:rsidRPr="00B4399E">
              <w:t>ability to take off and land with the correct use of demi plié</w:t>
            </w:r>
          </w:p>
          <w:p w:rsidR="00000000" w:rsidRPr="00B4399E" w:rsidP="00B4399E">
            <w:pPr>
              <w:pStyle w:val="ListBullet"/>
            </w:pPr>
            <w:r w:rsidRPr="00B4399E">
              <w:t>maintenance of turnout with well-stretched legs and feet</w:t>
            </w:r>
          </w:p>
          <w:p w:rsidR="00000000" w:rsidRPr="00B4399E" w:rsidP="00B4399E">
            <w:pPr>
              <w:pStyle w:val="ListBullet"/>
            </w:pPr>
            <w:r w:rsidRPr="00B4399E">
              <w:t>precision of footwork</w:t>
            </w:r>
          </w:p>
          <w:p w:rsidR="00000000" w:rsidRPr="00B4399E" w:rsidP="00B4399E">
            <w:pPr>
              <w:pStyle w:val="ListBullet"/>
            </w:pPr>
            <w:r w:rsidRPr="00B4399E">
              <w:t>well-defined beats</w:t>
            </w:r>
          </w:p>
          <w:p w:rsidR="00000000" w:rsidRPr="00B4399E" w:rsidP="00B4399E">
            <w:pPr>
              <w:pStyle w:val="ListBullet"/>
            </w:pPr>
            <w:r w:rsidRPr="00B4399E">
              <w:t>ability to demonstrate spatial awareness</w:t>
            </w:r>
          </w:p>
          <w:p w:rsidR="00000000" w:rsidRPr="00B4399E" w:rsidP="00B4399E">
            <w:pPr>
              <w:pStyle w:val="ListBullet"/>
            </w:pPr>
            <w:r w:rsidRPr="00B4399E">
              <w:t>ability to demonstrate diverse m</w:t>
            </w:r>
            <w:r w:rsidRPr="00B4399E">
              <w:t>ovement qualities</w:t>
            </w:r>
          </w:p>
          <w:p w:rsidR="00000000" w:rsidRPr="00B4399E" w:rsidP="00B4399E">
            <w:pPr>
              <w:pStyle w:val="ListBullet"/>
            </w:pPr>
            <w:r w:rsidRPr="00B4399E">
              <w:t>upper body coordination, including use of head and arms</w:t>
            </w:r>
          </w:p>
          <w:p w:rsidR="00000000" w:rsidRPr="00B4399E" w:rsidP="00B4399E">
            <w:pPr>
              <w:pStyle w:val="ListBullet"/>
            </w:pPr>
            <w:r w:rsidRPr="00B4399E">
              <w:t>elevation</w:t>
            </w:r>
          </w:p>
          <w:p w:rsidR="00000000" w:rsidP="00B4399E">
            <w:pPr>
              <w:pStyle w:val="ListBullet"/>
              <w:rPr>
                <w:lang w:val="en-NZ"/>
              </w:rPr>
            </w:pPr>
            <w:r w:rsidRPr="00B4399E">
              <w:t>joy of movement shown.</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rPr>
                <w:rStyle w:val="BoldandItalics"/>
              </w:rPr>
              <w:t xml:space="preserve">Studies </w:t>
            </w:r>
            <w:r w:rsidRPr="00B4399E">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ListBullet"/>
            </w:pPr>
            <w:r w:rsidRPr="00B4399E">
              <w:t>Le Chat 4/4</w:t>
            </w:r>
          </w:p>
          <w:p w:rsidR="00000000" w:rsidRPr="00B4399E" w:rsidP="00B4399E">
            <w:pPr>
              <w:pStyle w:val="ListBullet"/>
            </w:pPr>
            <w:r w:rsidRPr="00B4399E">
              <w:t>Sailor’s Hornpipe 4/4</w:t>
            </w:r>
          </w:p>
          <w:p w:rsidR="00000000" w:rsidRPr="00B4399E" w:rsidP="00B4399E">
            <w:pPr>
              <w:pStyle w:val="ListBullet"/>
            </w:pPr>
            <w:r w:rsidRPr="00B4399E">
              <w:t xml:space="preserve">La Grand Classique </w:t>
            </w:r>
            <w:r>
              <w:t>¾</w:t>
            </w:r>
          </w:p>
          <w:p w:rsidR="00000000" w:rsidRPr="00B4399E" w:rsidP="00B4399E">
            <w:pPr>
              <w:pStyle w:val="ListBullet"/>
            </w:pPr>
            <w:r w:rsidRPr="00B4399E">
              <w:t>Tarantella 6/8</w:t>
            </w:r>
          </w:p>
          <w:p w:rsidR="00000000" w:rsidRPr="00B4399E" w:rsidP="00B4399E">
            <w:pPr>
              <w:pStyle w:val="ListBullet"/>
            </w:pPr>
            <w:r w:rsidRPr="00B4399E">
              <w:t xml:space="preserve">Classical Study for girls or boys </w:t>
            </w:r>
            <w:r>
              <w:t>¾</w:t>
            </w:r>
          </w:p>
          <w:p w:rsidR="00000000" w:rsidRPr="00B4399E" w:rsidP="00B4399E">
            <w:pPr>
              <w:pStyle w:val="ListBullet"/>
            </w:pPr>
            <w:r w:rsidRPr="00B4399E">
              <w:t>Polka 2/4</w:t>
            </w:r>
          </w:p>
          <w:p w:rsidR="00000000" w:rsidRPr="00B4399E" w:rsidP="00B4399E">
            <w:pPr>
              <w:pStyle w:val="ListBullet"/>
            </w:pPr>
            <w:r w:rsidRPr="00B4399E">
              <w:t>Ragtime 2/4</w:t>
            </w:r>
          </w:p>
          <w:p w:rsidR="00000000" w:rsidRPr="00B4399E" w:rsidP="00B4399E">
            <w:pPr>
              <w:pStyle w:val="ListBullet"/>
            </w:pPr>
            <w:r w:rsidRPr="00B4399E">
              <w:t xml:space="preserve">Spanish Waltz </w:t>
            </w:r>
            <w:r>
              <w:t>¾</w:t>
            </w:r>
          </w:p>
          <w:p w:rsidR="00000000" w:rsidRPr="00B4399E" w:rsidP="00B4399E">
            <w:pPr>
              <w:pStyle w:val="ListBullet"/>
            </w:pPr>
            <w:r w:rsidRPr="00B4399E">
              <w:t>Cinderella</w:t>
            </w:r>
          </w:p>
          <w:p w:rsidR="00000000" w:rsidRPr="00B4399E" w:rsidP="00B4399E">
            <w:pPr>
              <w:pStyle w:val="ListBullet"/>
            </w:pPr>
            <w:r w:rsidRPr="00B4399E">
              <w:t>Pirate’s treasure hunt</w:t>
            </w:r>
          </w:p>
          <w:p w:rsidR="00000000" w:rsidRPr="00B4399E" w:rsidP="00B4399E">
            <w:pPr>
              <w:pStyle w:val="ListBullet"/>
            </w:pPr>
            <w:r w:rsidRPr="00B4399E">
              <w:t xml:space="preserve">Lyrical </w:t>
            </w:r>
            <w:r>
              <w:t>¾</w:t>
            </w:r>
          </w:p>
          <w:p w:rsidR="00000000" w:rsidP="00B4399E">
            <w:pPr>
              <w:pStyle w:val="ListBullet"/>
              <w:rPr>
                <w:lang w:val="en-NZ"/>
              </w:rPr>
            </w:pPr>
            <w:r w:rsidRPr="00B4399E">
              <w:t xml:space="preserve">Mazurka </w:t>
            </w:r>
            <w:r>
              <w:t>¾</w:t>
            </w:r>
            <w:r w:rsidRPr="00B4399E">
              <w:t>.</w:t>
            </w:r>
          </w:p>
        </w:tc>
      </w:tr>
      <w:tr w:rsidTr="00B4399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99E">
            <w:pPr>
              <w:pStyle w:val="BodyText"/>
              <w:rPr>
                <w:lang w:val="en-NZ"/>
              </w:rPr>
            </w:pPr>
            <w:r w:rsidRPr="00B4399E">
              <w:rPr>
                <w:rStyle w:val="BoldandItalics"/>
              </w:rPr>
              <w:t xml:space="preserve">Travelling movements </w:t>
            </w:r>
            <w:r w:rsidRPr="00B4399E">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99E" w:rsidP="00B4399E">
            <w:pPr>
              <w:pStyle w:val="ListBullet"/>
            </w:pPr>
            <w:r w:rsidRPr="00B4399E">
              <w:t>assemblés élancés</w:t>
            </w:r>
          </w:p>
          <w:p w:rsidR="00000000" w:rsidRPr="00B4399E" w:rsidP="00B4399E">
            <w:pPr>
              <w:pStyle w:val="ListBullet"/>
            </w:pPr>
            <w:r w:rsidRPr="00B4399E">
              <w:t>autour de la salle</w:t>
            </w:r>
          </w:p>
          <w:p w:rsidR="00000000" w:rsidRPr="00B4399E" w:rsidP="00B4399E">
            <w:pPr>
              <w:pStyle w:val="ListBullet"/>
            </w:pPr>
            <w:r w:rsidRPr="00B4399E">
              <w:t>balancés</w:t>
            </w:r>
          </w:p>
          <w:p w:rsidR="00000000" w:rsidRPr="00B4399E" w:rsidP="00B4399E">
            <w:pPr>
              <w:pStyle w:val="ListBullet"/>
            </w:pPr>
            <w:r w:rsidRPr="00B4399E">
              <w:t>demi contretemps</w:t>
            </w:r>
          </w:p>
          <w:p w:rsidR="00000000" w:rsidRPr="00B4399E" w:rsidP="00B4399E">
            <w:pPr>
              <w:pStyle w:val="ListBullet"/>
            </w:pPr>
            <w:r w:rsidRPr="00B4399E">
              <w:t>échappés sautes et soubresauts</w:t>
            </w:r>
          </w:p>
          <w:p w:rsidR="00000000" w:rsidRPr="00B4399E" w:rsidP="00B4399E">
            <w:pPr>
              <w:pStyle w:val="ListBullet"/>
            </w:pPr>
            <w:r w:rsidRPr="00B4399E">
              <w:t>galops</w:t>
            </w:r>
          </w:p>
          <w:p w:rsidR="00000000" w:rsidRPr="00B4399E" w:rsidP="00B4399E">
            <w:pPr>
              <w:pStyle w:val="ListBullet"/>
            </w:pPr>
            <w:r w:rsidRPr="00B4399E">
              <w:t>glissades</w:t>
            </w:r>
          </w:p>
          <w:p w:rsidR="00000000" w:rsidRPr="00B4399E" w:rsidP="00B4399E">
            <w:pPr>
              <w:pStyle w:val="ListBullet"/>
            </w:pPr>
            <w:r w:rsidRPr="00B4399E">
              <w:t>glissades changé</w:t>
            </w:r>
            <w:r w:rsidRPr="00B4399E">
              <w:t xml:space="preserve"> et pas de chat</w:t>
            </w:r>
          </w:p>
          <w:p w:rsidR="00000000" w:rsidRPr="00B4399E" w:rsidP="00B4399E">
            <w:pPr>
              <w:pStyle w:val="ListBullet"/>
            </w:pPr>
            <w:r w:rsidRPr="00B4399E">
              <w:t>grand allegro en diagonale</w:t>
            </w:r>
          </w:p>
          <w:p w:rsidR="00000000" w:rsidRPr="00B4399E" w:rsidP="00B4399E">
            <w:pPr>
              <w:pStyle w:val="ListBullet"/>
            </w:pPr>
            <w:r w:rsidRPr="00B4399E">
              <w:t>pas de bourrée</w:t>
            </w:r>
          </w:p>
          <w:p w:rsidR="00000000" w:rsidRPr="00B4399E" w:rsidP="00B4399E">
            <w:pPr>
              <w:pStyle w:val="ListBullet"/>
            </w:pPr>
            <w:r w:rsidRPr="00B4399E">
              <w:t>pas de chats</w:t>
            </w:r>
          </w:p>
          <w:p w:rsidR="00000000" w:rsidRPr="00B4399E" w:rsidP="00B4399E">
            <w:pPr>
              <w:pStyle w:val="ListBullet"/>
            </w:pPr>
            <w:r w:rsidRPr="00B4399E">
              <w:t>polkas</w:t>
            </w:r>
          </w:p>
          <w:p w:rsidR="00000000" w:rsidRPr="00B4399E" w:rsidP="00B4399E">
            <w:pPr>
              <w:pStyle w:val="ListBullet"/>
            </w:pPr>
            <w:r w:rsidRPr="00B4399E">
              <w:t>posés coupés and galops</w:t>
            </w:r>
          </w:p>
          <w:p w:rsidR="00000000" w:rsidRPr="00B4399E" w:rsidP="00B4399E">
            <w:pPr>
              <w:pStyle w:val="ListBullet"/>
            </w:pPr>
            <w:r w:rsidRPr="00B4399E">
              <w:t>posés en avant</w:t>
            </w:r>
          </w:p>
          <w:p w:rsidR="00000000" w:rsidRPr="00B4399E" w:rsidP="00B4399E">
            <w:pPr>
              <w:pStyle w:val="ListBullet"/>
            </w:pPr>
            <w:r w:rsidRPr="00B4399E">
              <w:t>posés tours</w:t>
            </w:r>
          </w:p>
          <w:p w:rsidR="00000000" w:rsidRPr="00B4399E" w:rsidP="00B4399E">
            <w:pPr>
              <w:pStyle w:val="ListBullet"/>
            </w:pPr>
            <w:r w:rsidRPr="00B4399E">
              <w:t>preparations for chainé</w:t>
            </w:r>
          </w:p>
          <w:p w:rsidR="00000000" w:rsidRPr="00B4399E" w:rsidP="00B4399E">
            <w:pPr>
              <w:pStyle w:val="ListBullet"/>
            </w:pPr>
            <w:r w:rsidRPr="00B4399E">
              <w:t>sissones</w:t>
            </w:r>
          </w:p>
          <w:p w:rsidR="00000000" w:rsidRPr="00B4399E" w:rsidP="00B4399E">
            <w:pPr>
              <w:pStyle w:val="ListBullet"/>
            </w:pPr>
            <w:r w:rsidRPr="00B4399E">
              <w:t>step pas de bourrée</w:t>
            </w:r>
          </w:p>
          <w:p w:rsidR="00000000" w:rsidRPr="00B4399E" w:rsidP="00B4399E">
            <w:pPr>
              <w:pStyle w:val="ListBullet"/>
            </w:pPr>
            <w:r w:rsidRPr="00B4399E">
              <w:t>step temps levé.</w:t>
            </w:r>
          </w:p>
        </w:tc>
      </w:tr>
    </w:tbl>
    <w:p w:rsidR="00000000" w:rsidRPr="00B4399E" w:rsidP="00B4399E">
      <w:pPr>
        <w:pStyle w:val="BodyText"/>
      </w:pPr>
    </w:p>
    <w:p w:rsidR="00000000" w:rsidRPr="00B4399E" w:rsidP="00B4399E">
      <w:pPr>
        <w:pStyle w:val="AllowPageBreak"/>
      </w:pPr>
    </w:p>
    <w:p w:rsidR="00000000" w:rsidRPr="00B4399E" w:rsidP="00B4399E">
      <w:pPr>
        <w:pStyle w:val="Heading1"/>
      </w:pPr>
      <w:bookmarkStart w:id="7" w:name="O_805628"/>
      <w:bookmarkEnd w:id="7"/>
      <w:r w:rsidRPr="00B4399E">
        <w:t>Unit Mapping Information</w:t>
      </w:r>
    </w:p>
    <w:tbl>
      <w:tblPr>
        <w:tblW w:w="0" w:type="auto"/>
        <w:tblLayout w:type="fixed"/>
        <w:tblCellMar>
          <w:left w:w="62" w:type="dxa"/>
          <w:right w:w="62" w:type="dxa"/>
        </w:tblCellMar>
        <w:tblLook w:val="0000"/>
      </w:tblPr>
      <w:tblGrid>
        <w:gridCol w:w="2220"/>
        <w:gridCol w:w="2295"/>
        <w:gridCol w:w="2295"/>
        <w:gridCol w:w="2295"/>
      </w:tblGrid>
      <w:tr w:rsidTr="00B4399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99E" w:rsidP="00B4399E">
            <w:pPr>
              <w:pStyle w:val="BodyText"/>
            </w:pPr>
            <w:r w:rsidRPr="00B4399E">
              <w:rPr>
                <w:rStyle w:val="SpecialBold"/>
              </w:rPr>
              <w:t xml:space="preserve">Code and title </w:t>
            </w:r>
          </w:p>
          <w:p w:rsidR="00000000" w:rsidRPr="00B4399E" w:rsidP="00B4399E">
            <w:pPr>
              <w:pStyle w:val="BodyText"/>
            </w:pPr>
            <w:r w:rsidRPr="00B4399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99E" w:rsidP="00B4399E">
            <w:pPr>
              <w:pStyle w:val="BodyText"/>
            </w:pPr>
            <w:r w:rsidRPr="00B4399E">
              <w:rPr>
                <w:rStyle w:val="SpecialBold"/>
              </w:rPr>
              <w:t>Code and title</w:t>
            </w:r>
          </w:p>
          <w:p w:rsidR="00000000" w:rsidRPr="00B4399E" w:rsidP="00B4399E">
            <w:pPr>
              <w:pStyle w:val="BodyText"/>
            </w:pPr>
            <w:r w:rsidRPr="00B4399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99E" w:rsidP="00B4399E">
            <w:pPr>
              <w:pStyle w:val="BodyText"/>
            </w:pPr>
            <w:r w:rsidRPr="00B4399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99E">
            <w:pPr>
              <w:pStyle w:val="BodyText"/>
              <w:rPr>
                <w:lang w:val="en-NZ"/>
              </w:rPr>
            </w:pPr>
            <w:r w:rsidRPr="00B4399E">
              <w:rPr>
                <w:rStyle w:val="SpecialBold"/>
              </w:rPr>
              <w:t>Equivalence status</w:t>
            </w:r>
          </w:p>
        </w:tc>
      </w:tr>
      <w:tr w:rsidTr="00B4399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99E">
            <w:pPr>
              <w:pStyle w:val="BodyText"/>
              <w:rPr>
                <w:lang w:val="en-NZ"/>
              </w:rPr>
            </w:pPr>
            <w:r w:rsidRPr="00B4399E">
              <w:t>CUADTM409 Teach Cecchetti Ballet method at junior level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99E">
            <w:pPr>
              <w:pStyle w:val="BodyText"/>
              <w:rPr>
                <w:lang w:val="en-NZ"/>
              </w:rPr>
            </w:pPr>
            <w:r w:rsidRPr="00B4399E">
              <w:t>CUADTM409 Teach Cecchetti Ballet method at junior level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99E">
            <w:pPr>
              <w:pStyle w:val="BodyText"/>
              <w:rPr>
                <w:lang w:val="en-NZ"/>
              </w:rPr>
            </w:pPr>
            <w:r w:rsidRPr="00B4399E">
              <w:t>Updated application and ass</w:t>
            </w:r>
            <w:r w:rsidRPr="00B4399E">
              <w:t xml:space="preserve">essment conditions sections. Updated modification history section to reflect </w:t>
            </w:r>
            <w:r w:rsidRPr="00B4399E">
              <w:t>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99E" w:rsidP="00B4399E">
            <w:pPr>
              <w:pStyle w:val="BodyText"/>
            </w:pPr>
            <w:r w:rsidRPr="00B4399E">
              <w:t>Equivalent unit</w:t>
            </w:r>
          </w:p>
        </w:tc>
      </w:tr>
    </w:tbl>
    <w:p w:rsidR="00000000" w:rsidRPr="00B4399E" w:rsidP="00B4399E">
      <w:pPr>
        <w:pStyle w:val="BodyText"/>
      </w:pPr>
    </w:p>
    <w:p w:rsidR="00000000" w:rsidRPr="00B4399E" w:rsidP="00B4399E">
      <w:pPr>
        <w:pStyle w:val="AllowPageBreak"/>
      </w:pPr>
    </w:p>
    <w:p w:rsidR="00000000" w:rsidRPr="00B4399E" w:rsidP="00B4399E">
      <w:pPr>
        <w:pStyle w:val="Heading1"/>
      </w:pPr>
      <w:bookmarkStart w:id="8" w:name="O_805638"/>
      <w:bookmarkEnd w:id="8"/>
      <w:r w:rsidRPr="00B4399E">
        <w:t>Links</w:t>
      </w:r>
    </w:p>
    <w:p w:rsidR="00000000" w:rsidRPr="00B4399E" w:rsidP="00560BC6">
      <w:pPr>
        <w:pStyle w:val="BodyText"/>
      </w:pPr>
      <w:r w:rsidRPr="00B4399E">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46DF1">
        <w:rPr>
          <w:rStyle w:val="Hyperlink"/>
        </w:rPr>
        <w:t>https://vetnet.gov.au/Pages/TrainingDocs.aspx?q=1db201d9-4006-4430-839f-382ef6b803d5</w:t>
      </w:r>
      <w:r>
        <w:fldChar w:fldCharType="end"/>
      </w:r>
    </w:p>
    <w:p w:rsidR="00000000" w:rsidRPr="00B4399E" w:rsidP="00560BC6">
      <w:pPr>
        <w:pStyle w:val="BodyText"/>
        <w:sectPr w:rsidSect="00B4399E">
          <w:headerReference w:type="default" r:id="rId10"/>
          <w:footerReference w:type="default" r:id="rId11"/>
          <w:pgSz w:w="11908" w:h="16833"/>
          <w:pgMar w:top="1702" w:right="1418" w:bottom="1702" w:left="1418" w:header="992" w:footer="992" w:gutter="0"/>
          <w:cols w:space="720"/>
          <w:noEndnote/>
          <w:docGrid w:linePitch="299"/>
        </w:sectPr>
      </w:pPr>
    </w:p>
    <w:p w:rsidR="00000000" w:rsidRPr="00B4399E" w:rsidP="00B4399E">
      <w:pPr>
        <w:pStyle w:val="SuperHeading"/>
      </w:pPr>
      <w:r w:rsidRPr="00B4399E">
        <w:t>Assessment Requirements for CUADTM409 Teach Cecchetti Ballet me</w:t>
      </w:r>
      <w:r w:rsidRPr="00B4399E">
        <w:t>thod at junior level</w:t>
      </w:r>
    </w:p>
    <w:p w:rsidR="00000000" w:rsidRPr="00B4399E" w:rsidP="00B4399E">
      <w:pPr>
        <w:pStyle w:val="Heading1"/>
      </w:pPr>
      <w:bookmarkStart w:id="9" w:name="O_805626"/>
      <w:bookmarkEnd w:id="9"/>
      <w:r w:rsidRPr="00B4399E">
        <w:t>Modification History</w:t>
      </w:r>
    </w:p>
    <w:tbl>
      <w:tblPr>
        <w:tblW w:w="0" w:type="auto"/>
        <w:tblLayout w:type="fixed"/>
        <w:tblCellMar>
          <w:left w:w="62" w:type="dxa"/>
          <w:right w:w="62" w:type="dxa"/>
        </w:tblCellMar>
        <w:tblLook w:val="0000"/>
      </w:tblPr>
      <w:tblGrid>
        <w:gridCol w:w="3091"/>
        <w:gridCol w:w="5873"/>
      </w:tblGrid>
      <w:tr w:rsidTr="00B439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99E" w:rsidP="00B4399E">
            <w:pPr>
              <w:pStyle w:val="BodyText"/>
            </w:pPr>
            <w:r w:rsidRPr="00B4399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99E">
            <w:pPr>
              <w:pStyle w:val="BodyText"/>
              <w:rPr>
                <w:lang w:val="en-NZ"/>
              </w:rPr>
            </w:pPr>
            <w:r w:rsidRPr="00B4399E">
              <w:rPr>
                <w:rStyle w:val="SpecialBold"/>
              </w:rPr>
              <w:t>Comments</w:t>
            </w:r>
          </w:p>
        </w:tc>
      </w:tr>
      <w:tr w:rsidTr="00B439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99E">
            <w:pPr>
              <w:pStyle w:val="BodyText"/>
              <w:rPr>
                <w:lang w:val="en-NZ"/>
              </w:rPr>
            </w:pPr>
            <w:r w:rsidRPr="00B4399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99E">
            <w:pPr>
              <w:pStyle w:val="BodyText"/>
              <w:rPr>
                <w:lang w:val="en-NZ"/>
              </w:rPr>
            </w:pPr>
            <w:r w:rsidRPr="00B4399E">
              <w:t>This version released with CUA Creative Arts and Culture Training Package version 2.0. Updated application and assessment conditions sections. Updated modification histor</w:t>
            </w:r>
            <w:r w:rsidRPr="00B4399E">
              <w:t>y section to reflect changed name of training package.</w:t>
            </w:r>
          </w:p>
        </w:tc>
      </w:tr>
      <w:tr w:rsidTr="00B439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99E">
            <w:pPr>
              <w:pStyle w:val="BodyText"/>
              <w:rPr>
                <w:lang w:val="en-NZ"/>
              </w:rPr>
            </w:pPr>
            <w:r w:rsidRPr="00B4399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99E" w:rsidP="00B4399E">
            <w:pPr>
              <w:pStyle w:val="BodyText"/>
            </w:pPr>
            <w:r w:rsidRPr="00B4399E">
              <w:t>This version first released with CUA Creative Arts and Culture Training Package version 1.0.</w:t>
            </w:r>
          </w:p>
        </w:tc>
      </w:tr>
    </w:tbl>
    <w:p w:rsidR="00000000" w:rsidRPr="00B4399E" w:rsidP="00B4399E">
      <w:pPr>
        <w:pStyle w:val="BodyText"/>
      </w:pPr>
    </w:p>
    <w:p w:rsidR="00000000" w:rsidRPr="00B4399E" w:rsidP="00B4399E">
      <w:pPr>
        <w:pStyle w:val="AllowPageBreak"/>
      </w:pPr>
    </w:p>
    <w:p w:rsidR="00000000" w:rsidRPr="00B4399E" w:rsidP="00B4399E">
      <w:pPr>
        <w:pStyle w:val="Heading1"/>
      </w:pPr>
      <w:bookmarkStart w:id="10" w:name="O_805625"/>
      <w:bookmarkEnd w:id="10"/>
      <w:r w:rsidRPr="00B4399E">
        <w:t>Performance Evidence</w:t>
      </w:r>
    </w:p>
    <w:p w:rsidR="00000000" w:rsidRPr="00B4399E" w:rsidP="00560BC6">
      <w:pPr>
        <w:pStyle w:val="BodyText"/>
      </w:pPr>
      <w:r w:rsidRPr="00B4399E">
        <w:t>Evidence of the ability to:</w:t>
      </w:r>
    </w:p>
    <w:p w:rsidR="00000000" w:rsidRPr="00B4399E" w:rsidP="00B4399E">
      <w:pPr>
        <w:pStyle w:val="ListBullet"/>
      </w:pPr>
      <w:r w:rsidRPr="00B4399E">
        <w:t>demonstrate effective and appropriate posture, placement and control through the body and legs relevant to the specific grade of the Cecchetti Ballet syllabus</w:t>
      </w:r>
    </w:p>
    <w:p w:rsidR="00000000" w:rsidRPr="00B4399E" w:rsidP="00B4399E">
      <w:pPr>
        <w:pStyle w:val="ListBullet"/>
      </w:pPr>
      <w:r w:rsidRPr="00B4399E">
        <w:t>facilitate a positive response from students towards their presentation and musicality</w:t>
      </w:r>
    </w:p>
    <w:p w:rsidR="00000000" w:rsidRPr="00B4399E" w:rsidP="00B4399E">
      <w:pPr>
        <w:pStyle w:val="ListBullet"/>
      </w:pPr>
      <w:r w:rsidRPr="00B4399E">
        <w:t>engender i</w:t>
      </w:r>
      <w:r w:rsidRPr="00B4399E">
        <w:t>n students a sense of enjoyment, confidence and pleasure in movement</w:t>
      </w:r>
    </w:p>
    <w:p w:rsidR="00000000" w:rsidRPr="00B4399E" w:rsidP="00B4399E">
      <w:pPr>
        <w:pStyle w:val="ListBullet"/>
      </w:pPr>
      <w:r w:rsidRPr="00B4399E">
        <w:t>demonstrate understanding of the Cecchetti Ballet grades 2 to 6 syllabus.</w:t>
      </w:r>
    </w:p>
    <w:p w:rsidR="00000000" w:rsidRPr="00B4399E" w:rsidP="00B4399E">
      <w:pPr>
        <w:pStyle w:val="BodyText"/>
      </w:pPr>
    </w:p>
    <w:p w:rsidR="00000000" w:rsidRPr="00B4399E" w:rsidP="00560BC6">
      <w:pPr>
        <w:pStyle w:val="BodyText"/>
      </w:pPr>
      <w:r w:rsidRPr="00B4399E">
        <w:t>Note: If a specific volume or frequency is not stated, then evidence must be provided for each of the above poin</w:t>
      </w:r>
      <w:r w:rsidRPr="00B4399E">
        <w:t>ts at least once.</w:t>
      </w:r>
    </w:p>
    <w:p w:rsidR="00000000" w:rsidRPr="00B4399E" w:rsidP="00B4399E">
      <w:pPr>
        <w:pStyle w:val="Heading1"/>
      </w:pPr>
      <w:bookmarkStart w:id="11" w:name="O_805624"/>
      <w:bookmarkEnd w:id="11"/>
      <w:r w:rsidRPr="00B4399E">
        <w:t>Knowledge Evidence</w:t>
      </w:r>
    </w:p>
    <w:p w:rsidR="00000000" w:rsidRPr="00B4399E" w:rsidP="00560BC6">
      <w:pPr>
        <w:pStyle w:val="BodyText"/>
      </w:pPr>
      <w:r w:rsidRPr="00B4399E">
        <w:t>To complete the unit requirements the individual must:</w:t>
      </w:r>
    </w:p>
    <w:p w:rsidR="00000000" w:rsidRPr="00B4399E" w:rsidP="00B4399E">
      <w:pPr>
        <w:pStyle w:val="ListBullet"/>
      </w:pPr>
      <w:r w:rsidRPr="00B4399E">
        <w:t>in the context of demonstrating the Cecchetti Ballet method, explain the significance of the following anatomical foundations:</w:t>
      </w:r>
    </w:p>
    <w:p w:rsidR="00000000" w:rsidRPr="00B4399E" w:rsidP="00B4399E">
      <w:pPr>
        <w:pStyle w:val="ListBullet2"/>
      </w:pPr>
      <w:r w:rsidRPr="00B4399E">
        <w:t xml:space="preserve">articulation </w:t>
      </w:r>
      <w:r w:rsidRPr="00B4399E">
        <w:t>of the spine</w:t>
      </w:r>
    </w:p>
    <w:p w:rsidR="00000000" w:rsidRPr="00B4399E" w:rsidP="00B4399E">
      <w:pPr>
        <w:pStyle w:val="ListBullet2"/>
      </w:pPr>
      <w:r w:rsidRPr="00B4399E">
        <w:t>engagement of the feet</w:t>
      </w:r>
    </w:p>
    <w:p w:rsidR="00000000" w:rsidRPr="00B4399E" w:rsidP="00B4399E">
      <w:pPr>
        <w:pStyle w:val="ListBullet2"/>
      </w:pPr>
      <w:r w:rsidRPr="00B4399E">
        <w:t>bases of support, including feet, legs, hands, arms, and torso</w:t>
      </w:r>
    </w:p>
    <w:p w:rsidR="00000000" w:rsidRPr="00B4399E" w:rsidP="00B4399E">
      <w:pPr>
        <w:pStyle w:val="ListBullet2"/>
      </w:pPr>
      <w:r w:rsidRPr="00B4399E">
        <w:t>range of motion of the joints</w:t>
      </w:r>
    </w:p>
    <w:p w:rsidR="00000000" w:rsidRPr="00B4399E" w:rsidP="00B4399E">
      <w:pPr>
        <w:pStyle w:val="ListBullet2"/>
      </w:pPr>
      <w:r w:rsidRPr="00B4399E">
        <w:t>differentiation of the legs and pelvis</w:t>
      </w:r>
    </w:p>
    <w:p w:rsidR="00000000" w:rsidRPr="00B4399E" w:rsidP="00B4399E">
      <w:pPr>
        <w:pStyle w:val="ListBullet"/>
      </w:pPr>
      <w:r w:rsidRPr="00B4399E">
        <w:t>describe:</w:t>
      </w:r>
    </w:p>
    <w:p w:rsidR="00000000" w:rsidRPr="00B4399E" w:rsidP="00B4399E">
      <w:pPr>
        <w:pStyle w:val="ListBullet2"/>
      </w:pPr>
      <w:r w:rsidRPr="00B4399E">
        <w:t>key principles in the Australian Guidelines for Dance Teachers and Dance Industry Code of Ethics</w:t>
      </w:r>
    </w:p>
    <w:p w:rsidR="00000000" w:rsidRPr="00B4399E" w:rsidP="00B4399E">
      <w:pPr>
        <w:pStyle w:val="ListBullet2"/>
      </w:pPr>
      <w:r w:rsidRPr="00B4399E">
        <w:t>history and background of the Cecchetti Ballet method</w:t>
      </w:r>
    </w:p>
    <w:p w:rsidR="00000000" w:rsidRPr="00B4399E" w:rsidP="00B4399E">
      <w:pPr>
        <w:pStyle w:val="ListBullet2"/>
      </w:pPr>
      <w:r w:rsidRPr="00B4399E">
        <w:t>issues and challenges that arise when teaching the Cecchetti Ballet syllabus</w:t>
      </w:r>
    </w:p>
    <w:p w:rsidR="00000000" w:rsidRPr="00B4399E" w:rsidP="00B4399E">
      <w:pPr>
        <w:pStyle w:val="ListBullet2"/>
      </w:pPr>
      <w:r w:rsidRPr="00B4399E">
        <w:t>key aspects of safe dance pr</w:t>
      </w:r>
      <w:r w:rsidRPr="00B4399E">
        <w:t>actice relevant to a teaching context</w:t>
      </w:r>
    </w:p>
    <w:p w:rsidR="00000000" w:rsidRPr="00B4399E" w:rsidP="00B4399E">
      <w:pPr>
        <w:pStyle w:val="ListBullet2"/>
      </w:pPr>
      <w:r w:rsidRPr="00B4399E">
        <w:t>key stages in the physical and mental development of children aged between 7 and 12</w:t>
      </w:r>
    </w:p>
    <w:p w:rsidR="00000000" w:rsidRPr="00B4399E" w:rsidP="00B4399E">
      <w:pPr>
        <w:pStyle w:val="ListBullet2"/>
      </w:pPr>
      <w:r w:rsidRPr="00B4399E">
        <w:t>protocols associated with teaching dance</w:t>
      </w:r>
    </w:p>
    <w:p w:rsidR="00000000" w:rsidRPr="00B4399E" w:rsidP="00B4399E">
      <w:pPr>
        <w:pStyle w:val="ListBullet2"/>
      </w:pPr>
      <w:r w:rsidRPr="00B4399E">
        <w:t xml:space="preserve">requirements and application of grades 2 to 6 Cecchetti Ballet syllabus to the teaching of a </w:t>
      </w:r>
      <w:r w:rsidRPr="00B4399E">
        <w:t>class</w:t>
      </w:r>
    </w:p>
    <w:p w:rsidR="00000000" w:rsidRPr="00B4399E" w:rsidP="00B4399E">
      <w:pPr>
        <w:pStyle w:val="ListBullet2"/>
      </w:pPr>
      <w:r w:rsidRPr="00B4399E">
        <w:t>requirements of the grades 2 to 6 Cecchetti Ballet examination</w:t>
      </w:r>
    </w:p>
    <w:p w:rsidR="00000000" w:rsidRPr="00B4399E" w:rsidP="00B4399E">
      <w:pPr>
        <w:pStyle w:val="ListBullet"/>
      </w:pPr>
      <w:r w:rsidRPr="00B4399E">
        <w:t>provide examples of French ballet terms and their translations.</w:t>
      </w:r>
    </w:p>
    <w:p w:rsidR="00000000" w:rsidRPr="00B4399E" w:rsidP="00B4399E">
      <w:pPr>
        <w:pStyle w:val="AllowPageBreak"/>
      </w:pPr>
    </w:p>
    <w:p w:rsidR="00000000" w:rsidRPr="00B4399E" w:rsidP="00B4399E">
      <w:pPr>
        <w:pStyle w:val="Heading1"/>
      </w:pPr>
      <w:bookmarkStart w:id="12" w:name="O_805623"/>
      <w:bookmarkEnd w:id="12"/>
      <w:r w:rsidRPr="00B4399E">
        <w:t>Assessment Conditions</w:t>
      </w:r>
    </w:p>
    <w:p w:rsidR="00000000" w:rsidRPr="00B4399E" w:rsidP="00560BC6">
      <w:pPr>
        <w:pStyle w:val="BodyText"/>
      </w:pPr>
      <w:r w:rsidRPr="00B4399E">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B4399E" w:rsidP="00B4399E">
      <w:pPr>
        <w:pStyle w:val="ListBullet"/>
      </w:pPr>
      <w:r w:rsidRPr="00B4399E">
        <w:t>a simulated or rea</w:t>
      </w:r>
      <w:r w:rsidRPr="00B4399E">
        <w:t>l class situation with a group of appropriate level students with a basic knowledge of the relevant syllabus</w:t>
      </w:r>
    </w:p>
    <w:p w:rsidR="00000000" w:rsidRPr="00B4399E" w:rsidP="00B4399E">
      <w:pPr>
        <w:pStyle w:val="ListBullet"/>
      </w:pPr>
      <w:r w:rsidRPr="00B4399E">
        <w:t>relevant resources and equipment.</w:t>
      </w:r>
    </w:p>
    <w:p w:rsidR="00000000" w:rsidRPr="00B4399E" w:rsidP="00B4399E">
      <w:pPr>
        <w:pStyle w:val="BodyText"/>
      </w:pPr>
    </w:p>
    <w:p w:rsidR="00000000" w:rsidRPr="00B4399E" w:rsidP="00560BC6">
      <w:pPr>
        <w:pStyle w:val="BodyText"/>
      </w:pPr>
      <w:r w:rsidRPr="00B4399E">
        <w:t>Assessors of this unit must satisfy the requirements for assessors in applicable vocational educational and trai</w:t>
      </w:r>
      <w:r w:rsidRPr="00B4399E">
        <w:t>ning legislation, frameworks and/or standards.</w:t>
      </w:r>
    </w:p>
    <w:p w:rsidR="00000000" w:rsidRPr="00B4399E" w:rsidP="00B4399E">
      <w:pPr>
        <w:pStyle w:val="Heading1"/>
      </w:pPr>
      <w:bookmarkStart w:id="13" w:name="O_805644"/>
      <w:bookmarkEnd w:id="13"/>
      <w:r w:rsidRPr="00B4399E">
        <w:t>Links</w:t>
      </w:r>
    </w:p>
    <w:p w:rsidR="00000000" w:rsidRPr="00B4399E" w:rsidP="00560BC6">
      <w:pPr>
        <w:pStyle w:val="BodyText"/>
      </w:pPr>
      <w:r w:rsidRPr="00B4399E">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46DF1">
        <w:rPr>
          <w:rStyle w:val="Hyperlink"/>
        </w:rPr>
        <w:t>https://vetnet.gov.au/Pages/TrainingDocs.aspx?q=1db201d9-4006-4430-839f-382ef6b803d5</w:t>
      </w:r>
      <w:r>
        <w:fldChar w:fldCharType="end"/>
      </w:r>
    </w:p>
    <w:p w:rsidR="00000000" w:rsidRPr="00B4399E" w:rsidP="00B4399E"/>
    <w:sectPr w:rsidSect="00B439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C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C6" w:rsidP="00B439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60BC6" w:rsidP="00B439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60BC6" w:rsidP="00B439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9E" w:rsidP="00B4399E">
    <w:pPr>
      <w:pStyle w:val="Footer"/>
      <w:framePr w:wrap="around"/>
    </w:pPr>
    <w:r>
      <w:fldChar w:fldCharType="begin"/>
    </w:r>
    <w:r>
      <w:instrText xml:space="preserve"> DOCPROPERTY  Subject  \* MERGEFORMAT </w:instrText>
    </w:r>
    <w:r>
      <w:fldChar w:fldCharType="separate"/>
    </w:r>
    <w:r w:rsidR="00560BC6">
      <w:t>Approved</w:t>
    </w:r>
    <w:r w:rsidR="00560BC6">
      <w:fldChar w:fldCharType="end"/>
    </w:r>
    <w:r>
      <w:tab/>
      <w:t xml:space="preserve">Page </w:t>
    </w:r>
    <w:r>
      <w:fldChar w:fldCharType="begin"/>
    </w:r>
    <w:r>
      <w:instrText xml:space="preserve"> PAGE  \* Arabic  \* MERGEFORMAT </w:instrText>
    </w:r>
    <w:r>
      <w:fldChar w:fldCharType="separate"/>
    </w:r>
    <w:r w:rsidR="00560BC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0BC6">
      <w:rPr>
        <w:noProof/>
      </w:rPr>
      <w:t>7</w:t>
    </w:r>
    <w:r>
      <w:rPr>
        <w:noProof/>
      </w:rPr>
      <w:fldChar w:fldCharType="end"/>
    </w:r>
  </w:p>
  <w:p w:rsidR="00B4399E" w:rsidP="00B4399E">
    <w:pPr>
      <w:pStyle w:val="Footer"/>
      <w:framePr w:wrap="around"/>
    </w:pPr>
    <w:r>
      <w:t xml:space="preserve">© Commonwealth of Australia, </w:t>
    </w:r>
    <w:r>
      <w:fldChar w:fldCharType="begin"/>
    </w:r>
    <w:r>
      <w:instrText xml:space="preserve"> DATE  \@ "yyyy"  \* MERGEFORMAT </w:instrText>
    </w:r>
    <w:r>
      <w:fldChar w:fldCharType="separate"/>
    </w:r>
    <w:r w:rsidR="00560BC6">
      <w:rPr>
        <w:noProof/>
      </w:rPr>
      <w:t>2025</w:t>
    </w:r>
    <w:r>
      <w:fldChar w:fldCharType="end"/>
    </w:r>
    <w:r>
      <w:tab/>
    </w:r>
    <w:r>
      <w:fldChar w:fldCharType="begin"/>
    </w:r>
    <w:r>
      <w:instrText xml:space="preserve"> DOCPROPERTY  Author  \* MERGEFORMAT </w:instrText>
    </w:r>
    <w:r>
      <w:fldChar w:fldCharType="separate"/>
    </w:r>
    <w:r w:rsidR="00560BC6">
      <w:t>Service and Creative Skills Australia</w:t>
    </w:r>
    <w:r w:rsidR="00560BC6">
      <w:fldChar w:fldCharType="end"/>
    </w:r>
  </w:p>
  <w:p w:rsidR="00B4399E" w:rsidP="00B439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99E" w:rsidRPr="00560BC6" w:rsidP="00560B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C6" w:rsidRPr="002D2AF8" w:rsidP="00B4399E">
    <w:pPr>
      <w:pStyle w:val="Header"/>
      <w:framePr w:wrap="around"/>
    </w:pPr>
    <w:r>
      <w:fldChar w:fldCharType="begin"/>
    </w:r>
    <w:r>
      <w:instrText xml:space="preserve"> TITLE   \* MERGEFORMAT </w:instrText>
    </w:r>
    <w:r>
      <w:fldChar w:fldCharType="separate"/>
    </w:r>
    <w:r>
      <w:t>CUADTM409 Teach Cecchetti Ballet method at junior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60BC6" w:rsidP="00B439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9E" w:rsidRPr="002D2AF8" w:rsidP="00B4399E">
    <w:pPr>
      <w:pStyle w:val="Header"/>
      <w:framePr w:wrap="around"/>
    </w:pPr>
    <w:r>
      <w:fldChar w:fldCharType="begin"/>
    </w:r>
    <w:r>
      <w:instrText xml:space="preserve"> TITLE   \* MERGEFORMAT </w:instrText>
    </w:r>
    <w:r>
      <w:fldChar w:fldCharType="separate"/>
    </w:r>
    <w:r w:rsidR="00560BC6">
      <w:t>CUADTM409 Teach Cecchetti Ballet method at junior level</w:t>
    </w:r>
    <w:r w:rsidR="00560BC6">
      <w:fldChar w:fldCharType="end"/>
    </w:r>
    <w:r>
      <w:tab/>
      <w:t xml:space="preserve">Date this document was generated: </w:t>
    </w:r>
    <w:r>
      <w:fldChar w:fldCharType="begin"/>
    </w:r>
    <w:r>
      <w:instrText xml:space="preserve"> CREATEDATE  \@ "d MMMM yyyy"  \* MERGEFORMAT </w:instrText>
    </w:r>
    <w:r>
      <w:fldChar w:fldCharType="separate"/>
    </w:r>
    <w:r w:rsidR="00560BC6">
      <w:rPr>
        <w:noProof/>
      </w:rPr>
      <w:t>1 March 2025</w:t>
    </w:r>
    <w:r>
      <w:fldChar w:fldCharType="end"/>
    </w:r>
  </w:p>
  <w:p w:rsidR="00B4399E" w:rsidP="00B439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C84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DAF4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DC31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9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99E"/>
    <w:pPr>
      <w:spacing w:before="360" w:after="60"/>
      <w:outlineLvl w:val="0"/>
    </w:pPr>
    <w:rPr>
      <w:sz w:val="32"/>
    </w:rPr>
  </w:style>
  <w:style w:type="paragraph" w:styleId="Heading2">
    <w:name w:val="heading 2"/>
    <w:basedOn w:val="HeadingBase"/>
    <w:next w:val="BodyText"/>
    <w:link w:val="Heading2Char"/>
    <w:qFormat/>
    <w:rsid w:val="00B4399E"/>
    <w:pPr>
      <w:keepLines/>
      <w:spacing w:before="240" w:after="120"/>
      <w:outlineLvl w:val="1"/>
    </w:pPr>
    <w:rPr>
      <w:sz w:val="28"/>
      <w:szCs w:val="40"/>
    </w:rPr>
  </w:style>
  <w:style w:type="paragraph" w:styleId="Heading3">
    <w:name w:val="heading 3"/>
    <w:basedOn w:val="HeadingBase"/>
    <w:next w:val="BodyText"/>
    <w:link w:val="Heading3Char"/>
    <w:qFormat/>
    <w:rsid w:val="00B4399E"/>
    <w:pPr>
      <w:spacing w:before="180" w:after="120"/>
      <w:outlineLvl w:val="2"/>
    </w:pPr>
    <w:rPr>
      <w:spacing w:val="-10"/>
      <w:kern w:val="32"/>
    </w:rPr>
  </w:style>
  <w:style w:type="paragraph" w:styleId="Heading4">
    <w:name w:val="heading 4"/>
    <w:basedOn w:val="HeadingBase"/>
    <w:next w:val="BodyText"/>
    <w:link w:val="Heading4Char"/>
    <w:qFormat/>
    <w:rsid w:val="00B4399E"/>
    <w:pPr>
      <w:spacing w:before="160" w:after="120"/>
      <w:outlineLvl w:val="3"/>
    </w:pPr>
    <w:rPr>
      <w:sz w:val="22"/>
    </w:rPr>
  </w:style>
  <w:style w:type="paragraph" w:styleId="Heading5">
    <w:name w:val="heading 5"/>
    <w:basedOn w:val="HeadingBase"/>
    <w:next w:val="Normal"/>
    <w:link w:val="Heading5Char"/>
    <w:qFormat/>
    <w:rsid w:val="00B4399E"/>
    <w:pPr>
      <w:spacing w:before="80"/>
      <w:outlineLvl w:val="4"/>
    </w:pPr>
    <w:rPr>
      <w:color w:val="918585"/>
      <w:sz w:val="20"/>
    </w:rPr>
  </w:style>
  <w:style w:type="paragraph" w:styleId="Heading6">
    <w:name w:val="heading 6"/>
    <w:basedOn w:val="HeadingBase"/>
    <w:next w:val="Normal"/>
    <w:link w:val="Heading6Char"/>
    <w:qFormat/>
    <w:rsid w:val="00B4399E"/>
    <w:pPr>
      <w:spacing w:before="60"/>
      <w:outlineLvl w:val="5"/>
    </w:pPr>
    <w:rPr>
      <w:color w:val="918585"/>
      <w:sz w:val="20"/>
    </w:rPr>
  </w:style>
  <w:style w:type="paragraph" w:styleId="Heading7">
    <w:name w:val="heading 7"/>
    <w:basedOn w:val="Normal"/>
    <w:next w:val="Normal"/>
    <w:link w:val="Heading7Char"/>
    <w:qFormat/>
    <w:rsid w:val="00B4399E"/>
    <w:pPr>
      <w:ind w:left="720"/>
      <w:outlineLvl w:val="6"/>
    </w:pPr>
    <w:rPr>
      <w:i/>
    </w:rPr>
  </w:style>
  <w:style w:type="paragraph" w:styleId="Heading8">
    <w:name w:val="heading 8"/>
    <w:basedOn w:val="Normal"/>
    <w:next w:val="Normal"/>
    <w:link w:val="Heading8Char"/>
    <w:qFormat/>
    <w:rsid w:val="00B4399E"/>
    <w:pPr>
      <w:ind w:left="720"/>
      <w:outlineLvl w:val="7"/>
    </w:pPr>
    <w:rPr>
      <w:i/>
    </w:rPr>
  </w:style>
  <w:style w:type="paragraph" w:styleId="Heading9">
    <w:name w:val="heading 9"/>
    <w:basedOn w:val="Normal"/>
    <w:next w:val="Normal"/>
    <w:link w:val="Heading9Char"/>
    <w:qFormat/>
    <w:rsid w:val="00B4399E"/>
    <w:pPr>
      <w:ind w:left="720"/>
      <w:outlineLvl w:val="8"/>
    </w:pPr>
    <w:rPr>
      <w:i/>
    </w:rPr>
  </w:style>
  <w:style w:type="character" w:default="1" w:styleId="DefaultParagraphFont">
    <w:name w:val="Default Paragraph Font"/>
    <w:uiPriority w:val="1"/>
    <w:unhideWhenUsed/>
    <w:rsid w:val="00B439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99E"/>
  </w:style>
  <w:style w:type="character" w:customStyle="1" w:styleId="Heading1Char">
    <w:name w:val="Heading 1 Char"/>
    <w:basedOn w:val="DefaultParagraphFont"/>
    <w:link w:val="Heading1"/>
    <w:rsid w:val="00B4399E"/>
    <w:rPr>
      <w:rFonts w:ascii="Times New Roman" w:eastAsia="Times New Roman" w:hAnsi="Times New Roman" w:cs="Times New Roman"/>
      <w:b/>
      <w:sz w:val="32"/>
      <w:szCs w:val="20"/>
      <w:lang w:eastAsia="en-US"/>
    </w:rPr>
  </w:style>
  <w:style w:type="paragraph" w:styleId="BodyText">
    <w:name w:val="Body Text"/>
    <w:basedOn w:val="Normal"/>
    <w:link w:val="BodyTextChar"/>
    <w:rsid w:val="00B439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99E"/>
    <w:rPr>
      <w:rFonts w:ascii="Times New Roman" w:eastAsia="Times New Roman" w:hAnsi="Times New Roman" w:cs="Times New Roman"/>
      <w:sz w:val="24"/>
      <w:lang w:eastAsia="en-US"/>
    </w:rPr>
  </w:style>
  <w:style w:type="paragraph" w:styleId="ListBullet">
    <w:name w:val="List Bullet"/>
    <w:basedOn w:val="List"/>
    <w:rsid w:val="00B4399E"/>
    <w:pPr>
      <w:numPr>
        <w:numId w:val="12"/>
      </w:numPr>
      <w:tabs>
        <w:tab w:val="clear" w:pos="340"/>
      </w:tabs>
      <w:spacing w:before="40" w:after="40"/>
    </w:pPr>
  </w:style>
  <w:style w:type="character" w:customStyle="1" w:styleId="SpecialBold">
    <w:name w:val="Special Bold"/>
    <w:basedOn w:val="DefaultParagraphFont"/>
    <w:rsid w:val="00B4399E"/>
    <w:rPr>
      <w:b/>
      <w:spacing w:val="0"/>
    </w:rPr>
  </w:style>
  <w:style w:type="paragraph" w:styleId="ListBullet2">
    <w:name w:val="List Bullet 2"/>
    <w:basedOn w:val="List2"/>
    <w:rsid w:val="00B4399E"/>
    <w:pPr>
      <w:numPr>
        <w:numId w:val="13"/>
      </w:numPr>
      <w:tabs>
        <w:tab w:val="clear" w:pos="680"/>
      </w:tabs>
    </w:pPr>
  </w:style>
  <w:style w:type="character" w:styleId="Emphasis">
    <w:name w:val="Emphasis"/>
    <w:basedOn w:val="DefaultParagraphFont"/>
    <w:qFormat/>
    <w:rsid w:val="00B4399E"/>
    <w:rPr>
      <w:i/>
    </w:rPr>
  </w:style>
  <w:style w:type="paragraph" w:customStyle="1" w:styleId="SuperHeading">
    <w:name w:val="SuperHeading"/>
    <w:basedOn w:val="Normal"/>
    <w:rsid w:val="00B4399E"/>
    <w:pPr>
      <w:spacing w:before="240" w:after="120"/>
      <w:outlineLvl w:val="0"/>
    </w:pPr>
    <w:rPr>
      <w:rFonts w:ascii="Times New Roman" w:hAnsi="Times New Roman"/>
      <w:b/>
      <w:sz w:val="32"/>
    </w:rPr>
  </w:style>
  <w:style w:type="paragraph" w:customStyle="1" w:styleId="AllowPageBreak">
    <w:name w:val="AllowPageBreak"/>
    <w:rsid w:val="00B439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399E"/>
    <w:rPr>
      <w:b/>
      <w:i/>
      <w:u w:val="none"/>
    </w:rPr>
  </w:style>
  <w:style w:type="character" w:customStyle="1" w:styleId="Heading2Char">
    <w:name w:val="Heading 2 Char"/>
    <w:basedOn w:val="DefaultParagraphFont"/>
    <w:link w:val="Heading2"/>
    <w:rsid w:val="00B439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9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9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9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9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9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9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99E"/>
    <w:rPr>
      <w:rFonts w:ascii="Courier New" w:eastAsia="Times New Roman" w:hAnsi="Courier New" w:cs="Times New Roman"/>
      <w:i/>
      <w:szCs w:val="20"/>
      <w:lang w:eastAsia="en-US"/>
    </w:rPr>
  </w:style>
  <w:style w:type="paragraph" w:customStyle="1" w:styleId="HeadingBase">
    <w:name w:val="Heading Base"/>
    <w:rsid w:val="00B439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99E"/>
    <w:pPr>
      <w:tabs>
        <w:tab w:val="right" w:leader="dot" w:pos="9072"/>
      </w:tabs>
      <w:ind w:left="567"/>
    </w:pPr>
    <w:rPr>
      <w:szCs w:val="22"/>
    </w:rPr>
  </w:style>
  <w:style w:type="paragraph" w:customStyle="1" w:styleId="TOCBase">
    <w:name w:val="TOC Base"/>
    <w:rsid w:val="00B439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99E"/>
    <w:pPr>
      <w:tabs>
        <w:tab w:val="right" w:leader="dot" w:pos="9072"/>
      </w:tabs>
      <w:spacing w:before="40" w:after="40"/>
      <w:ind w:left="284"/>
    </w:pPr>
    <w:rPr>
      <w:rFonts w:ascii="Times New Roman" w:hAnsi="Times New Roman"/>
    </w:rPr>
  </w:style>
  <w:style w:type="paragraph" w:styleId="TOC1">
    <w:name w:val="toc 1"/>
    <w:basedOn w:val="TOCBase"/>
    <w:next w:val="Normal"/>
    <w:rsid w:val="00B439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9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99E"/>
    <w:rPr>
      <w:rFonts w:ascii="Times New Roman" w:eastAsia="Times New Roman" w:hAnsi="Times New Roman" w:cs="Times New Roman"/>
      <w:sz w:val="16"/>
      <w:lang w:eastAsia="en-US"/>
    </w:rPr>
  </w:style>
  <w:style w:type="paragraph" w:styleId="Title">
    <w:name w:val="Title"/>
    <w:basedOn w:val="HeadingBase"/>
    <w:link w:val="TitleChar"/>
    <w:qFormat/>
    <w:rsid w:val="00B4399E"/>
    <w:pPr>
      <w:spacing w:before="5040"/>
      <w:jc w:val="center"/>
    </w:pPr>
    <w:rPr>
      <w:sz w:val="48"/>
      <w:szCs w:val="72"/>
      <w:lang w:val="en-US"/>
    </w:rPr>
  </w:style>
  <w:style w:type="character" w:customStyle="1" w:styleId="TitleChar">
    <w:name w:val="Title Char"/>
    <w:basedOn w:val="DefaultParagraphFont"/>
    <w:link w:val="Title"/>
    <w:rsid w:val="00B439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99E"/>
    <w:pPr>
      <w:tabs>
        <w:tab w:val="left" w:pos="3600"/>
        <w:tab w:val="left" w:pos="3958"/>
      </w:tabs>
    </w:pPr>
  </w:style>
  <w:style w:type="paragraph" w:styleId="List">
    <w:name w:val="List"/>
    <w:basedOn w:val="BodyText"/>
    <w:next w:val="BodyText"/>
    <w:rsid w:val="00B4399E"/>
    <w:pPr>
      <w:tabs>
        <w:tab w:val="left" w:pos="340"/>
      </w:tabs>
      <w:spacing w:before="60" w:after="60"/>
      <w:ind w:left="340" w:hanging="340"/>
    </w:pPr>
  </w:style>
  <w:style w:type="paragraph" w:customStyle="1" w:styleId="Note">
    <w:name w:val="Note"/>
    <w:basedOn w:val="BodyText"/>
    <w:rsid w:val="00B439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99E"/>
    <w:pPr>
      <w:framePr w:wrap="auto" w:hAnchor="text" w:y="6049"/>
    </w:pPr>
    <w:rPr>
      <w:color w:val="000000"/>
      <w:sz w:val="40"/>
    </w:rPr>
  </w:style>
  <w:style w:type="paragraph" w:customStyle="1" w:styleId="TOCTitle">
    <w:name w:val="TOCTitle"/>
    <w:basedOn w:val="Heading1"/>
    <w:rsid w:val="00B4399E"/>
    <w:pPr>
      <w:spacing w:after="240"/>
      <w:jc w:val="center"/>
      <w:outlineLvl w:val="9"/>
    </w:pPr>
    <w:rPr>
      <w:caps/>
    </w:rPr>
  </w:style>
  <w:style w:type="paragraph" w:customStyle="1" w:styleId="Version">
    <w:name w:val="Version"/>
    <w:rsid w:val="00B439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99E"/>
    <w:pPr>
      <w:keepNext w:val="0"/>
      <w:tabs>
        <w:tab w:val="right" w:pos="4176"/>
      </w:tabs>
      <w:ind w:left="198" w:hanging="198"/>
    </w:pPr>
    <w:rPr>
      <w:rFonts w:ascii="Garamond" w:hAnsi="Garamond"/>
    </w:rPr>
  </w:style>
  <w:style w:type="paragraph" w:styleId="IndexHeading">
    <w:name w:val="index heading"/>
    <w:basedOn w:val="Normal"/>
    <w:next w:val="Index1"/>
    <w:semiHidden/>
    <w:rsid w:val="00B4399E"/>
    <w:pPr>
      <w:spacing w:before="120" w:after="120"/>
    </w:pPr>
    <w:rPr>
      <w:rFonts w:ascii="Arial" w:hAnsi="Arial"/>
      <w:b/>
      <w:color w:val="918585"/>
      <w:sz w:val="24"/>
    </w:rPr>
  </w:style>
  <w:style w:type="paragraph" w:styleId="Header">
    <w:name w:val="header"/>
    <w:basedOn w:val="Normal"/>
    <w:link w:val="HeaderChar"/>
    <w:rsid w:val="00B439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99E"/>
    <w:rPr>
      <w:rFonts w:ascii="Times New Roman" w:eastAsia="Times New Roman" w:hAnsi="Times New Roman" w:cs="Times New Roman"/>
      <w:sz w:val="16"/>
      <w:szCs w:val="20"/>
      <w:lang w:val="en-GB" w:eastAsia="en-US"/>
    </w:rPr>
  </w:style>
  <w:style w:type="paragraph" w:customStyle="1" w:styleId="Chapter">
    <w:name w:val="Chapter"/>
    <w:basedOn w:val="Normal"/>
    <w:rsid w:val="00B4399E"/>
    <w:pPr>
      <w:spacing w:before="240"/>
    </w:pPr>
    <w:rPr>
      <w:rFonts w:ascii="Times New Roman" w:hAnsi="Times New Roman"/>
      <w:smallCaps/>
      <w:spacing w:val="80"/>
      <w:sz w:val="28"/>
    </w:rPr>
  </w:style>
  <w:style w:type="paragraph" w:customStyle="1" w:styleId="InChapter">
    <w:name w:val="InChapter"/>
    <w:basedOn w:val="Heading3"/>
    <w:rsid w:val="00B4399E"/>
    <w:pPr>
      <w:spacing w:after="240"/>
      <w:outlineLvl w:val="9"/>
    </w:pPr>
    <w:rPr>
      <w:noProof/>
    </w:rPr>
  </w:style>
  <w:style w:type="paragraph" w:styleId="Index2">
    <w:name w:val="index 2"/>
    <w:basedOn w:val="Normal"/>
    <w:next w:val="Normal"/>
    <w:semiHidden/>
    <w:rsid w:val="00B4399E"/>
    <w:pPr>
      <w:tabs>
        <w:tab w:val="right" w:pos="4176"/>
      </w:tabs>
      <w:ind w:left="568" w:hanging="284"/>
    </w:pPr>
    <w:rPr>
      <w:rFonts w:ascii="Garamond" w:hAnsi="Garamond"/>
    </w:rPr>
  </w:style>
  <w:style w:type="paragraph" w:customStyle="1" w:styleId="Byline">
    <w:name w:val="Byline"/>
    <w:rsid w:val="00B439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99E"/>
    <w:pPr>
      <w:tabs>
        <w:tab w:val="clear" w:pos="3600"/>
        <w:tab w:val="clear" w:pos="3958"/>
      </w:tabs>
      <w:jc w:val="right"/>
    </w:pPr>
  </w:style>
  <w:style w:type="paragraph" w:styleId="Caption">
    <w:name w:val="caption"/>
    <w:basedOn w:val="BodyText"/>
    <w:next w:val="Normal"/>
    <w:qFormat/>
    <w:rsid w:val="00B4399E"/>
    <w:pPr>
      <w:framePr w:w="2268" w:hSpace="181" w:vSpace="181" w:wrap="around" w:vAnchor="text" w:hAnchor="page" w:x="1135" w:y="285" w:anchorLock="1"/>
    </w:pPr>
    <w:rPr>
      <w:i/>
    </w:rPr>
  </w:style>
  <w:style w:type="paragraph" w:customStyle="1" w:styleId="MiniTOCTitle">
    <w:name w:val="MiniTOCTitle"/>
    <w:basedOn w:val="Heading4"/>
    <w:rsid w:val="00B4399E"/>
    <w:pPr>
      <w:spacing w:before="240"/>
      <w:outlineLvl w:val="9"/>
    </w:pPr>
    <w:rPr>
      <w:noProof/>
      <w:sz w:val="24"/>
    </w:rPr>
  </w:style>
  <w:style w:type="paragraph" w:customStyle="1" w:styleId="MiniTOCItem">
    <w:name w:val="MiniTOCItem"/>
    <w:basedOn w:val="ListBullet"/>
    <w:rsid w:val="00B4399E"/>
    <w:pPr>
      <w:numPr>
        <w:numId w:val="0"/>
      </w:numPr>
      <w:tabs>
        <w:tab w:val="right" w:leader="dot" w:pos="6521"/>
      </w:tabs>
      <w:spacing w:before="0" w:after="0"/>
    </w:pPr>
  </w:style>
  <w:style w:type="paragraph" w:customStyle="1" w:styleId="TOFTitle">
    <w:name w:val="TOFTitle"/>
    <w:basedOn w:val="TOCTitle"/>
    <w:rsid w:val="00B4399E"/>
  </w:style>
  <w:style w:type="paragraph" w:styleId="TableofFigures">
    <w:name w:val="table of figures"/>
    <w:basedOn w:val="Normal"/>
    <w:next w:val="Normal"/>
    <w:semiHidden/>
    <w:rsid w:val="00B4399E"/>
    <w:pPr>
      <w:tabs>
        <w:tab w:val="right" w:leader="dot" w:pos="9072"/>
      </w:tabs>
      <w:ind w:left="970" w:hanging="403"/>
    </w:pPr>
    <w:rPr>
      <w:rFonts w:ascii="Times New Roman" w:hAnsi="Times New Roman"/>
      <w:b/>
    </w:rPr>
  </w:style>
  <w:style w:type="paragraph" w:styleId="ListNumber">
    <w:name w:val="List Number"/>
    <w:basedOn w:val="List"/>
    <w:rsid w:val="00B4399E"/>
    <w:pPr>
      <w:numPr>
        <w:numId w:val="15"/>
      </w:numPr>
      <w:tabs>
        <w:tab w:val="clear" w:pos="340"/>
      </w:tabs>
    </w:pPr>
  </w:style>
  <w:style w:type="character" w:customStyle="1" w:styleId="WingdingSymbols">
    <w:name w:val="Wingding Symbols"/>
    <w:rsid w:val="00B4399E"/>
    <w:rPr>
      <w:rFonts w:ascii="Wingdings" w:hAnsi="Wingdings"/>
    </w:rPr>
  </w:style>
  <w:style w:type="paragraph" w:customStyle="1" w:styleId="TableHeading">
    <w:name w:val="Table Heading"/>
    <w:basedOn w:val="HeadingBase"/>
    <w:rsid w:val="00B4399E"/>
    <w:pPr>
      <w:keepLines/>
      <w:pBdr>
        <w:bottom w:val="single" w:sz="6" w:space="1" w:color="918585"/>
      </w:pBdr>
      <w:spacing w:before="240"/>
    </w:pPr>
  </w:style>
  <w:style w:type="character" w:customStyle="1" w:styleId="HotSpot">
    <w:name w:val="HotSpot"/>
    <w:rsid w:val="00B4399E"/>
    <w:rPr>
      <w:color w:val="0033CC"/>
      <w:u w:val="none"/>
    </w:rPr>
  </w:style>
  <w:style w:type="paragraph" w:customStyle="1" w:styleId="BodyTextRight">
    <w:name w:val="Body Text Right"/>
    <w:basedOn w:val="BodyText"/>
    <w:rsid w:val="00B4399E"/>
    <w:pPr>
      <w:spacing w:before="0" w:after="0"/>
      <w:jc w:val="right"/>
    </w:pPr>
  </w:style>
  <w:style w:type="paragraph" w:styleId="Index3">
    <w:name w:val="index 3"/>
    <w:basedOn w:val="ListNumber2"/>
    <w:next w:val="Normal"/>
    <w:semiHidden/>
    <w:rsid w:val="00B4399E"/>
    <w:pPr>
      <w:numPr>
        <w:numId w:val="0"/>
      </w:numPr>
      <w:tabs>
        <w:tab w:val="right" w:leader="dot" w:pos="4176"/>
      </w:tabs>
    </w:pPr>
  </w:style>
  <w:style w:type="paragraph" w:styleId="ListNumber2">
    <w:name w:val="List Number 2"/>
    <w:basedOn w:val="List2"/>
    <w:rsid w:val="00B4399E"/>
    <w:pPr>
      <w:numPr>
        <w:numId w:val="10"/>
      </w:numPr>
      <w:tabs>
        <w:tab w:val="clear" w:pos="1060"/>
      </w:tabs>
    </w:pPr>
  </w:style>
  <w:style w:type="paragraph" w:customStyle="1" w:styleId="MarginNote">
    <w:name w:val="Margin Note"/>
    <w:basedOn w:val="BodyText"/>
    <w:rsid w:val="00B439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9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9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99E"/>
    <w:rPr>
      <w:sz w:val="32"/>
    </w:rPr>
  </w:style>
  <w:style w:type="paragraph" w:customStyle="1" w:styleId="HeadingProcedure">
    <w:name w:val="Heading Procedure"/>
    <w:basedOn w:val="HeadingBase"/>
    <w:next w:val="Normal"/>
    <w:rsid w:val="00B4399E"/>
    <w:pPr>
      <w:tabs>
        <w:tab w:val="left" w:pos="0"/>
      </w:tabs>
      <w:spacing w:before="120" w:after="60"/>
    </w:pPr>
    <w:rPr>
      <w:i/>
      <w:color w:val="918585"/>
      <w:sz w:val="22"/>
    </w:rPr>
  </w:style>
  <w:style w:type="paragraph" w:customStyle="1" w:styleId="TableBodyText">
    <w:name w:val="Table Body Text"/>
    <w:basedOn w:val="BodyText"/>
    <w:rsid w:val="00B4399E"/>
    <w:pPr>
      <w:spacing w:before="60" w:after="60"/>
    </w:pPr>
  </w:style>
  <w:style w:type="paragraph" w:styleId="ListContinue">
    <w:name w:val="List Continue"/>
    <w:basedOn w:val="List"/>
    <w:rsid w:val="00B4399E"/>
    <w:pPr>
      <w:ind w:firstLine="0"/>
    </w:pPr>
  </w:style>
  <w:style w:type="paragraph" w:customStyle="1" w:styleId="ListNote">
    <w:name w:val="List Note"/>
    <w:basedOn w:val="List"/>
    <w:rsid w:val="00B4399E"/>
    <w:pPr>
      <w:pBdr>
        <w:top w:val="single" w:sz="6" w:space="2" w:color="918585"/>
        <w:bottom w:val="single" w:sz="6" w:space="2" w:color="918585"/>
      </w:pBdr>
      <w:tabs>
        <w:tab w:val="left" w:pos="1021"/>
      </w:tabs>
      <w:ind w:firstLine="0"/>
    </w:pPr>
  </w:style>
  <w:style w:type="paragraph" w:customStyle="1" w:styleId="Warning">
    <w:name w:val="Warning"/>
    <w:basedOn w:val="BodyText"/>
    <w:rsid w:val="00B4399E"/>
    <w:pPr>
      <w:shd w:val="clear" w:color="auto" w:fill="D9D9D9"/>
      <w:tabs>
        <w:tab w:val="left" w:pos="992"/>
      </w:tabs>
      <w:ind w:left="119" w:right="119"/>
    </w:pPr>
    <w:rPr>
      <w:sz w:val="20"/>
    </w:rPr>
  </w:style>
  <w:style w:type="paragraph" w:customStyle="1" w:styleId="MarginIcons">
    <w:name w:val="Margin Icons"/>
    <w:basedOn w:val="BodyText"/>
    <w:rsid w:val="00B439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99E"/>
    <w:rPr>
      <w:rFonts w:ascii="Courier New" w:hAnsi="Courier New"/>
    </w:rPr>
  </w:style>
  <w:style w:type="paragraph" w:customStyle="1" w:styleId="NoteBullet">
    <w:name w:val="Note Bullet"/>
    <w:basedOn w:val="Note"/>
    <w:rsid w:val="00B4399E"/>
    <w:pPr>
      <w:tabs>
        <w:tab w:val="clear" w:pos="680"/>
      </w:tabs>
      <w:spacing w:before="60" w:after="60"/>
    </w:pPr>
  </w:style>
  <w:style w:type="paragraph" w:customStyle="1" w:styleId="SubHeading2">
    <w:name w:val="SubHeading2"/>
    <w:basedOn w:val="HeadingBase"/>
    <w:rsid w:val="00B4399E"/>
    <w:pPr>
      <w:spacing w:before="240" w:after="60"/>
    </w:pPr>
    <w:rPr>
      <w:sz w:val="20"/>
    </w:rPr>
  </w:style>
  <w:style w:type="paragraph" w:customStyle="1" w:styleId="SubHeading1">
    <w:name w:val="SubHeading1"/>
    <w:basedOn w:val="HeadingBase"/>
    <w:rsid w:val="00B4399E"/>
    <w:pPr>
      <w:spacing w:before="240" w:after="60"/>
    </w:pPr>
    <w:rPr>
      <w:color w:val="918585"/>
      <w:sz w:val="22"/>
    </w:rPr>
  </w:style>
  <w:style w:type="paragraph" w:customStyle="1" w:styleId="SideHeading">
    <w:name w:val="Side Heading"/>
    <w:basedOn w:val="HeadingBase"/>
    <w:rsid w:val="00B439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99E"/>
    <w:pPr>
      <w:tabs>
        <w:tab w:val="num" w:pos="360"/>
      </w:tabs>
    </w:pPr>
  </w:style>
  <w:style w:type="paragraph" w:styleId="PlainText">
    <w:name w:val="Plain Text"/>
    <w:basedOn w:val="Normal"/>
    <w:link w:val="PlainTextChar"/>
    <w:rsid w:val="00B4399E"/>
    <w:rPr>
      <w:sz w:val="20"/>
    </w:rPr>
  </w:style>
  <w:style w:type="character" w:customStyle="1" w:styleId="PlainTextChar">
    <w:name w:val="Plain Text Char"/>
    <w:basedOn w:val="DefaultParagraphFont"/>
    <w:link w:val="PlainText"/>
    <w:rsid w:val="00B4399E"/>
    <w:rPr>
      <w:rFonts w:ascii="Courier New" w:eastAsia="Times New Roman" w:hAnsi="Courier New" w:cs="Times New Roman"/>
      <w:sz w:val="20"/>
      <w:szCs w:val="20"/>
      <w:lang w:eastAsia="en-US"/>
    </w:rPr>
  </w:style>
  <w:style w:type="character" w:customStyle="1" w:styleId="MenuOption">
    <w:name w:val="Menu Option"/>
    <w:basedOn w:val="DefaultParagraphFont"/>
    <w:rsid w:val="00B4399E"/>
    <w:rPr>
      <w:b/>
      <w:smallCaps/>
    </w:rPr>
  </w:style>
  <w:style w:type="paragraph" w:customStyle="1" w:styleId="TableListNumber">
    <w:name w:val="Table List Number"/>
    <w:basedOn w:val="ListNumber"/>
    <w:rsid w:val="00B4399E"/>
    <w:pPr>
      <w:numPr>
        <w:numId w:val="0"/>
      </w:numPr>
    </w:pPr>
  </w:style>
  <w:style w:type="paragraph" w:styleId="TOC4">
    <w:name w:val="toc 4"/>
    <w:basedOn w:val="TOCBase"/>
    <w:next w:val="Normal"/>
    <w:semiHidden/>
    <w:rsid w:val="00B4399E"/>
    <w:pPr>
      <w:tabs>
        <w:tab w:val="right" w:leader="dot" w:pos="9071"/>
      </w:tabs>
      <w:ind w:left="1701"/>
    </w:pPr>
  </w:style>
  <w:style w:type="paragraph" w:customStyle="1" w:styleId="ListAlpha">
    <w:name w:val="List Alpha"/>
    <w:basedOn w:val="List"/>
    <w:rsid w:val="00B4399E"/>
    <w:pPr>
      <w:numPr>
        <w:numId w:val="9"/>
      </w:numPr>
    </w:pPr>
  </w:style>
  <w:style w:type="paragraph" w:customStyle="1" w:styleId="ListAlpha2">
    <w:name w:val="List Alpha 2"/>
    <w:basedOn w:val="List2"/>
    <w:rsid w:val="00B4399E"/>
    <w:pPr>
      <w:numPr>
        <w:numId w:val="8"/>
      </w:numPr>
    </w:pPr>
  </w:style>
  <w:style w:type="paragraph" w:styleId="List2">
    <w:name w:val="List 2"/>
    <w:basedOn w:val="BodyText"/>
    <w:rsid w:val="00B4399E"/>
    <w:pPr>
      <w:tabs>
        <w:tab w:val="left" w:pos="680"/>
      </w:tabs>
      <w:spacing w:before="60" w:after="60"/>
      <w:ind w:left="680" w:hanging="340"/>
    </w:pPr>
  </w:style>
  <w:style w:type="paragraph" w:styleId="List3">
    <w:name w:val="List 3"/>
    <w:basedOn w:val="BodyText"/>
    <w:rsid w:val="00B4399E"/>
    <w:pPr>
      <w:tabs>
        <w:tab w:val="left" w:pos="1021"/>
      </w:tabs>
      <w:spacing w:before="60" w:after="60"/>
      <w:ind w:left="1020" w:hanging="340"/>
    </w:pPr>
  </w:style>
  <w:style w:type="paragraph" w:styleId="List4">
    <w:name w:val="List 4"/>
    <w:basedOn w:val="BodyText"/>
    <w:rsid w:val="00B4399E"/>
    <w:pPr>
      <w:tabs>
        <w:tab w:val="left" w:pos="1361"/>
      </w:tabs>
      <w:spacing w:before="60" w:after="60"/>
      <w:ind w:left="1361" w:hanging="340"/>
    </w:pPr>
  </w:style>
  <w:style w:type="paragraph" w:styleId="List5">
    <w:name w:val="List 5"/>
    <w:basedOn w:val="BodyText"/>
    <w:rsid w:val="00B4399E"/>
    <w:pPr>
      <w:tabs>
        <w:tab w:val="left" w:pos="1701"/>
      </w:tabs>
      <w:spacing w:before="60" w:after="60"/>
      <w:ind w:left="1701" w:hanging="340"/>
    </w:pPr>
  </w:style>
  <w:style w:type="paragraph" w:styleId="ListBullet3">
    <w:name w:val="List Bullet 3"/>
    <w:basedOn w:val="List3"/>
    <w:rsid w:val="00B4399E"/>
    <w:pPr>
      <w:numPr>
        <w:numId w:val="14"/>
      </w:numPr>
      <w:tabs>
        <w:tab w:val="clear" w:pos="1021"/>
      </w:tabs>
      <w:ind w:left="1037" w:hanging="357"/>
    </w:pPr>
  </w:style>
  <w:style w:type="paragraph" w:styleId="ListBullet4">
    <w:name w:val="List Bullet 4"/>
    <w:basedOn w:val="List4"/>
    <w:rsid w:val="00B4399E"/>
    <w:pPr>
      <w:numPr>
        <w:numId w:val="3"/>
      </w:numPr>
      <w:tabs>
        <w:tab w:val="clear" w:pos="1361"/>
      </w:tabs>
    </w:pPr>
  </w:style>
  <w:style w:type="paragraph" w:styleId="ListBullet5">
    <w:name w:val="List Bullet 5"/>
    <w:basedOn w:val="List5"/>
    <w:rsid w:val="00B4399E"/>
    <w:pPr>
      <w:numPr>
        <w:numId w:val="4"/>
      </w:numPr>
    </w:pPr>
  </w:style>
  <w:style w:type="paragraph" w:styleId="ListContinue2">
    <w:name w:val="List Continue 2"/>
    <w:basedOn w:val="List2"/>
    <w:rsid w:val="00B4399E"/>
    <w:pPr>
      <w:ind w:firstLine="0"/>
    </w:pPr>
  </w:style>
  <w:style w:type="paragraph" w:styleId="ListContinue3">
    <w:name w:val="List Continue 3"/>
    <w:basedOn w:val="List3"/>
    <w:rsid w:val="00B4399E"/>
    <w:pPr>
      <w:ind w:left="1021" w:firstLine="0"/>
    </w:pPr>
  </w:style>
  <w:style w:type="paragraph" w:styleId="ListContinue4">
    <w:name w:val="List Continue 4"/>
    <w:basedOn w:val="List4"/>
    <w:rsid w:val="00B4399E"/>
    <w:pPr>
      <w:ind w:firstLine="0"/>
    </w:pPr>
  </w:style>
  <w:style w:type="paragraph" w:styleId="ListContinue5">
    <w:name w:val="List Continue 5"/>
    <w:basedOn w:val="List5"/>
    <w:rsid w:val="00B4399E"/>
    <w:pPr>
      <w:ind w:firstLine="0"/>
    </w:pPr>
  </w:style>
  <w:style w:type="paragraph" w:styleId="ListNumber3">
    <w:name w:val="List Number 3"/>
    <w:basedOn w:val="List3"/>
    <w:rsid w:val="00B4399E"/>
    <w:pPr>
      <w:numPr>
        <w:numId w:val="5"/>
      </w:numPr>
    </w:pPr>
  </w:style>
  <w:style w:type="paragraph" w:styleId="ListNumber4">
    <w:name w:val="List Number 4"/>
    <w:basedOn w:val="List4"/>
    <w:rsid w:val="00B4399E"/>
    <w:pPr>
      <w:numPr>
        <w:numId w:val="6"/>
      </w:numPr>
    </w:pPr>
  </w:style>
  <w:style w:type="paragraph" w:styleId="ListNumber5">
    <w:name w:val="List Number 5"/>
    <w:basedOn w:val="List5"/>
    <w:rsid w:val="00B4399E"/>
    <w:pPr>
      <w:numPr>
        <w:numId w:val="7"/>
      </w:numPr>
    </w:pPr>
  </w:style>
  <w:style w:type="paragraph" w:styleId="BlockText">
    <w:name w:val="Block Text"/>
    <w:basedOn w:val="Normal"/>
    <w:rsid w:val="00B4399E"/>
    <w:pPr>
      <w:spacing w:after="120"/>
      <w:ind w:left="1440" w:right="1440"/>
    </w:pPr>
  </w:style>
  <w:style w:type="character" w:customStyle="1" w:styleId="Subscript">
    <w:name w:val="Subscript"/>
    <w:basedOn w:val="DefaultParagraphFont"/>
    <w:rsid w:val="00B4399E"/>
    <w:rPr>
      <w:sz w:val="16"/>
      <w:vertAlign w:val="subscript"/>
    </w:rPr>
  </w:style>
  <w:style w:type="character" w:customStyle="1" w:styleId="Superscript">
    <w:name w:val="Superscript"/>
    <w:basedOn w:val="DefaultParagraphFont"/>
    <w:rsid w:val="00B4399E"/>
    <w:rPr>
      <w:sz w:val="16"/>
      <w:vertAlign w:val="superscript"/>
    </w:rPr>
  </w:style>
  <w:style w:type="character" w:customStyle="1" w:styleId="Symbols">
    <w:name w:val="Symbols"/>
    <w:basedOn w:val="DefaultParagraphFont"/>
    <w:rsid w:val="00B4399E"/>
    <w:rPr>
      <w:rFonts w:ascii="Symbol" w:hAnsi="Symbol"/>
    </w:rPr>
  </w:style>
  <w:style w:type="character" w:customStyle="1" w:styleId="MenuOptions">
    <w:name w:val="Menu Options"/>
    <w:basedOn w:val="DefaultParagraphFont"/>
    <w:rsid w:val="00B4399E"/>
    <w:rPr>
      <w:rFonts w:ascii="Arial Narrow" w:hAnsi="Arial Narrow"/>
      <w:smallCaps/>
    </w:rPr>
  </w:style>
  <w:style w:type="character" w:customStyle="1" w:styleId="Buttons">
    <w:name w:val="Buttons"/>
    <w:basedOn w:val="DefaultParagraphFont"/>
    <w:rsid w:val="00B4399E"/>
    <w:rPr>
      <w:b/>
    </w:rPr>
  </w:style>
  <w:style w:type="character" w:customStyle="1" w:styleId="Underlined">
    <w:name w:val="Underlined"/>
    <w:basedOn w:val="DefaultParagraphFont"/>
    <w:rsid w:val="00B4399E"/>
    <w:rPr>
      <w:u w:val="single"/>
    </w:rPr>
  </w:style>
  <w:style w:type="paragraph" w:customStyle="1" w:styleId="TableBodyTextRight">
    <w:name w:val="Table Body Text Right"/>
    <w:basedOn w:val="TableBodyText"/>
    <w:rsid w:val="00B4399E"/>
    <w:pPr>
      <w:widowControl w:val="0"/>
      <w:autoSpaceDE w:val="0"/>
      <w:autoSpaceDN w:val="0"/>
      <w:adjustRightInd w:val="0"/>
      <w:jc w:val="right"/>
    </w:pPr>
    <w:rPr>
      <w:rFonts w:cs="Arial"/>
      <w:szCs w:val="18"/>
    </w:rPr>
  </w:style>
  <w:style w:type="paragraph" w:customStyle="1" w:styleId="CopyrightText">
    <w:name w:val="Copyright Text"/>
    <w:basedOn w:val="BodyText"/>
    <w:rsid w:val="00B4399E"/>
    <w:rPr>
      <w:sz w:val="18"/>
    </w:rPr>
  </w:style>
  <w:style w:type="paragraph" w:customStyle="1" w:styleId="BodySmallRight">
    <w:name w:val="Body Small Right"/>
    <w:basedOn w:val="BodyTextRight"/>
    <w:rsid w:val="00B4399E"/>
    <w:rPr>
      <w:sz w:val="18"/>
      <w:szCs w:val="18"/>
    </w:rPr>
  </w:style>
  <w:style w:type="paragraph" w:customStyle="1" w:styleId="MarginEdition">
    <w:name w:val="Margin Edition"/>
    <w:basedOn w:val="MarginNote"/>
    <w:rsid w:val="00B4399E"/>
    <w:pPr>
      <w:spacing w:before="0" w:after="0"/>
    </w:pPr>
    <w:rPr>
      <w:rFonts w:ascii="Times New Roman" w:hAnsi="Times New Roman"/>
      <w:color w:val="999999"/>
    </w:rPr>
  </w:style>
  <w:style w:type="paragraph" w:customStyle="1" w:styleId="Spacer">
    <w:name w:val="Spacer"/>
    <w:basedOn w:val="Normal"/>
    <w:rsid w:val="00B4399E"/>
    <w:rPr>
      <w:sz w:val="2"/>
      <w:szCs w:val="2"/>
    </w:rPr>
  </w:style>
  <w:style w:type="character" w:customStyle="1" w:styleId="Small">
    <w:name w:val="Small"/>
    <w:basedOn w:val="DefaultParagraphFont"/>
    <w:rsid w:val="00B4399E"/>
    <w:rPr>
      <w:sz w:val="16"/>
    </w:rPr>
  </w:style>
  <w:style w:type="paragraph" w:customStyle="1" w:styleId="WideTable">
    <w:name w:val="Wide Table"/>
    <w:basedOn w:val="Normal"/>
    <w:rsid w:val="00B4399E"/>
    <w:pPr>
      <w:ind w:left="-1418"/>
    </w:pPr>
    <w:rPr>
      <w:sz w:val="2"/>
      <w:szCs w:val="2"/>
    </w:rPr>
  </w:style>
  <w:style w:type="character" w:styleId="PageNumber">
    <w:name w:val="page number"/>
    <w:basedOn w:val="DefaultParagraphFont"/>
    <w:rsid w:val="00B4399E"/>
  </w:style>
  <w:style w:type="paragraph" w:styleId="Quote">
    <w:name w:val="Quote"/>
    <w:basedOn w:val="Heading1"/>
    <w:link w:val="QuoteChar"/>
    <w:qFormat/>
    <w:rsid w:val="00B4399E"/>
    <w:rPr>
      <w:b w:val="0"/>
      <w:sz w:val="72"/>
      <w:szCs w:val="72"/>
      <w:lang w:val="en-NZ"/>
    </w:rPr>
  </w:style>
  <w:style w:type="character" w:customStyle="1" w:styleId="QuoteChar">
    <w:name w:val="Quote Char"/>
    <w:basedOn w:val="DefaultParagraphFont"/>
    <w:link w:val="Quote"/>
    <w:rsid w:val="00B439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99E"/>
    <w:pPr>
      <w:pageBreakBefore/>
    </w:pPr>
  </w:style>
  <w:style w:type="paragraph" w:customStyle="1" w:styleId="Border">
    <w:name w:val="Border"/>
    <w:basedOn w:val="Normal"/>
    <w:qFormat/>
    <w:rsid w:val="00B439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99E"/>
    <w:rPr>
      <w:b/>
      <w:bCs/>
      <w:i/>
      <w:iCs/>
      <w:color w:val="auto"/>
    </w:rPr>
  </w:style>
  <w:style w:type="paragraph" w:styleId="IntenseQuote">
    <w:name w:val="Intense Quote"/>
    <w:basedOn w:val="Normal"/>
    <w:next w:val="Normal"/>
    <w:link w:val="IntenseQuoteChar"/>
    <w:uiPriority w:val="30"/>
    <w:qFormat/>
    <w:rsid w:val="00B439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9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99E"/>
    <w:rPr>
      <w:smallCaps/>
      <w:color w:val="auto"/>
      <w:u w:val="single"/>
    </w:rPr>
  </w:style>
  <w:style w:type="character" w:styleId="IntenseReference">
    <w:name w:val="Intense Reference"/>
    <w:basedOn w:val="DefaultParagraphFont"/>
    <w:uiPriority w:val="32"/>
    <w:qFormat/>
    <w:rsid w:val="00B4399E"/>
    <w:rPr>
      <w:b/>
      <w:bCs/>
      <w:smallCaps/>
      <w:color w:val="auto"/>
      <w:spacing w:val="5"/>
      <w:u w:val="single"/>
    </w:rPr>
  </w:style>
  <w:style w:type="paragraph" w:customStyle="1" w:styleId="2ColumnHeading">
    <w:name w:val="2Column Heading"/>
    <w:basedOn w:val="BodyText"/>
    <w:qFormat/>
    <w:rsid w:val="00B4399E"/>
    <w:pPr>
      <w:spacing w:after="60"/>
      <w:ind w:left="-2268"/>
    </w:pPr>
    <w:rPr>
      <w:b/>
    </w:rPr>
  </w:style>
  <w:style w:type="paragraph" w:customStyle="1" w:styleId="Heading1TOC">
    <w:name w:val="Heading1 TOC"/>
    <w:basedOn w:val="Normal"/>
    <w:qFormat/>
    <w:rsid w:val="00B4399E"/>
    <w:pPr>
      <w:spacing w:before="240" w:after="120"/>
    </w:pPr>
    <w:rPr>
      <w:rFonts w:ascii="Times New Roman" w:hAnsi="Times New Roman"/>
      <w:b/>
      <w:sz w:val="32"/>
    </w:rPr>
  </w:style>
  <w:style w:type="paragraph" w:customStyle="1" w:styleId="Heading2TOC">
    <w:name w:val="Heading2 TOC"/>
    <w:basedOn w:val="Normal"/>
    <w:qFormat/>
    <w:rsid w:val="00B4399E"/>
    <w:pPr>
      <w:spacing w:before="240" w:after="60"/>
    </w:pPr>
    <w:rPr>
      <w:rFonts w:ascii="Times New Roman" w:hAnsi="Times New Roman"/>
      <w:b/>
      <w:sz w:val="28"/>
    </w:rPr>
  </w:style>
  <w:style w:type="character" w:customStyle="1" w:styleId="Underline">
    <w:name w:val="Underline"/>
    <w:basedOn w:val="DefaultParagraphFont"/>
    <w:qFormat/>
    <w:rsid w:val="00B4399E"/>
    <w:rPr>
      <w:u w:val="single"/>
    </w:rPr>
  </w:style>
  <w:style w:type="paragraph" w:styleId="BalloonText">
    <w:name w:val="Balloon Text"/>
    <w:basedOn w:val="Normal"/>
    <w:link w:val="BalloonTextChar"/>
    <w:rsid w:val="00B4399E"/>
    <w:rPr>
      <w:rFonts w:ascii="Tahoma" w:hAnsi="Tahoma" w:cs="Tahoma"/>
      <w:sz w:val="16"/>
      <w:szCs w:val="16"/>
    </w:rPr>
  </w:style>
  <w:style w:type="character" w:customStyle="1" w:styleId="BalloonTextChar">
    <w:name w:val="Balloon Text Char"/>
    <w:basedOn w:val="DefaultParagraphFont"/>
    <w:link w:val="BalloonText"/>
    <w:rsid w:val="00B439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9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9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99E"/>
    <w:rPr>
      <w:b/>
      <w:color w:val="660033"/>
      <w:spacing w:val="0"/>
    </w:rPr>
  </w:style>
  <w:style w:type="paragraph" w:customStyle="1" w:styleId="Nameditemlist">
    <w:name w:val="Named item list"/>
    <w:basedOn w:val="BodyText"/>
    <w:qFormat/>
    <w:rsid w:val="00B4399E"/>
    <w:pPr>
      <w:tabs>
        <w:tab w:val="left" w:pos="2835"/>
      </w:tabs>
      <w:ind w:left="2835" w:hanging="2835"/>
    </w:pPr>
  </w:style>
  <w:style w:type="paragraph" w:customStyle="1" w:styleId="BodyTextnopadding">
    <w:name w:val="Body Text no padding"/>
    <w:basedOn w:val="BodyText"/>
    <w:qFormat/>
    <w:rsid w:val="00B4399E"/>
    <w:pPr>
      <w:spacing w:before="0" w:after="0"/>
    </w:pPr>
  </w:style>
  <w:style w:type="paragraph" w:customStyle="1" w:styleId="BodyTextBold">
    <w:name w:val="Body Text Bold"/>
    <w:basedOn w:val="BodyText"/>
    <w:qFormat/>
    <w:rsid w:val="00B4399E"/>
    <w:rPr>
      <w:b/>
    </w:rPr>
  </w:style>
  <w:style w:type="character" w:styleId="Hyperlink">
    <w:name w:val="Hyperlink"/>
    <w:basedOn w:val="DefaultParagraphFont"/>
    <w:uiPriority w:val="99"/>
    <w:unhideWhenUsed/>
    <w:rsid w:val="00560B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1585</Words>
  <Characters>9560</Characters>
  <Application>Microsoft Office Word</Application>
  <DocSecurity>0</DocSecurity>
  <Lines>354</Lines>
  <Paragraphs>242</Paragraphs>
  <ScaleCrop>false</ScaleCrop>
  <Company>Author-it Software Corporation Ltd.</Company>
  <LinksUpToDate>false</LinksUpToDate>
  <CharactersWithSpaces>10903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CUADTM409 Teach Cecchetti Ballet method at junior level</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2025-03-01T10:14:00Z</dcterms:created>
  <dcterms:modified xsi:type="dcterms:W3CDTF">2025-03-01T10:14:00Z</dcterms:modified>
</cp:coreProperties>
</file>