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274" w:rsidP="000C2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CUADTM401 Plan and organise dance classes</w:t>
      </w:r>
      <w:r>
        <w:fldChar w:fldCharType="end"/>
      </w:r>
    </w:p>
    <w:p w:rsidR="000C2274" w:rsidP="000C2274">
      <w:pPr>
        <w:pStyle w:val="Version"/>
        <w:sectPr w:rsidSect="00E13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3C9B" w:rsidP="00E13C9B">
      <w:pPr>
        <w:pStyle w:val="SuperHeading"/>
      </w:pPr>
      <w:r w:rsidRPr="00E13C9B">
        <w:t>Assessment Requirements for CUADTM401 Plan and organise dance classes</w:t>
      </w:r>
    </w:p>
    <w:p w:rsidR="00000000" w:rsidRPr="00E13C9B" w:rsidP="00E13C9B">
      <w:pPr>
        <w:pStyle w:val="Heading1"/>
      </w:pPr>
      <w:bookmarkStart w:id="1" w:name="O_805233"/>
      <w:bookmarkEnd w:id="1"/>
      <w:r w:rsidRPr="00E13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9B" w:rsidP="00E13C9B">
            <w:pPr>
              <w:pStyle w:val="BodyText"/>
            </w:pPr>
            <w:r w:rsidRPr="00E13C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9B">
            <w:pPr>
              <w:pStyle w:val="BodyText"/>
              <w:rPr>
                <w:lang w:val="en-NZ"/>
              </w:rPr>
            </w:pPr>
            <w:r w:rsidRPr="00E13C9B">
              <w:rPr>
                <w:rStyle w:val="SpecialBold"/>
              </w:rPr>
              <w:t>Comments</w:t>
            </w:r>
          </w:p>
        </w:tc>
      </w:tr>
      <w:tr w:rsidTr="00E1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9B">
            <w:pPr>
              <w:pStyle w:val="BodyText"/>
              <w:rPr>
                <w:lang w:val="en-NZ"/>
              </w:rPr>
            </w:pPr>
            <w:r w:rsidRPr="00E13C9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9B">
            <w:pPr>
              <w:pStyle w:val="BodyText"/>
              <w:rPr>
                <w:lang w:val="en-NZ"/>
              </w:rPr>
            </w:pPr>
            <w:r w:rsidRPr="00E13C9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1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9B">
            <w:pPr>
              <w:pStyle w:val="BodyText"/>
              <w:rPr>
                <w:lang w:val="en-NZ"/>
              </w:rPr>
            </w:pPr>
            <w:r w:rsidRPr="00E13C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9B" w:rsidP="00E13C9B">
            <w:pPr>
              <w:pStyle w:val="BodyText"/>
            </w:pPr>
            <w:r w:rsidRPr="00E13C9B">
              <w:t xml:space="preserve">This version first released with CUA </w:t>
            </w:r>
            <w:r w:rsidRPr="00E13C9B">
              <w:t>Creative Arts and Culture Training Package version 1.0.</w:t>
            </w:r>
          </w:p>
        </w:tc>
      </w:tr>
    </w:tbl>
    <w:p w:rsidR="00000000" w:rsidRPr="00E13C9B" w:rsidP="00E13C9B">
      <w:pPr>
        <w:pStyle w:val="BodyText"/>
      </w:pPr>
    </w:p>
    <w:p w:rsidR="00000000" w:rsidRPr="00E13C9B" w:rsidP="00E13C9B">
      <w:pPr>
        <w:pStyle w:val="AllowPageBreak"/>
      </w:pPr>
    </w:p>
    <w:p w:rsidR="00000000" w:rsidRPr="00E13C9B" w:rsidP="00E13C9B">
      <w:pPr>
        <w:pStyle w:val="Heading1"/>
      </w:pPr>
      <w:bookmarkStart w:id="2" w:name="O_805232"/>
      <w:bookmarkEnd w:id="2"/>
      <w:r w:rsidRPr="00E13C9B">
        <w:t>Performance Evidence</w:t>
      </w:r>
    </w:p>
    <w:p w:rsidR="00000000" w:rsidRPr="00E13C9B" w:rsidP="000C2274">
      <w:pPr>
        <w:pStyle w:val="BodyText"/>
      </w:pPr>
      <w:r w:rsidRPr="00E13C9B">
        <w:t>Evidence of the ability to develop session plans that:</w:t>
      </w:r>
    </w:p>
    <w:p w:rsidR="00000000" w:rsidRPr="00E13C9B" w:rsidP="00E13C9B">
      <w:pPr>
        <w:pStyle w:val="ListBullet"/>
      </w:pPr>
      <w:r w:rsidRPr="00E13C9B">
        <w:t>cover the teaching of at least one dance or movement technique</w:t>
      </w:r>
    </w:p>
    <w:p w:rsidR="00000000" w:rsidRPr="00E13C9B" w:rsidP="00E13C9B">
      <w:pPr>
        <w:pStyle w:val="ListBullet"/>
      </w:pPr>
      <w:r w:rsidRPr="00E13C9B">
        <w:t>take account of the learning environment and teaching requirements</w:t>
      </w:r>
    </w:p>
    <w:p w:rsidR="00000000" w:rsidRPr="00E13C9B" w:rsidP="00E13C9B">
      <w:pPr>
        <w:pStyle w:val="ListBullet"/>
      </w:pPr>
      <w:r w:rsidRPr="00E13C9B">
        <w:t>include the required resources</w:t>
      </w:r>
    </w:p>
    <w:p w:rsidR="00000000" w:rsidRPr="00E13C9B" w:rsidP="00E13C9B">
      <w:pPr>
        <w:pStyle w:val="ListBullet"/>
      </w:pPr>
      <w:r w:rsidRPr="00E13C9B">
        <w:t>cater for individual and group learner needs and characteristics</w:t>
      </w:r>
    </w:p>
    <w:p w:rsidR="00000000" w:rsidRPr="00E13C9B" w:rsidP="00E13C9B">
      <w:pPr>
        <w:pStyle w:val="ListBullet"/>
      </w:pPr>
      <w:r w:rsidRPr="00E13C9B">
        <w:t>show that constraints and hazards have been identified and risks assessed and mitigated where</w:t>
      </w:r>
      <w:r w:rsidRPr="00E13C9B">
        <w:t xml:space="preserve"> possible.</w:t>
      </w:r>
    </w:p>
    <w:p w:rsidR="00000000" w:rsidRPr="00E13C9B" w:rsidP="00E13C9B">
      <w:pPr>
        <w:pStyle w:val="BodyText"/>
      </w:pPr>
    </w:p>
    <w:p w:rsidR="00000000" w:rsidRPr="00E13C9B" w:rsidP="000C2274">
      <w:pPr>
        <w:pStyle w:val="BodyText"/>
      </w:pPr>
      <w:r w:rsidRPr="00E13C9B">
        <w:t>Note: If a specific volume or frequency is not stated, then evidence must be provided for each of the above points at least once.</w:t>
      </w:r>
    </w:p>
    <w:p w:rsidR="00000000" w:rsidRPr="00E13C9B" w:rsidP="00E13C9B">
      <w:pPr>
        <w:pStyle w:val="Heading1"/>
      </w:pPr>
      <w:bookmarkStart w:id="3" w:name="O_805231"/>
      <w:bookmarkEnd w:id="3"/>
      <w:r w:rsidRPr="00E13C9B">
        <w:t>Knowledge Evidence</w:t>
      </w:r>
    </w:p>
    <w:p w:rsidR="00000000" w:rsidRPr="00E13C9B" w:rsidP="000C2274">
      <w:pPr>
        <w:pStyle w:val="BodyText"/>
      </w:pPr>
      <w:r w:rsidRPr="00E13C9B">
        <w:t>To complete the unit requirements the individual must:</w:t>
      </w:r>
    </w:p>
    <w:p w:rsidR="00000000" w:rsidRPr="00E13C9B" w:rsidP="00E13C9B">
      <w:pPr>
        <w:pStyle w:val="ListBullet"/>
      </w:pPr>
      <w:r w:rsidRPr="00E13C9B">
        <w:t>explain the following</w:t>
      </w:r>
      <w:r w:rsidRPr="00E13C9B">
        <w:t xml:space="preserve"> learning principles:</w:t>
      </w:r>
    </w:p>
    <w:p w:rsidR="00000000" w:rsidRPr="00E13C9B" w:rsidP="00E13C9B">
      <w:pPr>
        <w:pStyle w:val="ListBullet2"/>
      </w:pPr>
      <w:r w:rsidRPr="00E13C9B">
        <w:t>learner-centred approaches to teaching</w:t>
      </w:r>
    </w:p>
    <w:p w:rsidR="00000000" w:rsidRPr="00E13C9B" w:rsidP="00E13C9B">
      <w:pPr>
        <w:pStyle w:val="ListBullet2"/>
      </w:pPr>
      <w:r w:rsidRPr="00E13C9B">
        <w:t>increasing learner independence</w:t>
      </w:r>
    </w:p>
    <w:p w:rsidR="00000000" w:rsidRPr="00E13C9B" w:rsidP="00E13C9B">
      <w:pPr>
        <w:pStyle w:val="ListBullet2"/>
      </w:pPr>
      <w:r w:rsidRPr="00E13C9B">
        <w:t>use of modelling and demonstration</w:t>
      </w:r>
    </w:p>
    <w:p w:rsidR="00000000" w:rsidRPr="00E13C9B" w:rsidP="00E13C9B">
      <w:pPr>
        <w:pStyle w:val="ListBullet2"/>
      </w:pPr>
      <w:r w:rsidRPr="00E13C9B">
        <w:t>learning process needing to reflect individual circumstances</w:t>
      </w:r>
    </w:p>
    <w:p w:rsidR="00000000" w:rsidRPr="00E13C9B" w:rsidP="00E13C9B">
      <w:pPr>
        <w:pStyle w:val="ListBullet"/>
      </w:pPr>
      <w:r w:rsidRPr="00E13C9B">
        <w:t>explain the following learning styles:</w:t>
      </w:r>
    </w:p>
    <w:p w:rsidR="00000000" w:rsidRPr="00E13C9B" w:rsidP="00E13C9B">
      <w:pPr>
        <w:pStyle w:val="ListBullet2"/>
      </w:pPr>
      <w:r w:rsidRPr="00E13C9B">
        <w:t>auditory</w:t>
      </w:r>
    </w:p>
    <w:p w:rsidR="00000000" w:rsidRPr="00E13C9B" w:rsidP="00E13C9B">
      <w:pPr>
        <w:pStyle w:val="ListBullet2"/>
      </w:pPr>
      <w:r w:rsidRPr="00E13C9B">
        <w:t>visual</w:t>
      </w:r>
    </w:p>
    <w:p w:rsidR="00000000" w:rsidRPr="00E13C9B" w:rsidP="00E13C9B">
      <w:pPr>
        <w:pStyle w:val="ListBullet2"/>
      </w:pPr>
      <w:r w:rsidRPr="00E13C9B">
        <w:t>kinaesthetic</w:t>
      </w:r>
    </w:p>
    <w:p w:rsidR="00000000" w:rsidRPr="00E13C9B" w:rsidP="00E13C9B">
      <w:pPr>
        <w:pStyle w:val="ListBullet2"/>
      </w:pPr>
      <w:r w:rsidRPr="00E13C9B">
        <w:t>analytical</w:t>
      </w:r>
    </w:p>
    <w:p w:rsidR="00000000" w:rsidRPr="00E13C9B" w:rsidP="00E13C9B">
      <w:pPr>
        <w:pStyle w:val="ListBullet2"/>
      </w:pPr>
      <w:r w:rsidRPr="00E13C9B">
        <w:t>theoretical</w:t>
      </w:r>
    </w:p>
    <w:p w:rsidR="00000000" w:rsidRPr="00E13C9B" w:rsidP="00E13C9B">
      <w:pPr>
        <w:pStyle w:val="ListBullet2"/>
      </w:pPr>
      <w:r w:rsidRPr="00E13C9B">
        <w:t>activist</w:t>
      </w:r>
    </w:p>
    <w:p w:rsidR="00000000" w:rsidRPr="00E13C9B" w:rsidP="00E13C9B">
      <w:pPr>
        <w:pStyle w:val="ListBullet2"/>
      </w:pPr>
      <w:r w:rsidRPr="00E13C9B">
        <w:t>pragmatist</w:t>
      </w:r>
    </w:p>
    <w:p w:rsidR="00000000" w:rsidRPr="00E13C9B" w:rsidP="00E13C9B">
      <w:pPr>
        <w:pStyle w:val="ListBullet2"/>
      </w:pPr>
      <w:r w:rsidRPr="00E13C9B">
        <w:t>reflective</w:t>
      </w:r>
    </w:p>
    <w:p w:rsidR="00000000" w:rsidRPr="00E13C9B" w:rsidP="00E13C9B">
      <w:pPr>
        <w:pStyle w:val="ListBullet"/>
      </w:pPr>
      <w:r w:rsidRPr="00E13C9B">
        <w:t>describe key aspects in the process of designing learning programs and developing session plans</w:t>
      </w:r>
    </w:p>
    <w:p w:rsidR="00000000" w:rsidRPr="00E13C9B" w:rsidP="00E13C9B">
      <w:pPr>
        <w:pStyle w:val="ListBullet"/>
      </w:pPr>
      <w:r w:rsidRPr="00E13C9B">
        <w:t>describe different teaching methods and techniques appropriate to teaching dance or movement</w:t>
      </w:r>
    </w:p>
    <w:p w:rsidR="00000000" w:rsidRPr="00E13C9B" w:rsidP="00E13C9B">
      <w:pPr>
        <w:pStyle w:val="ListBullet"/>
      </w:pPr>
      <w:r w:rsidRPr="00E13C9B">
        <w:t>explain how the following apply in a teaching role:</w:t>
      </w:r>
    </w:p>
    <w:p w:rsidR="00000000" w:rsidRPr="00E13C9B" w:rsidP="00E13C9B">
      <w:pPr>
        <w:pStyle w:val="ListBullet2"/>
      </w:pPr>
      <w:r w:rsidRPr="00E13C9B">
        <w:t>duty of care under common law</w:t>
      </w:r>
    </w:p>
    <w:p w:rsidR="00000000" w:rsidRPr="00E13C9B" w:rsidP="00E13C9B">
      <w:pPr>
        <w:pStyle w:val="ListBullet2"/>
      </w:pPr>
      <w:r w:rsidRPr="00E13C9B">
        <w:t>safe dance practices</w:t>
      </w:r>
    </w:p>
    <w:p w:rsidR="00000000" w:rsidRPr="00E13C9B" w:rsidP="00E13C9B">
      <w:pPr>
        <w:pStyle w:val="ListBullet2"/>
      </w:pPr>
      <w:r w:rsidRPr="00E13C9B">
        <w:t>reporting requirements for hazards</w:t>
      </w:r>
    </w:p>
    <w:p w:rsidR="00000000" w:rsidRPr="00E13C9B" w:rsidP="00E13C9B">
      <w:pPr>
        <w:pStyle w:val="ListBullet2"/>
      </w:pPr>
      <w:r w:rsidRPr="00E13C9B">
        <w:t>safe use and maintenance of audio and video replay equipment</w:t>
      </w:r>
    </w:p>
    <w:p w:rsidR="00000000" w:rsidRPr="00E13C9B" w:rsidP="00E13C9B">
      <w:pPr>
        <w:pStyle w:val="ListBullet2"/>
      </w:pPr>
      <w:r w:rsidRPr="00E13C9B">
        <w:t>emergency procedures</w:t>
      </w:r>
    </w:p>
    <w:p w:rsidR="00000000" w:rsidRPr="00E13C9B" w:rsidP="00E13C9B">
      <w:pPr>
        <w:pStyle w:val="ListBullet2"/>
      </w:pPr>
      <w:r w:rsidRPr="00E13C9B">
        <w:t>recording informa</w:t>
      </w:r>
      <w:r w:rsidRPr="00E13C9B">
        <w:t>tion and confidentiality requirements</w:t>
      </w:r>
    </w:p>
    <w:p w:rsidR="00000000" w:rsidRPr="00E13C9B" w:rsidP="00E13C9B">
      <w:pPr>
        <w:pStyle w:val="ListBullet2"/>
      </w:pPr>
      <w:r w:rsidRPr="00E13C9B">
        <w:t>anti-discrimination legislative requirements</w:t>
      </w:r>
    </w:p>
    <w:p w:rsidR="00000000" w:rsidRPr="00E13C9B" w:rsidP="00E13C9B">
      <w:pPr>
        <w:pStyle w:val="ListBullet"/>
      </w:pPr>
      <w:r w:rsidRPr="00E13C9B">
        <w:t>describe key features of the following learning theories:</w:t>
      </w:r>
    </w:p>
    <w:p w:rsidR="00000000" w:rsidRPr="00E13C9B" w:rsidP="00E13C9B">
      <w:pPr>
        <w:pStyle w:val="ListBullet2"/>
      </w:pPr>
      <w:r w:rsidRPr="00E13C9B">
        <w:t>cognitive learning theory</w:t>
      </w:r>
    </w:p>
    <w:p w:rsidR="00000000" w:rsidRPr="00E13C9B" w:rsidP="00E13C9B">
      <w:pPr>
        <w:pStyle w:val="ListBullet2"/>
      </w:pPr>
      <w:r w:rsidRPr="00E13C9B">
        <w:t>andragogy</w:t>
      </w:r>
    </w:p>
    <w:p w:rsidR="00000000" w:rsidRPr="00E13C9B" w:rsidP="00E13C9B">
      <w:pPr>
        <w:pStyle w:val="ListBullet2"/>
      </w:pPr>
      <w:r w:rsidRPr="00E13C9B">
        <w:t>pedagogy</w:t>
      </w:r>
    </w:p>
    <w:p w:rsidR="00000000" w:rsidRPr="00E13C9B" w:rsidP="00E13C9B">
      <w:pPr>
        <w:pStyle w:val="ListBullet2"/>
      </w:pPr>
      <w:r w:rsidRPr="00E13C9B">
        <w:t>information processing</w:t>
      </w:r>
    </w:p>
    <w:p w:rsidR="00000000" w:rsidRPr="00E13C9B" w:rsidP="00E13C9B">
      <w:pPr>
        <w:pStyle w:val="ListBullet2"/>
      </w:pPr>
      <w:r w:rsidRPr="00E13C9B">
        <w:t>behavioural.</w:t>
      </w:r>
    </w:p>
    <w:p w:rsidR="00000000" w:rsidRPr="00E13C9B" w:rsidP="00E13C9B">
      <w:pPr>
        <w:pStyle w:val="AllowPageBreak"/>
      </w:pPr>
    </w:p>
    <w:p w:rsidR="00000000" w:rsidRPr="00E13C9B" w:rsidP="00E13C9B">
      <w:pPr>
        <w:pStyle w:val="Heading1"/>
      </w:pPr>
      <w:bookmarkStart w:id="4" w:name="O_805230"/>
      <w:bookmarkEnd w:id="4"/>
      <w:r w:rsidRPr="00E13C9B">
        <w:t>Assessment Cond</w:t>
      </w:r>
      <w:r w:rsidRPr="00E13C9B">
        <w:t>itions</w:t>
      </w:r>
    </w:p>
    <w:p w:rsidR="00000000" w:rsidRPr="00E13C9B" w:rsidP="000C2274">
      <w:pPr>
        <w:pStyle w:val="BodyText"/>
      </w:pPr>
      <w:r w:rsidRPr="00E13C9B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E13C9B" w:rsidP="00E13C9B">
      <w:pPr>
        <w:pStyle w:val="ListBullet"/>
      </w:pPr>
      <w:r w:rsidRPr="00E13C9B">
        <w:t>training products, such as national training packages, documented courses or dance society syllabi and curricula.</w:t>
      </w:r>
    </w:p>
    <w:p w:rsidR="00000000" w:rsidRPr="00E13C9B" w:rsidP="00E13C9B">
      <w:pPr>
        <w:pStyle w:val="BodyText"/>
      </w:pPr>
    </w:p>
    <w:p w:rsidR="00000000" w:rsidRPr="00E13C9B" w:rsidP="000C2274">
      <w:pPr>
        <w:pStyle w:val="BodyText"/>
      </w:pPr>
      <w:r w:rsidRPr="00E13C9B">
        <w:t xml:space="preserve">Assessors of this unit must satisfy the requirements for assessors in applicable vocational educational and training legislation, frameworks </w:t>
      </w:r>
      <w:r w:rsidRPr="00E13C9B">
        <w:t>and/or standards.</w:t>
      </w:r>
    </w:p>
    <w:p w:rsidR="00000000" w:rsidRPr="00E13C9B" w:rsidP="00E13C9B">
      <w:pPr>
        <w:pStyle w:val="Heading1"/>
      </w:pPr>
      <w:bookmarkStart w:id="5" w:name="O_805242"/>
      <w:bookmarkEnd w:id="5"/>
      <w:r w:rsidRPr="00E13C9B">
        <w:t>Links</w:t>
      </w:r>
    </w:p>
    <w:p w:rsidR="00000000" w:rsidRPr="00E13C9B" w:rsidP="000C2274">
      <w:pPr>
        <w:pStyle w:val="BodyText"/>
      </w:pPr>
      <w:r w:rsidRPr="00E13C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21FE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13C9B" w:rsidP="00E13C9B"/>
    <w:sectPr w:rsidSect="00E13C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9B" w:rsidRPr="000C2274" w:rsidP="000C2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74" w:rsidP="00E13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274" w:rsidP="00E13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2274" w:rsidP="00E13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C9B" w:rsidRPr="000C2274" w:rsidP="000C2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74" w:rsidRPr="002D2AF8" w:rsidP="00E13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CUADTM401 Plan and organise dance classes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C2274" w:rsidP="00E13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EF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889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66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C9B"/>
  </w:style>
  <w:style w:type="character" w:customStyle="1" w:styleId="Heading1Char">
    <w:name w:val="Heading 1 Char"/>
    <w:basedOn w:val="DefaultParagraphFont"/>
    <w:link w:val="Heading1"/>
    <w:rsid w:val="00E13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C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C9B"/>
    <w:rPr>
      <w:b/>
      <w:spacing w:val="0"/>
    </w:rPr>
  </w:style>
  <w:style w:type="paragraph" w:styleId="ListBullet2">
    <w:name w:val="List Bullet 2"/>
    <w:basedOn w:val="List2"/>
    <w:rsid w:val="00E13C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3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C9B"/>
    <w:rPr>
      <w:i/>
    </w:rPr>
  </w:style>
  <w:style w:type="paragraph" w:styleId="Caption">
    <w:name w:val="caption"/>
    <w:basedOn w:val="BodyText"/>
    <w:next w:val="Normal"/>
    <w:qFormat/>
    <w:rsid w:val="00E13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C9B"/>
  </w:style>
  <w:style w:type="paragraph" w:styleId="TableofFigures">
    <w:name w:val="table of figures"/>
    <w:basedOn w:val="Normal"/>
    <w:next w:val="Normal"/>
    <w:semiHidden/>
    <w:rsid w:val="00E13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C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C9B"/>
    <w:rPr>
      <w:rFonts w:ascii="Wingdings" w:hAnsi="Wingdings"/>
    </w:rPr>
  </w:style>
  <w:style w:type="paragraph" w:customStyle="1" w:styleId="TableHeading">
    <w:name w:val="Table Heading"/>
    <w:basedOn w:val="HeadingBase"/>
    <w:rsid w:val="00E13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C9B"/>
    <w:rPr>
      <w:color w:val="0033CC"/>
      <w:u w:val="none"/>
    </w:rPr>
  </w:style>
  <w:style w:type="paragraph" w:customStyle="1" w:styleId="BodyTextRight">
    <w:name w:val="Body Text Right"/>
    <w:basedOn w:val="BodyText"/>
    <w:rsid w:val="00E13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C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C9B"/>
    <w:rPr>
      <w:sz w:val="32"/>
    </w:rPr>
  </w:style>
  <w:style w:type="paragraph" w:customStyle="1" w:styleId="HeadingProcedure">
    <w:name w:val="Heading Procedure"/>
    <w:basedOn w:val="HeadingBase"/>
    <w:next w:val="Normal"/>
    <w:rsid w:val="00E13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C9B"/>
    <w:pPr>
      <w:spacing w:before="60" w:after="60"/>
    </w:pPr>
  </w:style>
  <w:style w:type="paragraph" w:styleId="ListContinue">
    <w:name w:val="List Continue"/>
    <w:basedOn w:val="List"/>
    <w:rsid w:val="00E13C9B"/>
    <w:pPr>
      <w:ind w:firstLine="0"/>
    </w:pPr>
  </w:style>
  <w:style w:type="paragraph" w:customStyle="1" w:styleId="ListNote">
    <w:name w:val="List Note"/>
    <w:basedOn w:val="List"/>
    <w:rsid w:val="00E13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C9B"/>
    <w:rPr>
      <w:rFonts w:ascii="Courier New" w:hAnsi="Courier New"/>
    </w:rPr>
  </w:style>
  <w:style w:type="paragraph" w:customStyle="1" w:styleId="NoteBullet">
    <w:name w:val="Note Bullet"/>
    <w:basedOn w:val="Note"/>
    <w:rsid w:val="00E13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C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C9B"/>
    <w:rPr>
      <w:b/>
      <w:smallCaps/>
    </w:rPr>
  </w:style>
  <w:style w:type="paragraph" w:customStyle="1" w:styleId="TableListNumber">
    <w:name w:val="Table List Number"/>
    <w:basedOn w:val="ListNumber"/>
    <w:rsid w:val="00E13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C9B"/>
    <w:pPr>
      <w:numPr>
        <w:numId w:val="9"/>
      </w:numPr>
    </w:pPr>
  </w:style>
  <w:style w:type="paragraph" w:customStyle="1" w:styleId="ListAlpha2">
    <w:name w:val="List Alpha 2"/>
    <w:basedOn w:val="List2"/>
    <w:rsid w:val="00E13C9B"/>
    <w:pPr>
      <w:numPr>
        <w:numId w:val="8"/>
      </w:numPr>
    </w:pPr>
  </w:style>
  <w:style w:type="paragraph" w:styleId="List2">
    <w:name w:val="List 2"/>
    <w:basedOn w:val="BodyText"/>
    <w:rsid w:val="00E13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C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C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C9B"/>
    <w:pPr>
      <w:numPr>
        <w:numId w:val="4"/>
      </w:numPr>
    </w:pPr>
  </w:style>
  <w:style w:type="paragraph" w:styleId="ListContinue2">
    <w:name w:val="List Continue 2"/>
    <w:basedOn w:val="List2"/>
    <w:rsid w:val="00E13C9B"/>
    <w:pPr>
      <w:ind w:firstLine="0"/>
    </w:pPr>
  </w:style>
  <w:style w:type="paragraph" w:styleId="ListContinue3">
    <w:name w:val="List Continue 3"/>
    <w:basedOn w:val="List3"/>
    <w:rsid w:val="00E13C9B"/>
    <w:pPr>
      <w:ind w:left="1021" w:firstLine="0"/>
    </w:pPr>
  </w:style>
  <w:style w:type="paragraph" w:styleId="ListContinue4">
    <w:name w:val="List Continue 4"/>
    <w:basedOn w:val="List4"/>
    <w:rsid w:val="00E13C9B"/>
    <w:pPr>
      <w:ind w:firstLine="0"/>
    </w:pPr>
  </w:style>
  <w:style w:type="paragraph" w:styleId="ListContinue5">
    <w:name w:val="List Continue 5"/>
    <w:basedOn w:val="List5"/>
    <w:rsid w:val="00E13C9B"/>
    <w:pPr>
      <w:ind w:firstLine="0"/>
    </w:pPr>
  </w:style>
  <w:style w:type="paragraph" w:styleId="ListNumber3">
    <w:name w:val="List Number 3"/>
    <w:basedOn w:val="List3"/>
    <w:rsid w:val="00E13C9B"/>
    <w:pPr>
      <w:numPr>
        <w:numId w:val="5"/>
      </w:numPr>
    </w:pPr>
  </w:style>
  <w:style w:type="paragraph" w:styleId="ListNumber4">
    <w:name w:val="List Number 4"/>
    <w:basedOn w:val="List4"/>
    <w:rsid w:val="00E13C9B"/>
    <w:pPr>
      <w:numPr>
        <w:numId w:val="6"/>
      </w:numPr>
    </w:pPr>
  </w:style>
  <w:style w:type="paragraph" w:styleId="ListNumber5">
    <w:name w:val="List Number 5"/>
    <w:basedOn w:val="List5"/>
    <w:rsid w:val="00E13C9B"/>
    <w:pPr>
      <w:numPr>
        <w:numId w:val="7"/>
      </w:numPr>
    </w:pPr>
  </w:style>
  <w:style w:type="paragraph" w:styleId="BlockText">
    <w:name w:val="Block Text"/>
    <w:basedOn w:val="Normal"/>
    <w:rsid w:val="00E13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C9B"/>
    <w:rPr>
      <w:sz w:val="16"/>
      <w:vertAlign w:val="superscript"/>
    </w:rPr>
  </w:style>
  <w:style w:type="character" w:customStyle="1" w:styleId="Symbols">
    <w:name w:val="Symbols"/>
    <w:basedOn w:val="DefaultParagraphFont"/>
    <w:rsid w:val="00E13C9B"/>
    <w:rPr>
      <w:rFonts w:ascii="Symbol" w:hAnsi="Symbol"/>
    </w:rPr>
  </w:style>
  <w:style w:type="character" w:customStyle="1" w:styleId="MenuOptions">
    <w:name w:val="Menu Options"/>
    <w:basedOn w:val="DefaultParagraphFont"/>
    <w:rsid w:val="00E13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C9B"/>
    <w:rPr>
      <w:b/>
    </w:rPr>
  </w:style>
  <w:style w:type="character" w:customStyle="1" w:styleId="Underlined">
    <w:name w:val="Underlined"/>
    <w:basedOn w:val="DefaultParagraphFont"/>
    <w:rsid w:val="00E13C9B"/>
    <w:rPr>
      <w:u w:val="single"/>
    </w:rPr>
  </w:style>
  <w:style w:type="paragraph" w:customStyle="1" w:styleId="TableBodyTextRight">
    <w:name w:val="Table Body Text Right"/>
    <w:basedOn w:val="TableBodyText"/>
    <w:rsid w:val="00E13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C9B"/>
    <w:rPr>
      <w:sz w:val="18"/>
    </w:rPr>
  </w:style>
  <w:style w:type="paragraph" w:customStyle="1" w:styleId="BodySmallRight">
    <w:name w:val="Body Small Right"/>
    <w:basedOn w:val="BodyTextRight"/>
    <w:rsid w:val="00E13C9B"/>
    <w:rPr>
      <w:sz w:val="18"/>
      <w:szCs w:val="18"/>
    </w:rPr>
  </w:style>
  <w:style w:type="paragraph" w:customStyle="1" w:styleId="MarginEdition">
    <w:name w:val="Margin Edition"/>
    <w:basedOn w:val="MarginNote"/>
    <w:rsid w:val="00E13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C9B"/>
    <w:rPr>
      <w:sz w:val="2"/>
      <w:szCs w:val="2"/>
    </w:rPr>
  </w:style>
  <w:style w:type="character" w:customStyle="1" w:styleId="Small">
    <w:name w:val="Small"/>
    <w:basedOn w:val="DefaultParagraphFont"/>
    <w:rsid w:val="00E13C9B"/>
    <w:rPr>
      <w:sz w:val="16"/>
    </w:rPr>
  </w:style>
  <w:style w:type="paragraph" w:customStyle="1" w:styleId="WideTable">
    <w:name w:val="Wide Table"/>
    <w:basedOn w:val="Normal"/>
    <w:rsid w:val="00E13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C9B"/>
  </w:style>
  <w:style w:type="paragraph" w:styleId="Quote">
    <w:name w:val="Quote"/>
    <w:basedOn w:val="Heading1"/>
    <w:link w:val="QuoteChar"/>
    <w:qFormat/>
    <w:rsid w:val="00E13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C9B"/>
    <w:pPr>
      <w:pageBreakBefore/>
    </w:pPr>
  </w:style>
  <w:style w:type="paragraph" w:customStyle="1" w:styleId="Border">
    <w:name w:val="Border"/>
    <w:basedOn w:val="Normal"/>
    <w:qFormat/>
    <w:rsid w:val="00E13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C9B"/>
    <w:rPr>
      <w:u w:val="single"/>
    </w:rPr>
  </w:style>
  <w:style w:type="character" w:customStyle="1" w:styleId="BoldandItalics">
    <w:name w:val="Bold and Italics"/>
    <w:qFormat/>
    <w:rsid w:val="00E13C9B"/>
    <w:rPr>
      <w:b/>
      <w:i/>
      <w:u w:val="none"/>
    </w:rPr>
  </w:style>
  <w:style w:type="paragraph" w:styleId="BalloonText">
    <w:name w:val="Balloon Text"/>
    <w:basedOn w:val="Normal"/>
    <w:link w:val="BalloonTextChar"/>
    <w:rsid w:val="00E13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C9B"/>
    <w:pPr>
      <w:spacing w:before="0" w:after="0"/>
    </w:pPr>
  </w:style>
  <w:style w:type="paragraph" w:customStyle="1" w:styleId="BodyTextBold">
    <w:name w:val="Body Text Bold"/>
    <w:basedOn w:val="BodyText"/>
    <w:qFormat/>
    <w:rsid w:val="00E13C9B"/>
    <w:rPr>
      <w:b/>
    </w:rPr>
  </w:style>
  <w:style w:type="character" w:styleId="Hyperlink">
    <w:name w:val="Hyperlink"/>
    <w:basedOn w:val="DefaultParagraphFont"/>
    <w:uiPriority w:val="99"/>
    <w:unhideWhenUsed/>
    <w:rsid w:val="000C2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2601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CUADTM401 Plan and organise dance classes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2019-02-21T14:12:00Z</dcterms:created>
  <dcterms:modified xsi:type="dcterms:W3CDTF">2019-02-21T14:12:00Z</dcterms:modified>
</cp:coreProperties>
</file>