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0616" w:rsidP="00F106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CUADRT612 Audition and select performers</w:t>
      </w:r>
      <w:r>
        <w:fldChar w:fldCharType="end"/>
      </w:r>
    </w:p>
    <w:p w:rsidR="00F10616" w:rsidP="00F10616">
      <w:pPr>
        <w:pStyle w:val="Version"/>
        <w:sectPr w:rsidSect="00F532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32F9" w:rsidP="00F532F9">
      <w:pPr>
        <w:pStyle w:val="SuperHeading"/>
      </w:pPr>
      <w:r w:rsidRPr="00F532F9">
        <w:t>Assessment Requirements for CUADRT612 Audition and select performers</w:t>
      </w:r>
    </w:p>
    <w:p w:rsidR="00000000" w:rsidRPr="00F532F9" w:rsidP="00F532F9">
      <w:pPr>
        <w:pStyle w:val="Heading1"/>
      </w:pPr>
      <w:bookmarkStart w:id="1" w:name="O_1148689"/>
      <w:bookmarkEnd w:id="1"/>
      <w:r w:rsidRPr="00F532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53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2F9" w:rsidP="00F532F9">
            <w:pPr>
              <w:pStyle w:val="BodyText"/>
            </w:pPr>
            <w:r w:rsidRPr="00F532F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2F9">
            <w:pPr>
              <w:pStyle w:val="BodyText"/>
              <w:rPr>
                <w:lang w:val="en-NZ"/>
              </w:rPr>
            </w:pPr>
            <w:r w:rsidRPr="00F532F9">
              <w:rPr>
                <w:rStyle w:val="SpecialBold"/>
              </w:rPr>
              <w:t>Comments</w:t>
            </w:r>
          </w:p>
        </w:tc>
      </w:tr>
      <w:tr w:rsidTr="00F53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2F9">
            <w:pPr>
              <w:pStyle w:val="BodyText"/>
              <w:rPr>
                <w:lang w:val="en-NZ"/>
              </w:rPr>
            </w:pPr>
            <w:r w:rsidRPr="00F532F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2F9" w:rsidP="00F532F9">
            <w:pPr>
              <w:pStyle w:val="BodyText"/>
            </w:pPr>
            <w:r w:rsidRPr="00F532F9">
              <w:t>This version first released with CUA Creative Arts and Culture Training Package version 5.0.</w:t>
            </w:r>
          </w:p>
        </w:tc>
      </w:tr>
    </w:tbl>
    <w:p w:rsidR="00000000" w:rsidRPr="00F532F9" w:rsidP="00F532F9">
      <w:pPr>
        <w:pStyle w:val="List"/>
      </w:pPr>
    </w:p>
    <w:p w:rsidR="00000000" w:rsidRPr="00F532F9" w:rsidP="00F532F9">
      <w:pPr>
        <w:pStyle w:val="AllowPageBreak"/>
      </w:pPr>
    </w:p>
    <w:p w:rsidR="00000000" w:rsidRPr="00F532F9" w:rsidP="00F532F9">
      <w:pPr>
        <w:pStyle w:val="Heading1"/>
      </w:pPr>
      <w:bookmarkStart w:id="2" w:name="O_1148692"/>
      <w:bookmarkEnd w:id="2"/>
      <w:r w:rsidRPr="00F532F9">
        <w:t>Performance Evidence</w:t>
      </w:r>
    </w:p>
    <w:p w:rsidR="00000000" w:rsidRPr="00F532F9" w:rsidP="00F10616">
      <w:pPr>
        <w:pStyle w:val="BodyText"/>
      </w:pPr>
      <w:r w:rsidRPr="00F532F9">
        <w:t>The candidate must demonstrate the ability to complete the tasks outlined in the elements, performance criteria and foundation skills of this unit, including evidence of the ability to:</w:t>
      </w:r>
    </w:p>
    <w:p w:rsidR="00000000" w:rsidRPr="00F532F9" w:rsidP="00F532F9">
      <w:pPr>
        <w:pStyle w:val="ListBullet"/>
      </w:pPr>
      <w:r w:rsidRPr="00F532F9">
        <w:t>audition and select performers for at least four</w:t>
      </w:r>
      <w:r w:rsidRPr="00F532F9">
        <w:t xml:space="preserve"> different roles.</w:t>
      </w:r>
    </w:p>
    <w:p w:rsidR="00000000" w:rsidRPr="00F532F9" w:rsidP="00F10616">
      <w:pPr>
        <w:pStyle w:val="BodyText"/>
      </w:pPr>
      <w:r w:rsidRPr="00F532F9">
        <w:t>In the course of the above, the candidate must:</w:t>
      </w:r>
    </w:p>
    <w:p w:rsidR="00000000" w:rsidRPr="00F532F9" w:rsidP="00F532F9">
      <w:pPr>
        <w:pStyle w:val="ListBullet"/>
      </w:pPr>
      <w:r w:rsidRPr="00F532F9">
        <w:t>determine role criteria to meet production requirements</w:t>
      </w:r>
    </w:p>
    <w:p w:rsidR="00000000" w:rsidRPr="00F532F9" w:rsidP="00F532F9">
      <w:pPr>
        <w:pStyle w:val="ListBullet"/>
      </w:pPr>
      <w:r w:rsidRPr="00F532F9">
        <w:t>use scripts as the basis for compiling character profiles</w:t>
      </w:r>
    </w:p>
    <w:p w:rsidR="00000000" w:rsidRPr="00F532F9" w:rsidP="00F532F9">
      <w:pPr>
        <w:pStyle w:val="ListBullet"/>
      </w:pPr>
      <w:r w:rsidRPr="00F532F9">
        <w:t>manage scheduling and advertising of auditions, and distribution of information to applicants</w:t>
      </w:r>
    </w:p>
    <w:p w:rsidR="00000000" w:rsidRPr="00F532F9" w:rsidP="00F532F9">
      <w:pPr>
        <w:pStyle w:val="ListBullet"/>
      </w:pPr>
      <w:r w:rsidRPr="00F532F9">
        <w:t>communicate character requirements clearly to performers auditioning for roles</w:t>
      </w:r>
    </w:p>
    <w:p w:rsidR="00000000" w:rsidRPr="00F532F9" w:rsidP="00F532F9">
      <w:pPr>
        <w:pStyle w:val="ListBullet"/>
      </w:pPr>
      <w:r w:rsidRPr="00F532F9">
        <w:t>conduct auditions in a way that brings out the best in performers</w:t>
      </w:r>
    </w:p>
    <w:p w:rsidR="00000000" w:rsidRPr="00F532F9" w:rsidP="00F532F9">
      <w:pPr>
        <w:pStyle w:val="ListBullet"/>
      </w:pPr>
      <w:r w:rsidRPr="00F532F9">
        <w:t>assess and select</w:t>
      </w:r>
      <w:r w:rsidRPr="00F532F9">
        <w:t xml:space="preserve"> performers based on established performance criteria</w:t>
      </w:r>
    </w:p>
    <w:p w:rsidR="00000000" w:rsidRPr="00F532F9" w:rsidP="00F532F9">
      <w:pPr>
        <w:pStyle w:val="ListBullet"/>
      </w:pPr>
      <w:r w:rsidRPr="00F532F9">
        <w:t xml:space="preserve">notify unsuccessful applicants and complete contractual arrangements with successful applicants. </w:t>
      </w:r>
    </w:p>
    <w:p w:rsidR="00000000" w:rsidRPr="00F532F9" w:rsidP="00F532F9">
      <w:pPr>
        <w:pStyle w:val="AllowPageBreak"/>
      </w:pPr>
    </w:p>
    <w:p w:rsidR="00000000" w:rsidRPr="00F532F9" w:rsidP="00F532F9">
      <w:pPr>
        <w:pStyle w:val="Heading1"/>
      </w:pPr>
      <w:bookmarkStart w:id="3" w:name="O_1148691"/>
      <w:bookmarkEnd w:id="3"/>
      <w:r w:rsidRPr="00F532F9">
        <w:t>Knowledge Evidence</w:t>
      </w:r>
    </w:p>
    <w:p w:rsidR="00000000" w:rsidRPr="00F532F9" w:rsidP="00F10616">
      <w:pPr>
        <w:pStyle w:val="BodyText"/>
      </w:pPr>
      <w:r w:rsidRPr="00F532F9">
        <w:t>The candidate must be able to demonstrate knowledge to complete th</w:t>
      </w:r>
      <w:r w:rsidRPr="00F532F9">
        <w:t>e tasks outlined in the elements, performance criteria and foundation skills of this unit, including knowledge of:</w:t>
      </w:r>
    </w:p>
    <w:p w:rsidR="00000000" w:rsidRPr="00F532F9" w:rsidP="00F532F9">
      <w:pPr>
        <w:pStyle w:val="ListBullet"/>
      </w:pPr>
      <w:r w:rsidRPr="00F532F9">
        <w:t>different ways actors approach character development</w:t>
      </w:r>
    </w:p>
    <w:p w:rsidR="00000000" w:rsidRPr="00F532F9" w:rsidP="00F532F9">
      <w:pPr>
        <w:pStyle w:val="ListBullet"/>
      </w:pPr>
      <w:r w:rsidRPr="00F532F9">
        <w:t>different ways to develop character profiles for use in productions</w:t>
      </w:r>
    </w:p>
    <w:p w:rsidR="00000000" w:rsidRPr="00F532F9" w:rsidP="00F532F9">
      <w:pPr>
        <w:pStyle w:val="ListBullet"/>
      </w:pPr>
      <w:r w:rsidRPr="00F532F9">
        <w:t>techniques for crea</w:t>
      </w:r>
      <w:r w:rsidRPr="00F532F9">
        <w:t>ting an audition environment conducive to optimum performance by performers</w:t>
      </w:r>
    </w:p>
    <w:p w:rsidR="00000000" w:rsidRPr="00F532F9" w:rsidP="00F532F9">
      <w:pPr>
        <w:pStyle w:val="ListBullet"/>
      </w:pPr>
      <w:r w:rsidRPr="00F532F9">
        <w:t>circumstances where call backs, additional auditions and screen tests would be used</w:t>
      </w:r>
    </w:p>
    <w:p w:rsidR="00000000" w:rsidRPr="00F532F9" w:rsidP="00F532F9">
      <w:pPr>
        <w:pStyle w:val="ListBullet"/>
      </w:pPr>
      <w:r w:rsidRPr="00F532F9">
        <w:t>industry standard communication practices and protocols</w:t>
      </w:r>
    </w:p>
    <w:p w:rsidR="00000000" w:rsidRPr="00F532F9" w:rsidP="00F532F9">
      <w:pPr>
        <w:pStyle w:val="ListBullet"/>
      </w:pPr>
      <w:r w:rsidRPr="00F532F9">
        <w:t>types of performances that meet required</w:t>
      </w:r>
      <w:r w:rsidRPr="00F532F9">
        <w:t xml:space="preserve"> character profiles and other production requirements</w:t>
      </w:r>
    </w:p>
    <w:p w:rsidR="00000000" w:rsidRPr="00F532F9" w:rsidP="00F532F9">
      <w:pPr>
        <w:pStyle w:val="ListBullet"/>
      </w:pPr>
      <w:r w:rsidRPr="00F532F9">
        <w:t>typical problems that arise during auditioning and selection process and common solutions.</w:t>
      </w:r>
    </w:p>
    <w:p w:rsidR="00000000" w:rsidRPr="00F532F9" w:rsidP="00F532F9">
      <w:pPr>
        <w:pStyle w:val="AllowPageBreak"/>
      </w:pPr>
    </w:p>
    <w:p w:rsidR="00000000" w:rsidRPr="00F532F9" w:rsidP="00F532F9">
      <w:pPr>
        <w:pStyle w:val="Heading1"/>
      </w:pPr>
      <w:bookmarkStart w:id="4" w:name="O_1148690"/>
      <w:bookmarkEnd w:id="4"/>
      <w:r w:rsidRPr="00F532F9">
        <w:t>Assessment Conditions</w:t>
      </w:r>
    </w:p>
    <w:p w:rsidR="00000000" w:rsidRPr="00F532F9" w:rsidP="00F10616">
      <w:pPr>
        <w:pStyle w:val="BodyText"/>
      </w:pPr>
      <w:r w:rsidRPr="00F532F9">
        <w:t>Assessment must be conducted in a safe environment where evidence gath</w:t>
      </w:r>
      <w:r w:rsidRPr="00F532F9">
        <w:t>ered demonstrates consistent performance of typical activities experienced in creative arts industry environments. The assessment environment must include access to:</w:t>
      </w:r>
    </w:p>
    <w:p w:rsidR="00000000" w:rsidRPr="00F532F9" w:rsidP="00F532F9">
      <w:pPr>
        <w:pStyle w:val="ListBullet"/>
      </w:pPr>
      <w:r w:rsidRPr="00F532F9">
        <w:t>audition venues and equipment</w:t>
      </w:r>
    </w:p>
    <w:p w:rsidR="00000000" w:rsidRPr="00F532F9" w:rsidP="00F532F9">
      <w:pPr>
        <w:pStyle w:val="ListBullet"/>
      </w:pPr>
      <w:r w:rsidRPr="00F532F9">
        <w:t>screen productions for which auditions are required</w:t>
      </w:r>
    </w:p>
    <w:p w:rsidR="00000000" w:rsidRPr="00F532F9" w:rsidP="00F532F9">
      <w:pPr>
        <w:pStyle w:val="ListBullet"/>
      </w:pPr>
      <w:r w:rsidRPr="00F532F9">
        <w:t>script materials</w:t>
      </w:r>
    </w:p>
    <w:p w:rsidR="00000000" w:rsidRPr="00F532F9" w:rsidP="00F532F9">
      <w:pPr>
        <w:pStyle w:val="ListBullet"/>
      </w:pPr>
      <w:r w:rsidRPr="00F532F9">
        <w:t>performers.</w:t>
      </w:r>
    </w:p>
    <w:p w:rsidR="00000000" w:rsidRPr="00F532F9" w:rsidP="00F10616">
      <w:pPr>
        <w:pStyle w:val="BodyText"/>
      </w:pPr>
      <w:r w:rsidRPr="00F532F9">
        <w:t>Assessors of this unit must satisfy the requirements for assessors in applicable vocational educational and training legislation, frameworks and/or standards.</w:t>
      </w:r>
    </w:p>
    <w:p w:rsidR="00000000" w:rsidRPr="00F532F9" w:rsidP="00F532F9">
      <w:pPr>
        <w:pStyle w:val="Heading1"/>
      </w:pPr>
      <w:bookmarkStart w:id="5" w:name="O_1148688"/>
      <w:bookmarkEnd w:id="5"/>
      <w:r w:rsidRPr="00F532F9">
        <w:t>Links</w:t>
      </w:r>
    </w:p>
    <w:p w:rsidR="00000000" w:rsidRPr="00F532F9" w:rsidP="00F10616">
      <w:pPr>
        <w:pStyle w:val="BodyText"/>
      </w:pPr>
      <w:r w:rsidRPr="00F532F9">
        <w:t>Companion Volume Implementation Guide is fo</w:t>
      </w:r>
      <w:r w:rsidRPr="00F532F9">
        <w:t xml:space="preserve">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2709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532F9" w:rsidP="00F532F9"/>
    <w:sectPr w:rsidSect="00F532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2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2F9" w:rsidRPr="00F10616" w:rsidP="00F106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2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616" w:rsidP="00F532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0616" w:rsidP="00F532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10616" w:rsidP="00F532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2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6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32F9" w:rsidRPr="00F10616" w:rsidP="00F106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2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616" w:rsidRPr="002D2AF8" w:rsidP="00F532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CUADRT612 Audition and select performers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10616" w:rsidP="00F532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7E55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0CCD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2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32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32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32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32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32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32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32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32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32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32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32F9"/>
  </w:style>
  <w:style w:type="character" w:customStyle="1" w:styleId="Heading1Char">
    <w:name w:val="Heading 1 Char"/>
    <w:basedOn w:val="DefaultParagraphFont"/>
    <w:link w:val="Heading1"/>
    <w:rsid w:val="00F532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32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32F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32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32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32F9"/>
    <w:rPr>
      <w:b/>
      <w:spacing w:val="0"/>
    </w:rPr>
  </w:style>
  <w:style w:type="paragraph" w:customStyle="1" w:styleId="SuperHeading">
    <w:name w:val="SuperHeading"/>
    <w:basedOn w:val="Normal"/>
    <w:rsid w:val="00F532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32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32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32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32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32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32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32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32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32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32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32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32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32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32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32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32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32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32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32F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32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32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32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32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32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32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32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32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32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32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32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32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32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32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32F9"/>
    <w:rPr>
      <w:i/>
    </w:rPr>
  </w:style>
  <w:style w:type="paragraph" w:styleId="Caption">
    <w:name w:val="caption"/>
    <w:basedOn w:val="BodyText"/>
    <w:next w:val="Normal"/>
    <w:qFormat/>
    <w:rsid w:val="00F532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32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32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32F9"/>
  </w:style>
  <w:style w:type="paragraph" w:styleId="TableofFigures">
    <w:name w:val="table of figures"/>
    <w:basedOn w:val="Normal"/>
    <w:next w:val="Normal"/>
    <w:semiHidden/>
    <w:rsid w:val="00F532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32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32F9"/>
    <w:rPr>
      <w:rFonts w:ascii="Wingdings" w:hAnsi="Wingdings"/>
    </w:rPr>
  </w:style>
  <w:style w:type="paragraph" w:customStyle="1" w:styleId="TableHeading">
    <w:name w:val="Table Heading"/>
    <w:basedOn w:val="HeadingBase"/>
    <w:rsid w:val="00F532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32F9"/>
    <w:rPr>
      <w:color w:val="0033CC"/>
      <w:u w:val="none"/>
    </w:rPr>
  </w:style>
  <w:style w:type="paragraph" w:customStyle="1" w:styleId="BodyTextRight">
    <w:name w:val="Body Text Right"/>
    <w:basedOn w:val="BodyText"/>
    <w:rsid w:val="00F532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32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32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32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32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32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32F9"/>
    <w:rPr>
      <w:sz w:val="32"/>
    </w:rPr>
  </w:style>
  <w:style w:type="paragraph" w:customStyle="1" w:styleId="HeadingProcedure">
    <w:name w:val="Heading Procedure"/>
    <w:basedOn w:val="HeadingBase"/>
    <w:next w:val="Normal"/>
    <w:rsid w:val="00F532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32F9"/>
    <w:pPr>
      <w:spacing w:before="60" w:after="60"/>
    </w:pPr>
  </w:style>
  <w:style w:type="paragraph" w:styleId="ListContinue">
    <w:name w:val="List Continue"/>
    <w:basedOn w:val="List"/>
    <w:rsid w:val="00F532F9"/>
    <w:pPr>
      <w:ind w:firstLine="0"/>
    </w:pPr>
  </w:style>
  <w:style w:type="paragraph" w:customStyle="1" w:styleId="ListNote">
    <w:name w:val="List Note"/>
    <w:basedOn w:val="List"/>
    <w:rsid w:val="00F532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32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32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32F9"/>
    <w:rPr>
      <w:rFonts w:ascii="Courier New" w:hAnsi="Courier New"/>
    </w:rPr>
  </w:style>
  <w:style w:type="paragraph" w:customStyle="1" w:styleId="NoteBullet">
    <w:name w:val="Note Bullet"/>
    <w:basedOn w:val="Note"/>
    <w:rsid w:val="00F532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32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32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32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32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32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32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32F9"/>
    <w:rPr>
      <w:b/>
      <w:smallCaps/>
    </w:rPr>
  </w:style>
  <w:style w:type="paragraph" w:customStyle="1" w:styleId="TableListNumber">
    <w:name w:val="Table List Number"/>
    <w:basedOn w:val="ListNumber"/>
    <w:rsid w:val="00F532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32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32F9"/>
    <w:pPr>
      <w:numPr>
        <w:numId w:val="8"/>
      </w:numPr>
    </w:pPr>
  </w:style>
  <w:style w:type="paragraph" w:customStyle="1" w:styleId="ListAlpha2">
    <w:name w:val="List Alpha 2"/>
    <w:basedOn w:val="List2"/>
    <w:rsid w:val="00F532F9"/>
    <w:pPr>
      <w:numPr>
        <w:numId w:val="7"/>
      </w:numPr>
    </w:pPr>
  </w:style>
  <w:style w:type="paragraph" w:styleId="List2">
    <w:name w:val="List 2"/>
    <w:basedOn w:val="BodyText"/>
    <w:rsid w:val="00F532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32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32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32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32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32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32F9"/>
    <w:pPr>
      <w:numPr>
        <w:numId w:val="3"/>
      </w:numPr>
    </w:pPr>
  </w:style>
  <w:style w:type="paragraph" w:styleId="ListContinue2">
    <w:name w:val="List Continue 2"/>
    <w:basedOn w:val="List2"/>
    <w:rsid w:val="00F532F9"/>
    <w:pPr>
      <w:ind w:firstLine="0"/>
    </w:pPr>
  </w:style>
  <w:style w:type="paragraph" w:styleId="ListContinue3">
    <w:name w:val="List Continue 3"/>
    <w:basedOn w:val="List3"/>
    <w:rsid w:val="00F532F9"/>
    <w:pPr>
      <w:ind w:left="1021" w:firstLine="0"/>
    </w:pPr>
  </w:style>
  <w:style w:type="paragraph" w:styleId="ListContinue4">
    <w:name w:val="List Continue 4"/>
    <w:basedOn w:val="List4"/>
    <w:rsid w:val="00F532F9"/>
    <w:pPr>
      <w:ind w:firstLine="0"/>
    </w:pPr>
  </w:style>
  <w:style w:type="paragraph" w:styleId="ListContinue5">
    <w:name w:val="List Continue 5"/>
    <w:basedOn w:val="List5"/>
    <w:rsid w:val="00F532F9"/>
    <w:pPr>
      <w:ind w:firstLine="0"/>
    </w:pPr>
  </w:style>
  <w:style w:type="paragraph" w:styleId="ListNumber3">
    <w:name w:val="List Number 3"/>
    <w:basedOn w:val="List3"/>
    <w:rsid w:val="00F532F9"/>
    <w:pPr>
      <w:numPr>
        <w:numId w:val="4"/>
      </w:numPr>
    </w:pPr>
  </w:style>
  <w:style w:type="paragraph" w:styleId="ListNumber4">
    <w:name w:val="List Number 4"/>
    <w:basedOn w:val="List4"/>
    <w:rsid w:val="00F532F9"/>
    <w:pPr>
      <w:numPr>
        <w:numId w:val="5"/>
      </w:numPr>
    </w:pPr>
  </w:style>
  <w:style w:type="paragraph" w:styleId="ListNumber5">
    <w:name w:val="List Number 5"/>
    <w:basedOn w:val="List5"/>
    <w:rsid w:val="00F532F9"/>
    <w:pPr>
      <w:numPr>
        <w:numId w:val="6"/>
      </w:numPr>
    </w:pPr>
  </w:style>
  <w:style w:type="paragraph" w:styleId="BlockText">
    <w:name w:val="Block Text"/>
    <w:basedOn w:val="Normal"/>
    <w:rsid w:val="00F532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32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32F9"/>
    <w:rPr>
      <w:sz w:val="16"/>
      <w:vertAlign w:val="superscript"/>
    </w:rPr>
  </w:style>
  <w:style w:type="character" w:customStyle="1" w:styleId="Symbols">
    <w:name w:val="Symbols"/>
    <w:basedOn w:val="DefaultParagraphFont"/>
    <w:rsid w:val="00F532F9"/>
    <w:rPr>
      <w:rFonts w:ascii="Symbol" w:hAnsi="Symbol"/>
    </w:rPr>
  </w:style>
  <w:style w:type="character" w:customStyle="1" w:styleId="MenuOptions">
    <w:name w:val="Menu Options"/>
    <w:basedOn w:val="DefaultParagraphFont"/>
    <w:rsid w:val="00F532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32F9"/>
    <w:rPr>
      <w:b/>
    </w:rPr>
  </w:style>
  <w:style w:type="character" w:customStyle="1" w:styleId="Underlined">
    <w:name w:val="Underlined"/>
    <w:basedOn w:val="DefaultParagraphFont"/>
    <w:rsid w:val="00F532F9"/>
    <w:rPr>
      <w:u w:val="single"/>
    </w:rPr>
  </w:style>
  <w:style w:type="paragraph" w:customStyle="1" w:styleId="TableBodyTextRight">
    <w:name w:val="Table Body Text Right"/>
    <w:basedOn w:val="TableBodyText"/>
    <w:rsid w:val="00F532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32F9"/>
    <w:rPr>
      <w:sz w:val="18"/>
    </w:rPr>
  </w:style>
  <w:style w:type="paragraph" w:customStyle="1" w:styleId="BodySmallRight">
    <w:name w:val="Body Small Right"/>
    <w:basedOn w:val="BodyTextRight"/>
    <w:rsid w:val="00F532F9"/>
    <w:rPr>
      <w:sz w:val="18"/>
      <w:szCs w:val="18"/>
    </w:rPr>
  </w:style>
  <w:style w:type="paragraph" w:customStyle="1" w:styleId="MarginEdition">
    <w:name w:val="Margin Edition"/>
    <w:basedOn w:val="MarginNote"/>
    <w:rsid w:val="00F532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32F9"/>
    <w:rPr>
      <w:sz w:val="2"/>
      <w:szCs w:val="2"/>
    </w:rPr>
  </w:style>
  <w:style w:type="character" w:customStyle="1" w:styleId="Small">
    <w:name w:val="Small"/>
    <w:basedOn w:val="DefaultParagraphFont"/>
    <w:rsid w:val="00F532F9"/>
    <w:rPr>
      <w:sz w:val="16"/>
    </w:rPr>
  </w:style>
  <w:style w:type="paragraph" w:customStyle="1" w:styleId="WideTable">
    <w:name w:val="Wide Table"/>
    <w:basedOn w:val="Normal"/>
    <w:rsid w:val="00F532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32F9"/>
  </w:style>
  <w:style w:type="paragraph" w:styleId="Quote">
    <w:name w:val="Quote"/>
    <w:basedOn w:val="Heading1"/>
    <w:link w:val="QuoteChar"/>
    <w:qFormat/>
    <w:rsid w:val="00F532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32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32F9"/>
    <w:pPr>
      <w:pageBreakBefore/>
    </w:pPr>
  </w:style>
  <w:style w:type="paragraph" w:customStyle="1" w:styleId="Border">
    <w:name w:val="Border"/>
    <w:basedOn w:val="Normal"/>
    <w:qFormat/>
    <w:rsid w:val="00F532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32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2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2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32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32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32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32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32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32F9"/>
    <w:rPr>
      <w:u w:val="single"/>
    </w:rPr>
  </w:style>
  <w:style w:type="character" w:customStyle="1" w:styleId="BoldandItalics">
    <w:name w:val="Bold and Italics"/>
    <w:qFormat/>
    <w:rsid w:val="00F532F9"/>
    <w:rPr>
      <w:b/>
      <w:i/>
      <w:u w:val="none"/>
    </w:rPr>
  </w:style>
  <w:style w:type="paragraph" w:styleId="BalloonText">
    <w:name w:val="Balloon Text"/>
    <w:basedOn w:val="Normal"/>
    <w:link w:val="BalloonTextChar"/>
    <w:rsid w:val="00F532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32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32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32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32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32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32F9"/>
    <w:pPr>
      <w:spacing w:before="0" w:after="0"/>
    </w:pPr>
  </w:style>
  <w:style w:type="paragraph" w:customStyle="1" w:styleId="BodyTextBold">
    <w:name w:val="Body Text Bold"/>
    <w:basedOn w:val="BodyText"/>
    <w:qFormat/>
    <w:rsid w:val="00F532F9"/>
    <w:rPr>
      <w:b/>
    </w:rPr>
  </w:style>
  <w:style w:type="character" w:styleId="Hyperlink">
    <w:name w:val="Hyperlink"/>
    <w:basedOn w:val="DefaultParagraphFont"/>
    <w:uiPriority w:val="99"/>
    <w:unhideWhenUsed/>
    <w:rsid w:val="00F106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2378</Characters>
  <Application>Microsoft Office Word</Application>
  <DocSecurity>0</DocSecurity>
  <Lines>60</Lines>
  <Paragraphs>44</Paragraphs>
  <ScaleCrop>false</ScaleCrop>
  <Company>Author-it Software Corporation Ltd.</Company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CUADRT612 Audition and select performers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2022-10-19T13:32:00Z</dcterms:created>
  <dcterms:modified xsi:type="dcterms:W3CDTF">2022-10-19T13:32:00Z</dcterms:modified>
</cp:coreProperties>
</file>