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050" w:rsidP="005E0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CUADRT603 Direct screen production crews</w:t>
      </w:r>
      <w:r>
        <w:fldChar w:fldCharType="end"/>
      </w:r>
    </w:p>
    <w:p w:rsidR="005E0050" w:rsidP="005E0050">
      <w:pPr>
        <w:pStyle w:val="Version"/>
        <w:sectPr w:rsidSect="00BA4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4BF" w:rsidP="00BA44BF">
      <w:pPr>
        <w:pStyle w:val="SuperHeading"/>
      </w:pPr>
      <w:r w:rsidRPr="00BA44BF">
        <w:t>CUADRT603 Direct screen production crews</w:t>
      </w:r>
    </w:p>
    <w:p w:rsidR="00000000" w:rsidRPr="00BA44BF" w:rsidP="00BA44BF">
      <w:pPr>
        <w:pStyle w:val="Heading1"/>
      </w:pPr>
      <w:bookmarkStart w:id="1" w:name="O_792031"/>
      <w:bookmarkEnd w:id="1"/>
      <w:r w:rsidRPr="00BA4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rPr>
                <w:rStyle w:val="SpecialBold"/>
              </w:rPr>
              <w:t>Comments</w:t>
            </w:r>
          </w:p>
        </w:tc>
      </w:tr>
      <w:tr w:rsidTr="00BA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t>This version first released with CUA Creative Arts and Culture Training Package version 2.0.</w:t>
            </w:r>
          </w:p>
        </w:tc>
      </w:tr>
    </w:tbl>
    <w:p w:rsidR="00000000" w:rsidRPr="00BA44BF" w:rsidP="00BA44BF">
      <w:pPr>
        <w:pStyle w:val="BodyText"/>
      </w:pPr>
    </w:p>
    <w:p w:rsidR="00000000" w:rsidRPr="00BA44BF" w:rsidP="00BA44BF">
      <w:pPr>
        <w:pStyle w:val="AllowPageBreak"/>
      </w:pPr>
    </w:p>
    <w:p w:rsidR="00000000" w:rsidRPr="00BA44BF" w:rsidP="00BA44BF">
      <w:pPr>
        <w:pStyle w:val="Heading1"/>
      </w:pPr>
      <w:bookmarkStart w:id="2" w:name="O_792032"/>
      <w:bookmarkEnd w:id="2"/>
      <w:r w:rsidRPr="00BA44BF">
        <w:t>Application</w:t>
      </w:r>
    </w:p>
    <w:p w:rsidR="00000000" w:rsidRPr="00BA44BF" w:rsidP="005E0050">
      <w:pPr>
        <w:pStyle w:val="BodyText"/>
      </w:pPr>
      <w:r w:rsidRPr="00BA44BF">
        <w:t>This unit describes the skills and knowledge required to direct film and television</w:t>
      </w:r>
      <w:r w:rsidRPr="00BA44BF">
        <w:t xml:space="preserve"> production crews.</w:t>
      </w:r>
    </w:p>
    <w:p w:rsidR="00000000" w:rsidRPr="00BA44BF" w:rsidP="005E0050">
      <w:pPr>
        <w:pStyle w:val="BodyText"/>
      </w:pPr>
      <w:r w:rsidRPr="00BA44BF">
        <w:t>It applies to individuals responsible for visualising and defining the style and structure of productions. They apply high-level communication skills to convey creative and visual ideas and motivate production personnel to play a part i</w:t>
      </w:r>
      <w:r w:rsidRPr="00BA44BF">
        <w:t xml:space="preserve">n producing their vision for screen productions. They act with a high degree of autonomy, are members of a production team, and need to collaborate with technical and administrative personnel and be willing to make compromises where necessary. </w:t>
      </w:r>
    </w:p>
    <w:p w:rsidR="00000000" w:rsidRPr="00BA44BF" w:rsidP="005E0050">
      <w:pPr>
        <w:pStyle w:val="BodyText"/>
      </w:pPr>
      <w:r w:rsidRPr="00BA44BF">
        <w:t>No licensi</w:t>
      </w:r>
      <w:r w:rsidRPr="00BA44BF">
        <w:t>ng, legislative or certification requirements apply to this unit at the time of publication.</w:t>
      </w:r>
    </w:p>
    <w:p w:rsidR="00000000" w:rsidRPr="00BA44BF" w:rsidP="00BA44BF">
      <w:pPr>
        <w:pStyle w:val="Heading1"/>
      </w:pPr>
      <w:bookmarkStart w:id="3" w:name="O_792035"/>
      <w:bookmarkEnd w:id="3"/>
      <w:r w:rsidRPr="00BA44BF">
        <w:t>Unit Sector</w:t>
      </w:r>
    </w:p>
    <w:p w:rsidR="00000000" w:rsidRPr="00BA44BF" w:rsidP="005E0050">
      <w:pPr>
        <w:pStyle w:val="BodyText"/>
      </w:pPr>
      <w:r w:rsidRPr="00BA44BF">
        <w:t>Media and Entertainment Production – Directing</w:t>
      </w:r>
    </w:p>
    <w:p w:rsidR="00000000" w:rsidRPr="00BA44BF" w:rsidP="00BA44BF">
      <w:pPr>
        <w:pStyle w:val="Heading1"/>
      </w:pPr>
      <w:bookmarkStart w:id="4" w:name="O_792036"/>
      <w:bookmarkEnd w:id="4"/>
      <w:r w:rsidRPr="00BA44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A44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rPr>
                <w:rStyle w:val="SpecialBold"/>
              </w:rPr>
              <w:t>PERFORMANCE CRITERIA</w:t>
            </w:r>
          </w:p>
        </w:tc>
      </w:tr>
      <w:tr w:rsidTr="00BA44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4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1. Brief crew on shoot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t>1.1 Brief production crew and discuss proposed vision, artistic style and technic</w:t>
            </w:r>
            <w:r w:rsidRPr="00BA44BF">
              <w:t xml:space="preserve">al requirements for productions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1.2 Involve crew members in development of creative solutions to production requirements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1.3 Resolve difficult or complex shot requirements in consultation </w:t>
            </w:r>
            <w:r w:rsidRPr="00BA44BF">
              <w:t>with crews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1.4 Confirm all technical requirements for productions </w:t>
            </w:r>
            <w:r w:rsidRPr="00BA44BF">
              <w:t xml:space="preserve">are in place before shooting commences and organise back-ups or alternatives as required </w:t>
            </w:r>
          </w:p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 xml:space="preserve">1.5 Establish clear communication lines with production crew members </w:t>
            </w:r>
          </w:p>
        </w:tc>
      </w:tr>
      <w:tr w:rsidTr="00BA44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2. Rehearse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t xml:space="preserve">2. 1 Distribute production documentation to crew members as required 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2.2 Plan and execute shoot procedures and protocols according to organisational practices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2.3 Brief crews on their role in realising each scenic unit in context of the overall required narrative  </w:t>
            </w:r>
          </w:p>
          <w:p w:rsidR="00000000" w:rsidRPr="00BA44BF" w:rsidP="00BA44BF">
            <w:pPr>
              <w:pStyle w:val="BodyText"/>
            </w:pPr>
            <w:r w:rsidRPr="00BA44BF">
              <w:t>2.4 Provide instructions to assist production crew maximis</w:t>
            </w:r>
            <w:r w:rsidRPr="00BA44BF">
              <w:t xml:space="preserve">e technical expertise in delivery of desired photographic and cinematographic (mise-en-scène effect) outcomes </w:t>
            </w:r>
          </w:p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 xml:space="preserve">2.5 Direct rehearsal of each shot, assess for creative or technical problems, and resolve issues with crew members </w:t>
            </w:r>
          </w:p>
        </w:tc>
      </w:tr>
      <w:tr w:rsidTr="00BA44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3. Direct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t>3.1 Facilit</w:t>
            </w:r>
            <w:r w:rsidRPr="00BA44BF">
              <w:t>ate interactions between performers and production crew to meet planned technical and creative requirements</w:t>
            </w:r>
          </w:p>
          <w:p w:rsidR="00000000" w:rsidRPr="00BA44BF" w:rsidP="00BA44BF">
            <w:pPr>
              <w:pStyle w:val="BodyText"/>
            </w:pPr>
            <w:r w:rsidRPr="00BA44BF">
              <w:t>3.2 Direct retakes where necessary, arriving at innovative and imaginative solutions to problems, in collaboration with crew members</w:t>
            </w:r>
          </w:p>
          <w:p w:rsidR="00000000" w:rsidRPr="00BA44BF" w:rsidP="00BA44BF">
            <w:pPr>
              <w:pStyle w:val="BodyText"/>
            </w:pPr>
            <w:r w:rsidRPr="00BA44BF">
              <w:t>3.3 Provide cle</w:t>
            </w:r>
            <w:r w:rsidRPr="00BA44BF">
              <w:t xml:space="preserve">ar instructions and cues to production crews 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3.4 Record all sequences and additional material in line with production deadlines </w:t>
            </w:r>
          </w:p>
          <w:p w:rsidR="00000000" w:rsidRPr="00BA44BF" w:rsidP="00BA44BF">
            <w:pPr>
              <w:pStyle w:val="BodyText"/>
            </w:pPr>
            <w:r w:rsidRPr="00BA44BF">
              <w:t xml:space="preserve">3.5 Implement work health and safety (WHS) procedures according to organisational procedures </w:t>
            </w:r>
          </w:p>
          <w:p w:rsidR="00000000" w:rsidRPr="00BA44BF" w:rsidP="00BA44BF">
            <w:pPr>
              <w:pStyle w:val="BodyText"/>
            </w:pPr>
            <w:r w:rsidRPr="00BA44BF">
              <w:t>3.6 Evaluate shoots from a dire</w:t>
            </w:r>
            <w:r w:rsidRPr="00BA44BF">
              <w:t xml:space="preserve">ctor’s perspective, including own performance, and note areas for future improvement  </w:t>
            </w:r>
          </w:p>
          <w:p w:rsidR="00000000" w:rsidRPr="00BA44BF" w:rsidP="00BA44BF">
            <w:pPr>
              <w:pStyle w:val="BodyText"/>
            </w:pPr>
            <w:r w:rsidRPr="00BA44BF">
              <w:t>3.7 Provide feedback to production crew members and invite their comments on shoots.</w:t>
            </w:r>
          </w:p>
        </w:tc>
      </w:tr>
    </w:tbl>
    <w:p w:rsidR="00000000" w:rsidRPr="00BA44BF" w:rsidP="00BA44BF">
      <w:pPr>
        <w:pStyle w:val="BodyText"/>
      </w:pPr>
    </w:p>
    <w:p w:rsidR="00000000" w:rsidRPr="00BA44BF" w:rsidP="00BA44BF">
      <w:pPr>
        <w:pStyle w:val="AllowPageBreak"/>
      </w:pPr>
    </w:p>
    <w:p w:rsidR="00000000" w:rsidRPr="00BA44BF" w:rsidP="00BA44BF">
      <w:pPr>
        <w:pStyle w:val="Heading1"/>
      </w:pPr>
      <w:bookmarkStart w:id="5" w:name="O_792037"/>
      <w:bookmarkEnd w:id="5"/>
      <w:r w:rsidRPr="00BA44BF">
        <w:t>Foundation Skills</w:t>
      </w:r>
    </w:p>
    <w:p w:rsidR="00000000" w:rsidRPr="005E0050" w:rsidP="005E0050">
      <w:pPr>
        <w:pStyle w:val="BodyText"/>
        <w:rPr>
          <w:i/>
        </w:rPr>
      </w:pPr>
      <w:r w:rsidRPr="005E0050">
        <w:rPr>
          <w:rStyle w:val="Emphasis"/>
        </w:rPr>
        <w:t>This section describes language, literacy, nume</w:t>
      </w:r>
      <w:r w:rsidRPr="005E0050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Performance</w:t>
            </w:r>
          </w:p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rPr>
                <w:rStyle w:val="SpecialBold"/>
              </w:rPr>
              <w:t>Description</w:t>
            </w:r>
          </w:p>
        </w:tc>
      </w:tr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ListBullet"/>
              <w:rPr>
                <w:lang w:val="en-NZ"/>
              </w:rPr>
            </w:pPr>
            <w:r w:rsidRPr="00BA44BF">
              <w:t xml:space="preserve">Uses clear, specific and industry-related terminology to complete and update workplace documentation </w:t>
            </w:r>
          </w:p>
        </w:tc>
      </w:tr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1.1, 1.5, 2.3,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ListBullet"/>
            </w:pPr>
            <w:r w:rsidRPr="00BA44BF">
              <w:t>Uses clear language to provide instructions and explain requirements</w:t>
            </w:r>
          </w:p>
          <w:p w:rsidR="00000000" w:rsidP="00BA44BF">
            <w:pPr>
              <w:pStyle w:val="ListBullet"/>
              <w:rPr>
                <w:lang w:val="en-NZ"/>
              </w:rPr>
            </w:pPr>
            <w:r w:rsidRPr="00BA44BF">
              <w:t>Uses listening and questioning to ac</w:t>
            </w:r>
            <w:r w:rsidRPr="00BA44BF">
              <w:t>hieve understanding and agreement</w:t>
            </w:r>
          </w:p>
        </w:tc>
      </w:tr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1.3, 1.5, 2.2, 2.3, 3.1, 3.5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ListBullet"/>
            </w:pPr>
            <w:r w:rsidRPr="00BA44BF">
              <w:t xml:space="preserve">Meets expectations associated with a leadership role in compliance with organisational protocols and practices </w:t>
            </w:r>
          </w:p>
          <w:p w:rsidR="00000000" w:rsidP="00BA44BF">
            <w:pPr>
              <w:pStyle w:val="ListBullet"/>
              <w:rPr>
                <w:lang w:val="en-NZ"/>
              </w:rPr>
            </w:pPr>
            <w:r w:rsidRPr="00BA44BF">
              <w:t xml:space="preserve">Implements WHS in compliance with organisational procedures </w:t>
            </w:r>
          </w:p>
        </w:tc>
      </w:tr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1.1, 1.2, 1.5, 2.3-2.5,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ListBullet"/>
            </w:pPr>
            <w:r w:rsidRPr="00BA44BF">
              <w:t>Collaborates with others playing a leading role in provision of direction, assistance and motivation to realise shared goals and outcom</w:t>
            </w:r>
            <w:r w:rsidRPr="00BA44BF">
              <w:t>es</w:t>
            </w:r>
          </w:p>
          <w:p w:rsidR="00000000" w:rsidRPr="00BA44BF" w:rsidP="00BA44BF">
            <w:pPr>
              <w:pStyle w:val="ListBullet"/>
            </w:pPr>
            <w:r w:rsidRPr="00BA44BF">
              <w:t>Shares knowledge, information and experience openly as an integral part of working relationships</w:t>
            </w:r>
          </w:p>
          <w:p w:rsidR="00000000" w:rsidP="00BA44BF">
            <w:pPr>
              <w:pStyle w:val="ListBullet"/>
              <w:rPr>
                <w:lang w:val="en-NZ"/>
              </w:rPr>
            </w:pPr>
            <w:r w:rsidRPr="00BA44BF">
              <w:t>Selects and uses appropriate communication methods and practices to elicit and provide feedback</w:t>
            </w:r>
          </w:p>
        </w:tc>
      </w:tr>
      <w:tr w:rsidTr="00BA4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1.3, 1.4, 2.1, 2.4, 2.5, 3.2, 3.4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ListBullet"/>
            </w:pPr>
            <w:r w:rsidRPr="00BA44BF">
              <w:t>Organi</w:t>
            </w:r>
            <w:r w:rsidRPr="00BA44BF">
              <w:t xml:space="preserve">ses, plans and sequences own workload, and that of production crews, to meet screen production requirements within time constraints and manages required communication </w:t>
            </w:r>
          </w:p>
          <w:p w:rsidR="00000000" w:rsidRPr="00BA44BF" w:rsidP="00BA44BF">
            <w:pPr>
              <w:pStyle w:val="ListBullet"/>
            </w:pPr>
            <w:r w:rsidRPr="00BA44BF">
              <w:t>Makes critical technical and creative decisions quickly in a pressured environment</w:t>
            </w:r>
          </w:p>
          <w:p w:rsidR="00000000" w:rsidRPr="00BA44BF" w:rsidP="00BA44BF">
            <w:pPr>
              <w:pStyle w:val="ListBullet"/>
            </w:pPr>
            <w:r w:rsidRPr="00BA44BF">
              <w:t>Appli</w:t>
            </w:r>
            <w:r w:rsidRPr="00BA44BF">
              <w:t>es a flexible, capable and creative approach to expected and unexpected complex shoot problems in collaboration with crew</w:t>
            </w:r>
          </w:p>
        </w:tc>
      </w:tr>
    </w:tbl>
    <w:p w:rsidR="00000000" w:rsidRPr="00BA44BF" w:rsidP="00BA44BF">
      <w:pPr>
        <w:pStyle w:val="BodyText"/>
      </w:pPr>
    </w:p>
    <w:p w:rsidR="00000000" w:rsidRPr="00BA44BF" w:rsidP="00BA44BF">
      <w:pPr>
        <w:pStyle w:val="AllowPageBreak"/>
      </w:pPr>
    </w:p>
    <w:p w:rsidR="00000000" w:rsidRPr="00BA44BF" w:rsidP="00BA44BF">
      <w:pPr>
        <w:pStyle w:val="Heading1"/>
      </w:pPr>
      <w:bookmarkStart w:id="6" w:name="O_792039"/>
      <w:bookmarkEnd w:id="6"/>
      <w:r w:rsidRPr="00BA44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A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 xml:space="preserve">Code and title </w:t>
            </w:r>
          </w:p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Code and title</w:t>
            </w:r>
          </w:p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rPr>
                <w:rStyle w:val="SpecialBold"/>
              </w:rPr>
              <w:t>Equivalence status</w:t>
            </w:r>
          </w:p>
        </w:tc>
      </w:tr>
      <w:tr w:rsidTr="00BA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CUADRT603 Direct screen production crews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CUFDRT603A Direct screen production crews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BF">
            <w:pPr>
              <w:pStyle w:val="BodyText"/>
              <w:rPr>
                <w:lang w:val="en-NZ"/>
              </w:rPr>
            </w:pPr>
            <w:r w:rsidRPr="00BA44BF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BF" w:rsidP="00BA44BF">
            <w:pPr>
              <w:pStyle w:val="BodyText"/>
            </w:pPr>
            <w:r w:rsidRPr="00BA44BF">
              <w:t xml:space="preserve">Equivalent unit </w:t>
            </w:r>
          </w:p>
        </w:tc>
      </w:tr>
    </w:tbl>
    <w:p w:rsidR="00000000" w:rsidRPr="00BA44BF" w:rsidP="00BA44BF">
      <w:pPr>
        <w:pStyle w:val="BodyText"/>
      </w:pPr>
    </w:p>
    <w:p w:rsidR="00000000" w:rsidRPr="00BA44BF" w:rsidP="00BA44BF">
      <w:pPr>
        <w:pStyle w:val="AllowPageBreak"/>
      </w:pPr>
    </w:p>
    <w:p w:rsidR="00000000" w:rsidRPr="00BA44BF" w:rsidP="00BA44BF">
      <w:pPr>
        <w:pStyle w:val="Heading1"/>
      </w:pPr>
      <w:bookmarkStart w:id="7" w:name="O_792046"/>
      <w:bookmarkEnd w:id="7"/>
      <w:r w:rsidRPr="00BA44BF">
        <w:t>Links</w:t>
      </w:r>
    </w:p>
    <w:p w:rsidR="00000000" w:rsidRPr="00BA44BF" w:rsidP="005E0050">
      <w:pPr>
        <w:pStyle w:val="BodyText"/>
      </w:pPr>
      <w:r w:rsidRPr="00BA44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B40F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A44BF" w:rsidP="00BA44BF"/>
    <w:sectPr w:rsidSect="00BA44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BF" w:rsidRPr="005E0050" w:rsidP="005E0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50" w:rsidP="00BA4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050" w:rsidP="00BA4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0050" w:rsidP="00BA4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4BF" w:rsidRPr="005E0050" w:rsidP="005E0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50" w:rsidRPr="002D2AF8" w:rsidP="00BA4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E0050" w:rsidP="00BA4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4A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36EE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4BF"/>
  </w:style>
  <w:style w:type="character" w:customStyle="1" w:styleId="Heading1Char">
    <w:name w:val="Heading 1 Char"/>
    <w:basedOn w:val="DefaultParagraphFont"/>
    <w:link w:val="Heading1"/>
    <w:rsid w:val="00BA4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4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4BF"/>
    <w:rPr>
      <w:b/>
      <w:spacing w:val="0"/>
    </w:rPr>
  </w:style>
  <w:style w:type="character" w:styleId="Emphasis">
    <w:name w:val="Emphasis"/>
    <w:basedOn w:val="DefaultParagraphFont"/>
    <w:qFormat/>
    <w:rsid w:val="00BA44BF"/>
    <w:rPr>
      <w:i/>
    </w:rPr>
  </w:style>
  <w:style w:type="paragraph" w:customStyle="1" w:styleId="SuperHeading">
    <w:name w:val="SuperHeading"/>
    <w:basedOn w:val="Normal"/>
    <w:rsid w:val="00BA4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4BF"/>
  </w:style>
  <w:style w:type="paragraph" w:styleId="TableofFigures">
    <w:name w:val="table of figures"/>
    <w:basedOn w:val="Normal"/>
    <w:next w:val="Normal"/>
    <w:semiHidden/>
    <w:rsid w:val="00BA4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4BF"/>
    <w:rPr>
      <w:rFonts w:ascii="Wingdings" w:hAnsi="Wingdings"/>
    </w:rPr>
  </w:style>
  <w:style w:type="paragraph" w:customStyle="1" w:styleId="TableHeading">
    <w:name w:val="Table Heading"/>
    <w:basedOn w:val="HeadingBase"/>
    <w:rsid w:val="00BA4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4BF"/>
    <w:rPr>
      <w:color w:val="0033CC"/>
      <w:u w:val="none"/>
    </w:rPr>
  </w:style>
  <w:style w:type="paragraph" w:customStyle="1" w:styleId="BodyTextRight">
    <w:name w:val="Body Text Right"/>
    <w:basedOn w:val="BodyText"/>
    <w:rsid w:val="00BA4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4BF"/>
    <w:rPr>
      <w:sz w:val="32"/>
    </w:rPr>
  </w:style>
  <w:style w:type="paragraph" w:customStyle="1" w:styleId="HeadingProcedure">
    <w:name w:val="Heading Procedure"/>
    <w:basedOn w:val="HeadingBase"/>
    <w:next w:val="Normal"/>
    <w:rsid w:val="00BA4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4BF"/>
    <w:pPr>
      <w:spacing w:before="60" w:after="60"/>
    </w:pPr>
  </w:style>
  <w:style w:type="paragraph" w:styleId="ListContinue">
    <w:name w:val="List Continue"/>
    <w:basedOn w:val="List"/>
    <w:rsid w:val="00BA44BF"/>
    <w:pPr>
      <w:ind w:firstLine="0"/>
    </w:pPr>
  </w:style>
  <w:style w:type="paragraph" w:customStyle="1" w:styleId="ListNote">
    <w:name w:val="List Note"/>
    <w:basedOn w:val="List"/>
    <w:rsid w:val="00BA4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4BF"/>
    <w:rPr>
      <w:rFonts w:ascii="Courier New" w:hAnsi="Courier New"/>
    </w:rPr>
  </w:style>
  <w:style w:type="paragraph" w:customStyle="1" w:styleId="NoteBullet">
    <w:name w:val="Note Bullet"/>
    <w:basedOn w:val="Note"/>
    <w:rsid w:val="00BA4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4BF"/>
    <w:rPr>
      <w:b/>
      <w:smallCaps/>
    </w:rPr>
  </w:style>
  <w:style w:type="paragraph" w:customStyle="1" w:styleId="TableListNumber">
    <w:name w:val="Table List Number"/>
    <w:basedOn w:val="ListNumber"/>
    <w:rsid w:val="00BA4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4BF"/>
    <w:pPr>
      <w:numPr>
        <w:numId w:val="8"/>
      </w:numPr>
    </w:pPr>
  </w:style>
  <w:style w:type="paragraph" w:customStyle="1" w:styleId="ListAlpha2">
    <w:name w:val="List Alpha 2"/>
    <w:basedOn w:val="List2"/>
    <w:rsid w:val="00BA44BF"/>
    <w:pPr>
      <w:numPr>
        <w:numId w:val="7"/>
      </w:numPr>
    </w:pPr>
  </w:style>
  <w:style w:type="paragraph" w:styleId="List2">
    <w:name w:val="List 2"/>
    <w:basedOn w:val="BodyText"/>
    <w:rsid w:val="00BA4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4BF"/>
    <w:pPr>
      <w:numPr>
        <w:numId w:val="3"/>
      </w:numPr>
    </w:pPr>
  </w:style>
  <w:style w:type="paragraph" w:styleId="ListContinue2">
    <w:name w:val="List Continue 2"/>
    <w:basedOn w:val="List2"/>
    <w:rsid w:val="00BA44BF"/>
    <w:pPr>
      <w:ind w:firstLine="0"/>
    </w:pPr>
  </w:style>
  <w:style w:type="paragraph" w:styleId="ListContinue3">
    <w:name w:val="List Continue 3"/>
    <w:basedOn w:val="List3"/>
    <w:rsid w:val="00BA44BF"/>
    <w:pPr>
      <w:ind w:left="1021" w:firstLine="0"/>
    </w:pPr>
  </w:style>
  <w:style w:type="paragraph" w:styleId="ListContinue4">
    <w:name w:val="List Continue 4"/>
    <w:basedOn w:val="List4"/>
    <w:rsid w:val="00BA44BF"/>
    <w:pPr>
      <w:ind w:firstLine="0"/>
    </w:pPr>
  </w:style>
  <w:style w:type="paragraph" w:styleId="ListContinue5">
    <w:name w:val="List Continue 5"/>
    <w:basedOn w:val="List5"/>
    <w:rsid w:val="00BA44BF"/>
    <w:pPr>
      <w:ind w:firstLine="0"/>
    </w:pPr>
  </w:style>
  <w:style w:type="paragraph" w:styleId="ListNumber3">
    <w:name w:val="List Number 3"/>
    <w:basedOn w:val="List3"/>
    <w:rsid w:val="00BA44BF"/>
    <w:pPr>
      <w:numPr>
        <w:numId w:val="4"/>
      </w:numPr>
    </w:pPr>
  </w:style>
  <w:style w:type="paragraph" w:styleId="ListNumber4">
    <w:name w:val="List Number 4"/>
    <w:basedOn w:val="List4"/>
    <w:rsid w:val="00BA44BF"/>
    <w:pPr>
      <w:numPr>
        <w:numId w:val="5"/>
      </w:numPr>
    </w:pPr>
  </w:style>
  <w:style w:type="paragraph" w:styleId="ListNumber5">
    <w:name w:val="List Number 5"/>
    <w:basedOn w:val="List5"/>
    <w:rsid w:val="00BA44BF"/>
    <w:pPr>
      <w:numPr>
        <w:numId w:val="6"/>
      </w:numPr>
    </w:pPr>
  </w:style>
  <w:style w:type="paragraph" w:styleId="BlockText">
    <w:name w:val="Block Text"/>
    <w:basedOn w:val="Normal"/>
    <w:rsid w:val="00BA4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4BF"/>
    <w:rPr>
      <w:sz w:val="16"/>
      <w:vertAlign w:val="superscript"/>
    </w:rPr>
  </w:style>
  <w:style w:type="character" w:customStyle="1" w:styleId="Symbols">
    <w:name w:val="Symbols"/>
    <w:basedOn w:val="DefaultParagraphFont"/>
    <w:rsid w:val="00BA44BF"/>
    <w:rPr>
      <w:rFonts w:ascii="Symbol" w:hAnsi="Symbol"/>
    </w:rPr>
  </w:style>
  <w:style w:type="character" w:customStyle="1" w:styleId="MenuOptions">
    <w:name w:val="Menu Options"/>
    <w:basedOn w:val="DefaultParagraphFont"/>
    <w:rsid w:val="00BA4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4BF"/>
    <w:rPr>
      <w:b/>
    </w:rPr>
  </w:style>
  <w:style w:type="character" w:customStyle="1" w:styleId="Underlined">
    <w:name w:val="Underlined"/>
    <w:basedOn w:val="DefaultParagraphFont"/>
    <w:rsid w:val="00BA44BF"/>
    <w:rPr>
      <w:u w:val="single"/>
    </w:rPr>
  </w:style>
  <w:style w:type="paragraph" w:customStyle="1" w:styleId="TableBodyTextRight">
    <w:name w:val="Table Body Text Right"/>
    <w:basedOn w:val="TableBodyText"/>
    <w:rsid w:val="00BA4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4BF"/>
    <w:rPr>
      <w:sz w:val="18"/>
    </w:rPr>
  </w:style>
  <w:style w:type="paragraph" w:customStyle="1" w:styleId="BodySmallRight">
    <w:name w:val="Body Small Right"/>
    <w:basedOn w:val="BodyTextRight"/>
    <w:rsid w:val="00BA44BF"/>
    <w:rPr>
      <w:sz w:val="18"/>
      <w:szCs w:val="18"/>
    </w:rPr>
  </w:style>
  <w:style w:type="paragraph" w:customStyle="1" w:styleId="MarginEdition">
    <w:name w:val="Margin Edition"/>
    <w:basedOn w:val="MarginNote"/>
    <w:rsid w:val="00BA4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4BF"/>
    <w:rPr>
      <w:sz w:val="2"/>
      <w:szCs w:val="2"/>
    </w:rPr>
  </w:style>
  <w:style w:type="character" w:customStyle="1" w:styleId="Small">
    <w:name w:val="Small"/>
    <w:basedOn w:val="DefaultParagraphFont"/>
    <w:rsid w:val="00BA44BF"/>
    <w:rPr>
      <w:sz w:val="16"/>
    </w:rPr>
  </w:style>
  <w:style w:type="paragraph" w:customStyle="1" w:styleId="WideTable">
    <w:name w:val="Wide Table"/>
    <w:basedOn w:val="Normal"/>
    <w:rsid w:val="00BA4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4BF"/>
  </w:style>
  <w:style w:type="paragraph" w:styleId="Quote">
    <w:name w:val="Quote"/>
    <w:basedOn w:val="Heading1"/>
    <w:link w:val="QuoteChar"/>
    <w:qFormat/>
    <w:rsid w:val="00BA4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4BF"/>
    <w:pPr>
      <w:pageBreakBefore/>
    </w:pPr>
  </w:style>
  <w:style w:type="paragraph" w:customStyle="1" w:styleId="Border">
    <w:name w:val="Border"/>
    <w:basedOn w:val="Normal"/>
    <w:qFormat/>
    <w:rsid w:val="00BA4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4BF"/>
    <w:rPr>
      <w:u w:val="single"/>
    </w:rPr>
  </w:style>
  <w:style w:type="character" w:customStyle="1" w:styleId="BoldandItalics">
    <w:name w:val="Bold and Italics"/>
    <w:qFormat/>
    <w:rsid w:val="00BA44BF"/>
    <w:rPr>
      <w:b/>
      <w:i/>
      <w:u w:val="none"/>
    </w:rPr>
  </w:style>
  <w:style w:type="paragraph" w:styleId="BalloonText">
    <w:name w:val="Balloon Text"/>
    <w:basedOn w:val="Normal"/>
    <w:link w:val="BalloonTextChar"/>
    <w:rsid w:val="00BA4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4BF"/>
    <w:pPr>
      <w:spacing w:before="0" w:after="0"/>
    </w:pPr>
  </w:style>
  <w:style w:type="paragraph" w:customStyle="1" w:styleId="BodyTextBold">
    <w:name w:val="Body Text Bold"/>
    <w:basedOn w:val="BodyText"/>
    <w:qFormat/>
    <w:rsid w:val="00BA44BF"/>
    <w:rPr>
      <w:b/>
    </w:rPr>
  </w:style>
  <w:style w:type="character" w:styleId="Hyperlink">
    <w:name w:val="Hyperlink"/>
    <w:basedOn w:val="DefaultParagraphFont"/>
    <w:uiPriority w:val="99"/>
    <w:unhideWhenUsed/>
    <w:rsid w:val="005E0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4541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CUADRT603 Direct screen production crews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2019-02-21T11:57:00Z</dcterms:created>
  <dcterms:modified xsi:type="dcterms:W3CDTF">2019-02-21T11:58:00Z</dcterms:modified>
</cp:coreProperties>
</file>