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16F3" w:rsidP="004116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CUADRT511 Direct rehearsals of performers</w:t>
      </w:r>
      <w:r>
        <w:fldChar w:fldCharType="end"/>
      </w:r>
    </w:p>
    <w:p w:rsidR="004116F3" w:rsidP="004116F3">
      <w:pPr>
        <w:pStyle w:val="Version"/>
        <w:sectPr w:rsidSect="005C48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481E" w:rsidP="005C481E">
      <w:pPr>
        <w:pStyle w:val="SuperHeading"/>
      </w:pPr>
      <w:r w:rsidRPr="005C481E">
        <w:t>Assessment Requirements for CUADRT511 Direct rehearsals of performers</w:t>
      </w:r>
    </w:p>
    <w:p w:rsidR="00000000" w:rsidRPr="005C481E" w:rsidP="005C481E">
      <w:pPr>
        <w:pStyle w:val="Heading1"/>
      </w:pPr>
      <w:bookmarkStart w:id="1" w:name="O_1148554"/>
      <w:bookmarkEnd w:id="1"/>
      <w:r w:rsidRPr="005C48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C4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81E" w:rsidP="005C481E">
            <w:pPr>
              <w:pStyle w:val="BodyText"/>
            </w:pPr>
            <w:r w:rsidRPr="005C481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81E">
            <w:pPr>
              <w:pStyle w:val="BodyText"/>
              <w:rPr>
                <w:lang w:val="en-NZ"/>
              </w:rPr>
            </w:pPr>
            <w:r w:rsidRPr="005C481E">
              <w:rPr>
                <w:rStyle w:val="SpecialBold"/>
              </w:rPr>
              <w:t>Comments</w:t>
            </w:r>
          </w:p>
        </w:tc>
      </w:tr>
      <w:tr w:rsidTr="005C4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81E">
            <w:pPr>
              <w:pStyle w:val="BodyText"/>
              <w:rPr>
                <w:lang w:val="en-NZ"/>
              </w:rPr>
            </w:pPr>
            <w:r w:rsidRPr="005C481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81E" w:rsidP="005C481E">
            <w:pPr>
              <w:pStyle w:val="BodyText"/>
            </w:pPr>
            <w:r w:rsidRPr="005C481E">
              <w:t>This version first released with CUA Creative Arts and Culture Training Package version 5.0.</w:t>
            </w:r>
          </w:p>
        </w:tc>
      </w:tr>
    </w:tbl>
    <w:p w:rsidR="00000000" w:rsidRPr="005C481E" w:rsidP="005C481E">
      <w:pPr>
        <w:pStyle w:val="List"/>
      </w:pPr>
    </w:p>
    <w:p w:rsidR="00000000" w:rsidRPr="005C481E" w:rsidP="005C481E">
      <w:pPr>
        <w:pStyle w:val="AllowPageBreak"/>
      </w:pPr>
    </w:p>
    <w:p w:rsidR="00000000" w:rsidRPr="005C481E" w:rsidP="005C481E">
      <w:pPr>
        <w:pStyle w:val="Heading1"/>
      </w:pPr>
      <w:bookmarkStart w:id="2" w:name="O_1148557"/>
      <w:bookmarkEnd w:id="2"/>
      <w:r w:rsidRPr="005C481E">
        <w:t>Performance Evidence</w:t>
      </w:r>
    </w:p>
    <w:p w:rsidR="00000000" w:rsidRPr="005C481E" w:rsidP="004116F3">
      <w:pPr>
        <w:pStyle w:val="BodyText"/>
      </w:pPr>
      <w:r w:rsidRPr="005C481E">
        <w:t>The candidate must demonstrate the ability to complete the tasks outlined in the elements, performance criteria and foundation skills of this unit, including evidence of the ability to:</w:t>
      </w:r>
    </w:p>
    <w:p w:rsidR="00000000" w:rsidRPr="005C481E" w:rsidP="005C481E">
      <w:pPr>
        <w:pStyle w:val="ListBullet"/>
      </w:pPr>
      <w:r w:rsidRPr="005C481E">
        <w:t>direct at least two rehearsals of performers acc</w:t>
      </w:r>
      <w:r w:rsidRPr="005C481E">
        <w:t>ording to different rehearsal requirements.</w:t>
      </w:r>
    </w:p>
    <w:p w:rsidR="00000000" w:rsidRPr="005C481E" w:rsidP="004116F3">
      <w:pPr>
        <w:pStyle w:val="BodyText"/>
      </w:pPr>
      <w:r w:rsidRPr="005C481E">
        <w:t>In the course of the above, the candidate must:</w:t>
      </w:r>
    </w:p>
    <w:p w:rsidR="00000000" w:rsidRPr="005C481E" w:rsidP="005C481E">
      <w:pPr>
        <w:pStyle w:val="ListBullet"/>
      </w:pPr>
      <w:r w:rsidRPr="005C481E">
        <w:t>identify key rehearsal areas by analysing scripts</w:t>
      </w:r>
    </w:p>
    <w:p w:rsidR="00000000" w:rsidRPr="005C481E" w:rsidP="005C481E">
      <w:pPr>
        <w:pStyle w:val="ListBullet"/>
      </w:pPr>
      <w:r w:rsidRPr="005C481E">
        <w:t>establish key dramatic elements of rehearsal</w:t>
      </w:r>
    </w:p>
    <w:p w:rsidR="00000000" w:rsidRPr="005C481E" w:rsidP="005C481E">
      <w:pPr>
        <w:pStyle w:val="ListBullet"/>
      </w:pPr>
      <w:r w:rsidRPr="005C481E">
        <w:t>research aspects of scripts to improve understanding of artistic requirements</w:t>
      </w:r>
    </w:p>
    <w:p w:rsidR="00000000" w:rsidRPr="005C481E" w:rsidP="005C481E">
      <w:pPr>
        <w:pStyle w:val="ListBullet"/>
      </w:pPr>
      <w:r w:rsidRPr="005C481E">
        <w:t>set rehearsal schedules that meet production requirements and timelines</w:t>
      </w:r>
    </w:p>
    <w:p w:rsidR="00000000" w:rsidRPr="005C481E" w:rsidP="005C481E">
      <w:pPr>
        <w:pStyle w:val="ListBullet"/>
      </w:pPr>
      <w:r w:rsidRPr="005C481E">
        <w:t>brief required personnel on creative vision for productions</w:t>
      </w:r>
    </w:p>
    <w:p w:rsidR="00000000" w:rsidRPr="005C481E" w:rsidP="005C481E">
      <w:pPr>
        <w:pStyle w:val="ListBullet"/>
      </w:pPr>
      <w:r w:rsidRPr="005C481E">
        <w:t>discuss characterisation and ways of visualisi</w:t>
      </w:r>
      <w:r w:rsidRPr="005C481E">
        <w:t>ng narratives using initial read-throughs with required personnel</w:t>
      </w:r>
    </w:p>
    <w:p w:rsidR="00000000" w:rsidRPr="005C481E" w:rsidP="005C481E">
      <w:pPr>
        <w:pStyle w:val="ListBullet"/>
      </w:pPr>
      <w:r w:rsidRPr="005C481E">
        <w:t>take a collaborative and motivating approach to directing rehearsals of performers</w:t>
      </w:r>
    </w:p>
    <w:p w:rsidR="00000000" w:rsidRPr="005C481E" w:rsidP="005C481E">
      <w:pPr>
        <w:pStyle w:val="ListBullet"/>
      </w:pPr>
      <w:r w:rsidRPr="005C481E">
        <w:t>work with production personnel on blocking and staging of scenes</w:t>
      </w:r>
    </w:p>
    <w:p w:rsidR="00000000" w:rsidRPr="005C481E" w:rsidP="005C481E">
      <w:pPr>
        <w:pStyle w:val="ListBullet"/>
      </w:pPr>
      <w:r w:rsidRPr="005C481E">
        <w:t>provide feedback to required personnel usi</w:t>
      </w:r>
      <w:r w:rsidRPr="005C481E">
        <w:t>ng effective communication skills.</w:t>
      </w:r>
    </w:p>
    <w:p w:rsidR="00000000" w:rsidRPr="005C481E" w:rsidP="005C481E">
      <w:pPr>
        <w:pStyle w:val="AllowPageBreak"/>
      </w:pPr>
    </w:p>
    <w:p w:rsidR="00000000" w:rsidRPr="005C481E" w:rsidP="005C481E">
      <w:pPr>
        <w:pStyle w:val="Heading1"/>
      </w:pPr>
      <w:bookmarkStart w:id="3" w:name="O_1148556"/>
      <w:bookmarkEnd w:id="3"/>
      <w:r w:rsidRPr="005C481E">
        <w:t>Knowledge Evidence</w:t>
      </w:r>
    </w:p>
    <w:p w:rsidR="00000000" w:rsidRPr="005C481E" w:rsidP="004116F3">
      <w:pPr>
        <w:pStyle w:val="BodyText"/>
      </w:pPr>
      <w:r w:rsidRPr="005C481E">
        <w:t>The candidate must be able to demonstrate knowledge to complete the tasks outlined in the elements, performance criteria and foundation skills of this unit, including knowledge of:</w:t>
      </w:r>
    </w:p>
    <w:p w:rsidR="00000000" w:rsidRPr="005C481E" w:rsidP="005C481E">
      <w:pPr>
        <w:pStyle w:val="ListBullet"/>
      </w:pPr>
      <w:r w:rsidRPr="005C481E">
        <w:t>p</w:t>
      </w:r>
      <w:r w:rsidRPr="005C481E">
        <w:t>ractical and theoretical aspects of character development and craft of screen and stage acting</w:t>
      </w:r>
    </w:p>
    <w:p w:rsidR="00000000" w:rsidRPr="005C481E" w:rsidP="005C481E">
      <w:pPr>
        <w:pStyle w:val="ListBullet"/>
      </w:pPr>
      <w:r w:rsidRPr="005C481E">
        <w:t>roles and responsibilities of personnel involved in rehearsals including production personnel and performers</w:t>
      </w:r>
    </w:p>
    <w:p w:rsidR="00000000" w:rsidRPr="005C481E" w:rsidP="005C481E">
      <w:pPr>
        <w:pStyle w:val="ListBullet"/>
      </w:pPr>
      <w:r w:rsidRPr="005C481E">
        <w:t>artistic and technical elements to consider when dir</w:t>
      </w:r>
      <w:r w:rsidRPr="005C481E">
        <w:t>ecting productions</w:t>
      </w:r>
    </w:p>
    <w:p w:rsidR="00000000" w:rsidRPr="005C481E" w:rsidP="005C481E">
      <w:pPr>
        <w:pStyle w:val="ListBullet"/>
      </w:pPr>
      <w:r w:rsidRPr="005C481E">
        <w:t xml:space="preserve">typical problems with directing performers in rehearsals, and common solutions </w:t>
      </w:r>
    </w:p>
    <w:p w:rsidR="00000000" w:rsidRPr="005C481E" w:rsidP="005C481E">
      <w:pPr>
        <w:pStyle w:val="ListBullet"/>
      </w:pPr>
      <w:r w:rsidRPr="005C481E">
        <w:t>conventions and practices of directing for screen and stage</w:t>
      </w:r>
    </w:p>
    <w:p w:rsidR="00000000" w:rsidRPr="005C481E" w:rsidP="005C481E">
      <w:pPr>
        <w:pStyle w:val="ListBullet"/>
      </w:pPr>
      <w:r w:rsidRPr="005C481E">
        <w:t>examples of topics that might need to be researched in preparation for directing productions</w:t>
      </w:r>
    </w:p>
    <w:p w:rsidR="00000000" w:rsidRPr="005C481E" w:rsidP="005C481E">
      <w:pPr>
        <w:pStyle w:val="ListBullet"/>
      </w:pPr>
      <w:r w:rsidRPr="005C481E">
        <w:t>exer</w:t>
      </w:r>
      <w:r w:rsidRPr="005C481E">
        <w:t>cises used to conduct the directing of rehearsals of performers</w:t>
      </w:r>
    </w:p>
    <w:p w:rsidR="00000000" w:rsidRPr="005C481E" w:rsidP="005C481E">
      <w:pPr>
        <w:pStyle w:val="ListBullet"/>
      </w:pPr>
      <w:r w:rsidRPr="005C481E">
        <w:t>artistic sources used to enhance script interpretation</w:t>
      </w:r>
    </w:p>
    <w:p w:rsidR="00000000" w:rsidRPr="005C481E" w:rsidP="005C481E">
      <w:pPr>
        <w:pStyle w:val="ListBullet"/>
      </w:pPr>
      <w:r w:rsidRPr="005C481E">
        <w:t>infrastructure used to conduct rehearsals</w:t>
      </w:r>
    </w:p>
    <w:p w:rsidR="00000000" w:rsidRPr="005C481E" w:rsidP="005C481E">
      <w:pPr>
        <w:pStyle w:val="ListBullet"/>
      </w:pPr>
      <w:r w:rsidRPr="005C481E">
        <w:t>industry standard communication methods and practices</w:t>
      </w:r>
    </w:p>
    <w:p w:rsidR="00000000" w:rsidRPr="005C481E" w:rsidP="005C481E">
      <w:pPr>
        <w:pStyle w:val="ListBullet"/>
      </w:pPr>
      <w:r w:rsidRPr="005C481E">
        <w:t>visual story-telling techniques and ways of moving from written to visual narrative</w:t>
      </w:r>
    </w:p>
    <w:p w:rsidR="00000000" w:rsidRPr="005C481E" w:rsidP="005C481E">
      <w:pPr>
        <w:pStyle w:val="ListBullet"/>
      </w:pPr>
      <w:r w:rsidRPr="005C481E">
        <w:t>work health, safety and security procedures that apply to conducting rehearsals.</w:t>
      </w:r>
    </w:p>
    <w:p w:rsidR="00000000" w:rsidRPr="005C481E" w:rsidP="005C481E">
      <w:pPr>
        <w:pStyle w:val="AllowPageBreak"/>
      </w:pPr>
    </w:p>
    <w:p w:rsidR="00000000" w:rsidRPr="005C481E" w:rsidP="005C481E">
      <w:pPr>
        <w:pStyle w:val="Heading1"/>
      </w:pPr>
      <w:bookmarkStart w:id="4" w:name="O_1148555"/>
      <w:bookmarkEnd w:id="4"/>
      <w:r w:rsidRPr="005C481E">
        <w:t>Assessment Conditions</w:t>
      </w:r>
    </w:p>
    <w:p w:rsidR="00000000" w:rsidRPr="005C481E" w:rsidP="004116F3">
      <w:pPr>
        <w:pStyle w:val="BodyText"/>
      </w:pPr>
      <w:r w:rsidRPr="005C481E">
        <w:t>Skills in this unit must be demonstrated in a work</w:t>
      </w:r>
      <w:r w:rsidRPr="005C481E">
        <w:t>place or simulated environment where the conditions are typical of those in a working environment in this industry.</w:t>
      </w:r>
    </w:p>
    <w:p w:rsidR="00000000" w:rsidRPr="005C481E" w:rsidP="004116F3">
      <w:pPr>
        <w:pStyle w:val="BodyText"/>
      </w:pPr>
      <w:r w:rsidRPr="005C481E">
        <w:t>This includes access to:</w:t>
      </w:r>
    </w:p>
    <w:p w:rsidR="00000000" w:rsidRPr="005C481E" w:rsidP="005C481E">
      <w:pPr>
        <w:pStyle w:val="ListBullet"/>
      </w:pPr>
      <w:r w:rsidRPr="005C481E">
        <w:t>productions that require directing of performers</w:t>
      </w:r>
    </w:p>
    <w:p w:rsidR="00000000" w:rsidRPr="005C481E" w:rsidP="005C481E">
      <w:pPr>
        <w:pStyle w:val="ListBullet"/>
      </w:pPr>
      <w:r w:rsidRPr="005C481E">
        <w:t xml:space="preserve">scripts </w:t>
      </w:r>
    </w:p>
    <w:p w:rsidR="00000000" w:rsidRPr="005C481E" w:rsidP="005C481E">
      <w:pPr>
        <w:pStyle w:val="ListBullet"/>
      </w:pPr>
      <w:r w:rsidRPr="005C481E">
        <w:t>performers and technical personnel</w:t>
      </w:r>
    </w:p>
    <w:p w:rsidR="00000000" w:rsidRPr="005C481E" w:rsidP="005C481E">
      <w:pPr>
        <w:pStyle w:val="ListBullet"/>
      </w:pPr>
      <w:r w:rsidRPr="005C481E">
        <w:t>rehearsal space and f</w:t>
      </w:r>
      <w:r w:rsidRPr="005C481E">
        <w:t>acilities.</w:t>
      </w:r>
    </w:p>
    <w:p w:rsidR="00000000" w:rsidRPr="005C481E" w:rsidP="004116F3">
      <w:pPr>
        <w:pStyle w:val="BodyText"/>
      </w:pPr>
      <w:r w:rsidRPr="005C481E">
        <w:t>Assessors of this unit must satisfy the requirements for assessors in applicable vocational educational and training legislation, frameworks and/or standards.</w:t>
      </w:r>
    </w:p>
    <w:p w:rsidR="00000000" w:rsidRPr="005C481E" w:rsidP="005C481E">
      <w:pPr>
        <w:pStyle w:val="Heading1"/>
      </w:pPr>
      <w:bookmarkStart w:id="5" w:name="O_1148553"/>
      <w:bookmarkEnd w:id="5"/>
      <w:r w:rsidRPr="005C481E">
        <w:t>Links</w:t>
      </w:r>
    </w:p>
    <w:p w:rsidR="00000000" w:rsidRPr="005C481E" w:rsidP="004116F3">
      <w:pPr>
        <w:pStyle w:val="BodyText"/>
      </w:pPr>
      <w:r w:rsidRPr="005C481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6445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C481E" w:rsidP="005C481E"/>
    <w:sectPr w:rsidSect="005C48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8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81E" w:rsidRPr="004116F3" w:rsidP="004116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8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F3" w:rsidP="005C48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16F3" w:rsidP="005C48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16F3" w:rsidP="005C48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8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481E" w:rsidRPr="004116F3" w:rsidP="004116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8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F3" w:rsidRPr="002D2AF8" w:rsidP="005C48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CUADRT511 Direct rehearsals of performers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116F3" w:rsidP="005C48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9CE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4082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8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48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48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48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48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48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48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48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48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48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48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481E"/>
  </w:style>
  <w:style w:type="character" w:customStyle="1" w:styleId="Heading1Char">
    <w:name w:val="Heading 1 Char"/>
    <w:basedOn w:val="DefaultParagraphFont"/>
    <w:link w:val="Heading1"/>
    <w:rsid w:val="005C48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48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48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C48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48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481E"/>
    <w:rPr>
      <w:b/>
      <w:spacing w:val="0"/>
    </w:rPr>
  </w:style>
  <w:style w:type="paragraph" w:customStyle="1" w:styleId="SuperHeading">
    <w:name w:val="SuperHeading"/>
    <w:basedOn w:val="Normal"/>
    <w:rsid w:val="005C48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48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48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48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48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48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48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48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48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48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48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48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48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48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48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48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48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48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48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48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C48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48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48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48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48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48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48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48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48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48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48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48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48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48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481E"/>
    <w:rPr>
      <w:i/>
    </w:rPr>
  </w:style>
  <w:style w:type="paragraph" w:styleId="Caption">
    <w:name w:val="caption"/>
    <w:basedOn w:val="BodyText"/>
    <w:next w:val="Normal"/>
    <w:qFormat/>
    <w:rsid w:val="005C48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48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48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481E"/>
  </w:style>
  <w:style w:type="paragraph" w:styleId="TableofFigures">
    <w:name w:val="table of figures"/>
    <w:basedOn w:val="Normal"/>
    <w:next w:val="Normal"/>
    <w:semiHidden/>
    <w:rsid w:val="005C48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48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481E"/>
    <w:rPr>
      <w:rFonts w:ascii="Wingdings" w:hAnsi="Wingdings"/>
    </w:rPr>
  </w:style>
  <w:style w:type="paragraph" w:customStyle="1" w:styleId="TableHeading">
    <w:name w:val="Table Heading"/>
    <w:basedOn w:val="HeadingBase"/>
    <w:rsid w:val="005C48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481E"/>
    <w:rPr>
      <w:color w:val="0033CC"/>
      <w:u w:val="none"/>
    </w:rPr>
  </w:style>
  <w:style w:type="paragraph" w:customStyle="1" w:styleId="BodyTextRight">
    <w:name w:val="Body Text Right"/>
    <w:basedOn w:val="BodyText"/>
    <w:rsid w:val="005C48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48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48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48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48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48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481E"/>
    <w:rPr>
      <w:sz w:val="32"/>
    </w:rPr>
  </w:style>
  <w:style w:type="paragraph" w:customStyle="1" w:styleId="HeadingProcedure">
    <w:name w:val="Heading Procedure"/>
    <w:basedOn w:val="HeadingBase"/>
    <w:next w:val="Normal"/>
    <w:rsid w:val="005C48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481E"/>
    <w:pPr>
      <w:spacing w:before="60" w:after="60"/>
    </w:pPr>
  </w:style>
  <w:style w:type="paragraph" w:styleId="ListContinue">
    <w:name w:val="List Continue"/>
    <w:basedOn w:val="List"/>
    <w:rsid w:val="005C481E"/>
    <w:pPr>
      <w:ind w:firstLine="0"/>
    </w:pPr>
  </w:style>
  <w:style w:type="paragraph" w:customStyle="1" w:styleId="ListNote">
    <w:name w:val="List Note"/>
    <w:basedOn w:val="List"/>
    <w:rsid w:val="005C48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48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48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481E"/>
    <w:rPr>
      <w:rFonts w:ascii="Courier New" w:hAnsi="Courier New"/>
    </w:rPr>
  </w:style>
  <w:style w:type="paragraph" w:customStyle="1" w:styleId="NoteBullet">
    <w:name w:val="Note Bullet"/>
    <w:basedOn w:val="Note"/>
    <w:rsid w:val="005C48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48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48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48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48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48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48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481E"/>
    <w:rPr>
      <w:b/>
      <w:smallCaps/>
    </w:rPr>
  </w:style>
  <w:style w:type="paragraph" w:customStyle="1" w:styleId="TableListNumber">
    <w:name w:val="Table List Number"/>
    <w:basedOn w:val="ListNumber"/>
    <w:rsid w:val="005C48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48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481E"/>
    <w:pPr>
      <w:numPr>
        <w:numId w:val="8"/>
      </w:numPr>
    </w:pPr>
  </w:style>
  <w:style w:type="paragraph" w:customStyle="1" w:styleId="ListAlpha2">
    <w:name w:val="List Alpha 2"/>
    <w:basedOn w:val="List2"/>
    <w:rsid w:val="005C481E"/>
    <w:pPr>
      <w:numPr>
        <w:numId w:val="7"/>
      </w:numPr>
    </w:pPr>
  </w:style>
  <w:style w:type="paragraph" w:styleId="List2">
    <w:name w:val="List 2"/>
    <w:basedOn w:val="BodyText"/>
    <w:rsid w:val="005C48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48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48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48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48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48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481E"/>
    <w:pPr>
      <w:numPr>
        <w:numId w:val="3"/>
      </w:numPr>
    </w:pPr>
  </w:style>
  <w:style w:type="paragraph" w:styleId="ListContinue2">
    <w:name w:val="List Continue 2"/>
    <w:basedOn w:val="List2"/>
    <w:rsid w:val="005C481E"/>
    <w:pPr>
      <w:ind w:firstLine="0"/>
    </w:pPr>
  </w:style>
  <w:style w:type="paragraph" w:styleId="ListContinue3">
    <w:name w:val="List Continue 3"/>
    <w:basedOn w:val="List3"/>
    <w:rsid w:val="005C481E"/>
    <w:pPr>
      <w:ind w:left="1021" w:firstLine="0"/>
    </w:pPr>
  </w:style>
  <w:style w:type="paragraph" w:styleId="ListContinue4">
    <w:name w:val="List Continue 4"/>
    <w:basedOn w:val="List4"/>
    <w:rsid w:val="005C481E"/>
    <w:pPr>
      <w:ind w:firstLine="0"/>
    </w:pPr>
  </w:style>
  <w:style w:type="paragraph" w:styleId="ListContinue5">
    <w:name w:val="List Continue 5"/>
    <w:basedOn w:val="List5"/>
    <w:rsid w:val="005C481E"/>
    <w:pPr>
      <w:ind w:firstLine="0"/>
    </w:pPr>
  </w:style>
  <w:style w:type="paragraph" w:styleId="ListNumber3">
    <w:name w:val="List Number 3"/>
    <w:basedOn w:val="List3"/>
    <w:rsid w:val="005C481E"/>
    <w:pPr>
      <w:numPr>
        <w:numId w:val="4"/>
      </w:numPr>
    </w:pPr>
  </w:style>
  <w:style w:type="paragraph" w:styleId="ListNumber4">
    <w:name w:val="List Number 4"/>
    <w:basedOn w:val="List4"/>
    <w:rsid w:val="005C481E"/>
    <w:pPr>
      <w:numPr>
        <w:numId w:val="5"/>
      </w:numPr>
    </w:pPr>
  </w:style>
  <w:style w:type="paragraph" w:styleId="ListNumber5">
    <w:name w:val="List Number 5"/>
    <w:basedOn w:val="List5"/>
    <w:rsid w:val="005C481E"/>
    <w:pPr>
      <w:numPr>
        <w:numId w:val="6"/>
      </w:numPr>
    </w:pPr>
  </w:style>
  <w:style w:type="paragraph" w:styleId="BlockText">
    <w:name w:val="Block Text"/>
    <w:basedOn w:val="Normal"/>
    <w:rsid w:val="005C48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48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481E"/>
    <w:rPr>
      <w:sz w:val="16"/>
      <w:vertAlign w:val="superscript"/>
    </w:rPr>
  </w:style>
  <w:style w:type="character" w:customStyle="1" w:styleId="Symbols">
    <w:name w:val="Symbols"/>
    <w:basedOn w:val="DefaultParagraphFont"/>
    <w:rsid w:val="005C481E"/>
    <w:rPr>
      <w:rFonts w:ascii="Symbol" w:hAnsi="Symbol"/>
    </w:rPr>
  </w:style>
  <w:style w:type="character" w:customStyle="1" w:styleId="MenuOptions">
    <w:name w:val="Menu Options"/>
    <w:basedOn w:val="DefaultParagraphFont"/>
    <w:rsid w:val="005C48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481E"/>
    <w:rPr>
      <w:b/>
    </w:rPr>
  </w:style>
  <w:style w:type="character" w:customStyle="1" w:styleId="Underlined">
    <w:name w:val="Underlined"/>
    <w:basedOn w:val="DefaultParagraphFont"/>
    <w:rsid w:val="005C481E"/>
    <w:rPr>
      <w:u w:val="single"/>
    </w:rPr>
  </w:style>
  <w:style w:type="paragraph" w:customStyle="1" w:styleId="TableBodyTextRight">
    <w:name w:val="Table Body Text Right"/>
    <w:basedOn w:val="TableBodyText"/>
    <w:rsid w:val="005C48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481E"/>
    <w:rPr>
      <w:sz w:val="18"/>
    </w:rPr>
  </w:style>
  <w:style w:type="paragraph" w:customStyle="1" w:styleId="BodySmallRight">
    <w:name w:val="Body Small Right"/>
    <w:basedOn w:val="BodyTextRight"/>
    <w:rsid w:val="005C481E"/>
    <w:rPr>
      <w:sz w:val="18"/>
      <w:szCs w:val="18"/>
    </w:rPr>
  </w:style>
  <w:style w:type="paragraph" w:customStyle="1" w:styleId="MarginEdition">
    <w:name w:val="Margin Edition"/>
    <w:basedOn w:val="MarginNote"/>
    <w:rsid w:val="005C48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481E"/>
    <w:rPr>
      <w:sz w:val="2"/>
      <w:szCs w:val="2"/>
    </w:rPr>
  </w:style>
  <w:style w:type="character" w:customStyle="1" w:styleId="Small">
    <w:name w:val="Small"/>
    <w:basedOn w:val="DefaultParagraphFont"/>
    <w:rsid w:val="005C481E"/>
    <w:rPr>
      <w:sz w:val="16"/>
    </w:rPr>
  </w:style>
  <w:style w:type="paragraph" w:customStyle="1" w:styleId="WideTable">
    <w:name w:val="Wide Table"/>
    <w:basedOn w:val="Normal"/>
    <w:rsid w:val="005C48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481E"/>
  </w:style>
  <w:style w:type="paragraph" w:styleId="Quote">
    <w:name w:val="Quote"/>
    <w:basedOn w:val="Heading1"/>
    <w:link w:val="QuoteChar"/>
    <w:qFormat/>
    <w:rsid w:val="005C48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48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481E"/>
    <w:pPr>
      <w:pageBreakBefore/>
    </w:pPr>
  </w:style>
  <w:style w:type="paragraph" w:customStyle="1" w:styleId="Border">
    <w:name w:val="Border"/>
    <w:basedOn w:val="Normal"/>
    <w:qFormat/>
    <w:rsid w:val="005C48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48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8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8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48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48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48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48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48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481E"/>
    <w:rPr>
      <w:u w:val="single"/>
    </w:rPr>
  </w:style>
  <w:style w:type="character" w:customStyle="1" w:styleId="BoldandItalics">
    <w:name w:val="Bold and Italics"/>
    <w:qFormat/>
    <w:rsid w:val="005C481E"/>
    <w:rPr>
      <w:b/>
      <w:i/>
      <w:u w:val="none"/>
    </w:rPr>
  </w:style>
  <w:style w:type="paragraph" w:styleId="BalloonText">
    <w:name w:val="Balloon Text"/>
    <w:basedOn w:val="Normal"/>
    <w:link w:val="BalloonTextChar"/>
    <w:rsid w:val="005C48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48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48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48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48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48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481E"/>
    <w:pPr>
      <w:spacing w:before="0" w:after="0"/>
    </w:pPr>
  </w:style>
  <w:style w:type="paragraph" w:customStyle="1" w:styleId="BodyTextBold">
    <w:name w:val="Body Text Bold"/>
    <w:basedOn w:val="BodyText"/>
    <w:qFormat/>
    <w:rsid w:val="005C481E"/>
    <w:rPr>
      <w:b/>
    </w:rPr>
  </w:style>
  <w:style w:type="character" w:styleId="Hyperlink">
    <w:name w:val="Hyperlink"/>
    <w:basedOn w:val="DefaultParagraphFont"/>
    <w:uiPriority w:val="99"/>
    <w:unhideWhenUsed/>
    <w:rsid w:val="004116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2778</Characters>
  <Application>Microsoft Office Word</Application>
  <DocSecurity>0</DocSecurity>
  <Lines>67</Lines>
  <Paragraphs>54</Paragraphs>
  <ScaleCrop>false</ScaleCrop>
  <Company>Author-it Software Corporation Ltd.</Company>
  <LinksUpToDate>false</LinksUpToDate>
  <CharactersWithSpaces>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CUADRT511 Direct rehearsals of performers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2022-10-19T12:56:00Z</dcterms:created>
  <dcterms:modified xsi:type="dcterms:W3CDTF">2022-10-19T12:56:00Z</dcterms:modified>
</cp:coreProperties>
</file>