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83E" w:rsidP="002A6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CUADRT411 Direct television programs and segments</w:t>
      </w:r>
      <w:r>
        <w:fldChar w:fldCharType="end"/>
      </w:r>
    </w:p>
    <w:p w:rsidR="002A683E" w:rsidP="002A683E">
      <w:pPr>
        <w:pStyle w:val="Version"/>
        <w:sectPr w:rsidSect="008064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432" w:rsidP="00806432">
      <w:pPr>
        <w:pStyle w:val="SuperHeading"/>
      </w:pPr>
      <w:r w:rsidRPr="00806432">
        <w:t>Assessment Requirements for CUADRT411 Direct television programs and segments</w:t>
      </w:r>
    </w:p>
    <w:p w:rsidR="00000000" w:rsidRPr="00806432" w:rsidP="00806432">
      <w:pPr>
        <w:pStyle w:val="Heading1"/>
      </w:pPr>
      <w:bookmarkStart w:id="1" w:name="O_1148538"/>
      <w:bookmarkEnd w:id="1"/>
      <w:r w:rsidRPr="008064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6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432" w:rsidP="00806432">
            <w:pPr>
              <w:pStyle w:val="BodyText"/>
            </w:pPr>
            <w:r w:rsidRPr="008064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432">
            <w:pPr>
              <w:pStyle w:val="BodyText"/>
              <w:rPr>
                <w:lang w:val="en-NZ"/>
              </w:rPr>
            </w:pPr>
            <w:r w:rsidRPr="00806432">
              <w:rPr>
                <w:rStyle w:val="SpecialBold"/>
              </w:rPr>
              <w:t>Comments</w:t>
            </w:r>
          </w:p>
        </w:tc>
      </w:tr>
      <w:tr w:rsidTr="00806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432">
            <w:pPr>
              <w:pStyle w:val="BodyText"/>
              <w:rPr>
                <w:lang w:val="en-NZ"/>
              </w:rPr>
            </w:pPr>
            <w:r w:rsidRPr="008064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432" w:rsidP="00806432">
            <w:pPr>
              <w:pStyle w:val="BodyText"/>
            </w:pPr>
            <w:r w:rsidRPr="00806432">
              <w:t>This version first released with CUA Creative Arts and Culture Training Package version 5.0.</w:t>
            </w:r>
          </w:p>
        </w:tc>
      </w:tr>
    </w:tbl>
    <w:p w:rsidR="00000000" w:rsidRPr="00806432" w:rsidP="00806432">
      <w:pPr>
        <w:pStyle w:val="List"/>
      </w:pPr>
    </w:p>
    <w:p w:rsidR="00000000" w:rsidRPr="00806432" w:rsidP="00806432">
      <w:pPr>
        <w:pStyle w:val="AllowPageBreak"/>
      </w:pPr>
    </w:p>
    <w:p w:rsidR="00000000" w:rsidRPr="00806432" w:rsidP="00806432">
      <w:pPr>
        <w:pStyle w:val="Heading1"/>
      </w:pPr>
      <w:bookmarkStart w:id="2" w:name="O_1148541"/>
      <w:bookmarkEnd w:id="2"/>
      <w:r w:rsidRPr="00806432">
        <w:t>Performance Evidence</w:t>
      </w:r>
    </w:p>
    <w:p w:rsidR="00000000" w:rsidRPr="00806432" w:rsidP="002A683E">
      <w:pPr>
        <w:pStyle w:val="BodyText"/>
      </w:pPr>
      <w:r w:rsidRPr="00806432">
        <w:t>The candidate must demonstrate the ability to complete the tasks outlined in the elements, performance criteria and foundation skills of this unit, including evidence of the ability to:</w:t>
      </w:r>
    </w:p>
    <w:p w:rsidR="00000000" w:rsidRPr="00806432" w:rsidP="00806432">
      <w:pPr>
        <w:pStyle w:val="ListBullet"/>
      </w:pPr>
      <w:r w:rsidRPr="00806432">
        <w:t>direct at least two examples of televis</w:t>
      </w:r>
      <w:r w:rsidRPr="00806432">
        <w:t>ion programs and program segments.</w:t>
      </w:r>
    </w:p>
    <w:p w:rsidR="00000000" w:rsidRPr="00806432" w:rsidP="002A683E">
      <w:pPr>
        <w:pStyle w:val="BodyText"/>
      </w:pPr>
      <w:r w:rsidRPr="00806432">
        <w:t>In the course of the above, the candidate must:</w:t>
      </w:r>
    </w:p>
    <w:p w:rsidR="00000000" w:rsidRPr="00806432" w:rsidP="00806432">
      <w:pPr>
        <w:pStyle w:val="ListBullet"/>
      </w:pPr>
      <w:r w:rsidRPr="00806432">
        <w:t>consult with production personnel about the best way to achieve requirements for programs and program segments</w:t>
      </w:r>
    </w:p>
    <w:p w:rsidR="00000000" w:rsidRPr="00806432" w:rsidP="00806432">
      <w:pPr>
        <w:pStyle w:val="ListBullet"/>
      </w:pPr>
      <w:r w:rsidRPr="00806432">
        <w:t>communicate with production personnel and program guests in ways that respect their cultural and personal circumstances</w:t>
      </w:r>
    </w:p>
    <w:p w:rsidR="00000000" w:rsidRPr="00806432" w:rsidP="00806432">
      <w:pPr>
        <w:pStyle w:val="ListBullet"/>
      </w:pPr>
      <w:r w:rsidRPr="00806432">
        <w:t xml:space="preserve">check arrangements and equipment are in place prior to filming of television programs and program segments </w:t>
      </w:r>
    </w:p>
    <w:p w:rsidR="00000000" w:rsidRPr="00806432" w:rsidP="00806432">
      <w:pPr>
        <w:pStyle w:val="ListBullet"/>
      </w:pPr>
      <w:r w:rsidRPr="00806432">
        <w:t xml:space="preserve">brief and direct talent and </w:t>
      </w:r>
      <w:r w:rsidRPr="00806432">
        <w:t xml:space="preserve">crew during filming of television programs and program segments </w:t>
      </w:r>
    </w:p>
    <w:p w:rsidR="00000000" w:rsidRPr="00806432" w:rsidP="00806432">
      <w:pPr>
        <w:pStyle w:val="ListBullet"/>
      </w:pPr>
      <w:r w:rsidRPr="00806432">
        <w:t xml:space="preserve">manage a number of tasks concurrently during filming </w:t>
      </w:r>
    </w:p>
    <w:p w:rsidR="00000000" w:rsidRPr="00806432" w:rsidP="00806432">
      <w:pPr>
        <w:pStyle w:val="ListBullet"/>
      </w:pPr>
      <w:r w:rsidRPr="00806432">
        <w:t>take decisive action in response to unforeseen circumstances during live programs</w:t>
      </w:r>
    </w:p>
    <w:p w:rsidR="00000000" w:rsidRPr="00806432" w:rsidP="00806432">
      <w:pPr>
        <w:pStyle w:val="ListBullet"/>
      </w:pPr>
      <w:r w:rsidRPr="00806432">
        <w:t>meet production criteria, deadlines, and creative goals</w:t>
      </w:r>
      <w:r w:rsidRPr="00806432">
        <w:t xml:space="preserve"> that are technically feasible</w:t>
      </w:r>
    </w:p>
    <w:p w:rsidR="00000000" w:rsidRPr="00806432" w:rsidP="00806432">
      <w:pPr>
        <w:pStyle w:val="ListBullet"/>
      </w:pPr>
      <w:r w:rsidRPr="00806432">
        <w:t>produce and manage circulation of workplace documentation.</w:t>
      </w:r>
    </w:p>
    <w:p w:rsidR="00000000" w:rsidRPr="00806432" w:rsidP="00806432">
      <w:pPr>
        <w:pStyle w:val="AllowPageBreak"/>
      </w:pPr>
    </w:p>
    <w:p w:rsidR="00000000" w:rsidRPr="00806432" w:rsidP="00806432">
      <w:pPr>
        <w:pStyle w:val="Heading1"/>
      </w:pPr>
      <w:bookmarkStart w:id="3" w:name="O_1148540"/>
      <w:bookmarkEnd w:id="3"/>
      <w:r w:rsidRPr="00806432">
        <w:t>Knowledge Evidence</w:t>
      </w:r>
    </w:p>
    <w:p w:rsidR="00000000" w:rsidRPr="00806432" w:rsidP="002A683E">
      <w:pPr>
        <w:pStyle w:val="BodyText"/>
      </w:pPr>
      <w:r w:rsidRPr="00806432">
        <w:t>The candidate must be able to demonstrate knowledge to complete the tasks outlined in the elements, performance criteria and fou</w:t>
      </w:r>
      <w:r w:rsidRPr="00806432">
        <w:t>ndation skills of this unit, including knowledge of:</w:t>
      </w:r>
    </w:p>
    <w:p w:rsidR="00000000" w:rsidRPr="00806432" w:rsidP="00806432">
      <w:pPr>
        <w:pStyle w:val="ListBullet"/>
      </w:pPr>
      <w:r w:rsidRPr="00806432">
        <w:t>roles and responsibilities of personnel involved in television production including pre-production and production staff, crew and talent</w:t>
      </w:r>
    </w:p>
    <w:p w:rsidR="00000000" w:rsidRPr="00806432" w:rsidP="00806432">
      <w:pPr>
        <w:pStyle w:val="ListBullet"/>
      </w:pPr>
      <w:r w:rsidRPr="00806432">
        <w:t>production approaches for television programs and segments that m</w:t>
      </w:r>
      <w:r w:rsidRPr="00806432">
        <w:t>eet industry standard creative and technical requirements</w:t>
      </w:r>
    </w:p>
    <w:p w:rsidR="00000000" w:rsidRPr="00806432" w:rsidP="00806432">
      <w:pPr>
        <w:pStyle w:val="ListBullet"/>
      </w:pPr>
      <w:r w:rsidRPr="00806432">
        <w:t>typical problems of directing television programs and common solutions</w:t>
      </w:r>
    </w:p>
    <w:p w:rsidR="00000000" w:rsidRPr="00806432" w:rsidP="00806432">
      <w:pPr>
        <w:pStyle w:val="ListBullet"/>
      </w:pPr>
      <w:r w:rsidRPr="00806432">
        <w:t>directing procedures and single and multi-camera techniques for making programs that require minimal editing</w:t>
      </w:r>
    </w:p>
    <w:p w:rsidR="00000000" w:rsidRPr="00806432" w:rsidP="00806432">
      <w:pPr>
        <w:pStyle w:val="ListBullet"/>
      </w:pPr>
      <w:r w:rsidRPr="00806432">
        <w:t>key features of so</w:t>
      </w:r>
      <w:r w:rsidRPr="00806432">
        <w:t>und and editing equipment used to produce television segments and programs</w:t>
      </w:r>
    </w:p>
    <w:p w:rsidR="00000000" w:rsidRPr="00806432" w:rsidP="00806432">
      <w:pPr>
        <w:pStyle w:val="ListBullet"/>
      </w:pPr>
      <w:r w:rsidRPr="00806432">
        <w:t xml:space="preserve">different ways television directors communicate with production personnel and talent as programs are being recorded </w:t>
      </w:r>
    </w:p>
    <w:p w:rsidR="00000000" w:rsidRPr="00806432" w:rsidP="00806432">
      <w:pPr>
        <w:pStyle w:val="ListBullet"/>
      </w:pPr>
      <w:r w:rsidRPr="00806432">
        <w:t>organisational procedures for listing program elements on runnin</w:t>
      </w:r>
      <w:r w:rsidRPr="00806432">
        <w:t>g sheets and storing documentation</w:t>
      </w:r>
    </w:p>
    <w:p w:rsidR="00000000" w:rsidRPr="00806432" w:rsidP="00806432">
      <w:pPr>
        <w:pStyle w:val="ListBullet"/>
      </w:pPr>
      <w:r w:rsidRPr="00806432">
        <w:t>legislation that governs the direction and production of television programs and segments</w:t>
      </w:r>
    </w:p>
    <w:p w:rsidR="00000000" w:rsidRPr="00806432" w:rsidP="00806432">
      <w:pPr>
        <w:pStyle w:val="ListBullet"/>
      </w:pPr>
      <w:r w:rsidRPr="00806432">
        <w:t>work health and safety procedures that apply to television production.</w:t>
      </w:r>
    </w:p>
    <w:p w:rsidR="00000000" w:rsidRPr="00806432" w:rsidP="00806432">
      <w:pPr>
        <w:pStyle w:val="AllowPageBreak"/>
      </w:pPr>
    </w:p>
    <w:p w:rsidR="00000000" w:rsidRPr="00806432" w:rsidP="00806432">
      <w:pPr>
        <w:pStyle w:val="Heading1"/>
      </w:pPr>
      <w:bookmarkStart w:id="4" w:name="O_1148539"/>
      <w:bookmarkEnd w:id="4"/>
      <w:r w:rsidRPr="00806432">
        <w:t>Assessment Conditions</w:t>
      </w:r>
    </w:p>
    <w:p w:rsidR="00000000" w:rsidRPr="00806432" w:rsidP="002A683E">
      <w:pPr>
        <w:pStyle w:val="BodyText"/>
      </w:pPr>
      <w:r w:rsidRPr="00806432">
        <w:t>Skills in this unit must be demonstrated in a workplace or simulated environment where the conditions are typical of those in a working environment in this industry.</w:t>
      </w:r>
    </w:p>
    <w:p w:rsidR="00000000" w:rsidRPr="00806432" w:rsidP="002A683E">
      <w:pPr>
        <w:pStyle w:val="BodyText"/>
      </w:pPr>
      <w:r w:rsidRPr="00806432">
        <w:t>This includes access to:</w:t>
      </w:r>
    </w:p>
    <w:p w:rsidR="00000000" w:rsidRPr="00806432" w:rsidP="00806432">
      <w:pPr>
        <w:pStyle w:val="ListBullet"/>
      </w:pPr>
      <w:r w:rsidRPr="00806432">
        <w:t>television production facilities</w:t>
      </w:r>
    </w:p>
    <w:p w:rsidR="00000000" w:rsidRPr="00806432" w:rsidP="00806432">
      <w:pPr>
        <w:pStyle w:val="ListBullet"/>
      </w:pPr>
      <w:r w:rsidRPr="00806432">
        <w:t>production, front-of-camera, an</w:t>
      </w:r>
      <w:r w:rsidRPr="00806432">
        <w:t xml:space="preserve">d audience personnel </w:t>
      </w:r>
    </w:p>
    <w:p w:rsidR="00000000" w:rsidRPr="00806432" w:rsidP="00806432">
      <w:pPr>
        <w:pStyle w:val="ListBullet"/>
      </w:pPr>
      <w:r w:rsidRPr="00806432">
        <w:t>programs and program segments that need directing.</w:t>
      </w:r>
    </w:p>
    <w:p w:rsidR="00000000" w:rsidRPr="00806432" w:rsidP="002A683E">
      <w:pPr>
        <w:pStyle w:val="BodyText"/>
      </w:pPr>
      <w:r w:rsidRPr="00806432">
        <w:t>Assessors of this unit must satisfy the requirements for assessors in applicable vocational educational and training legislation, frameworks and/or standards.</w:t>
      </w:r>
    </w:p>
    <w:p w:rsidR="00000000" w:rsidRPr="00806432" w:rsidP="00806432">
      <w:pPr>
        <w:pStyle w:val="Heading1"/>
      </w:pPr>
      <w:bookmarkStart w:id="5" w:name="O_1148537"/>
      <w:bookmarkEnd w:id="5"/>
      <w:r w:rsidRPr="00806432">
        <w:t>Links</w:t>
      </w:r>
    </w:p>
    <w:p w:rsidR="00000000" w:rsidRPr="00806432" w:rsidP="002A683E">
      <w:pPr>
        <w:pStyle w:val="BodyText"/>
      </w:pPr>
      <w:r w:rsidRPr="008064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04F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6432" w:rsidP="00806432"/>
    <w:sectPr w:rsidSect="008064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4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432" w:rsidRPr="002A683E" w:rsidP="002A6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4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3E" w:rsidP="00806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683E" w:rsidP="00806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683E" w:rsidP="008064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4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432" w:rsidRPr="002A683E" w:rsidP="002A6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4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83E" w:rsidRPr="002D2AF8" w:rsidP="00806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CUADRT411 Direct television programs and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A683E" w:rsidP="008064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162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A4A0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4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4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4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4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4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4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4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4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4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4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4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432"/>
  </w:style>
  <w:style w:type="character" w:customStyle="1" w:styleId="Heading1Char">
    <w:name w:val="Heading 1 Char"/>
    <w:basedOn w:val="DefaultParagraphFont"/>
    <w:link w:val="Heading1"/>
    <w:rsid w:val="008064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4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4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64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4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432"/>
    <w:rPr>
      <w:b/>
      <w:spacing w:val="0"/>
    </w:rPr>
  </w:style>
  <w:style w:type="paragraph" w:customStyle="1" w:styleId="SuperHeading">
    <w:name w:val="SuperHeading"/>
    <w:basedOn w:val="Normal"/>
    <w:rsid w:val="008064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4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4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4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4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4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4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4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4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4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4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4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4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4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4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4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64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4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4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4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4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4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4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4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4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4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4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4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4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4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6432"/>
    <w:rPr>
      <w:i/>
    </w:rPr>
  </w:style>
  <w:style w:type="paragraph" w:styleId="Caption">
    <w:name w:val="caption"/>
    <w:basedOn w:val="BodyText"/>
    <w:next w:val="Normal"/>
    <w:qFormat/>
    <w:rsid w:val="008064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4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4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432"/>
  </w:style>
  <w:style w:type="paragraph" w:styleId="TableofFigures">
    <w:name w:val="table of figures"/>
    <w:basedOn w:val="Normal"/>
    <w:next w:val="Normal"/>
    <w:semiHidden/>
    <w:rsid w:val="008064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4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6432"/>
    <w:rPr>
      <w:rFonts w:ascii="Wingdings" w:hAnsi="Wingdings"/>
    </w:rPr>
  </w:style>
  <w:style w:type="paragraph" w:customStyle="1" w:styleId="TableHeading">
    <w:name w:val="Table Heading"/>
    <w:basedOn w:val="HeadingBase"/>
    <w:rsid w:val="008064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432"/>
    <w:rPr>
      <w:color w:val="0033CC"/>
      <w:u w:val="none"/>
    </w:rPr>
  </w:style>
  <w:style w:type="paragraph" w:customStyle="1" w:styleId="BodyTextRight">
    <w:name w:val="Body Text Right"/>
    <w:basedOn w:val="BodyText"/>
    <w:rsid w:val="008064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4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4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4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4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4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432"/>
    <w:rPr>
      <w:sz w:val="32"/>
    </w:rPr>
  </w:style>
  <w:style w:type="paragraph" w:customStyle="1" w:styleId="HeadingProcedure">
    <w:name w:val="Heading Procedure"/>
    <w:basedOn w:val="HeadingBase"/>
    <w:next w:val="Normal"/>
    <w:rsid w:val="008064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432"/>
    <w:pPr>
      <w:spacing w:before="60" w:after="60"/>
    </w:pPr>
  </w:style>
  <w:style w:type="paragraph" w:styleId="ListContinue">
    <w:name w:val="List Continue"/>
    <w:basedOn w:val="List"/>
    <w:rsid w:val="00806432"/>
    <w:pPr>
      <w:ind w:firstLine="0"/>
    </w:pPr>
  </w:style>
  <w:style w:type="paragraph" w:customStyle="1" w:styleId="ListNote">
    <w:name w:val="List Note"/>
    <w:basedOn w:val="List"/>
    <w:rsid w:val="008064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4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4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432"/>
    <w:rPr>
      <w:rFonts w:ascii="Courier New" w:hAnsi="Courier New"/>
    </w:rPr>
  </w:style>
  <w:style w:type="paragraph" w:customStyle="1" w:styleId="NoteBullet">
    <w:name w:val="Note Bullet"/>
    <w:basedOn w:val="Note"/>
    <w:rsid w:val="008064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4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4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4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4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4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4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432"/>
    <w:rPr>
      <w:b/>
      <w:smallCaps/>
    </w:rPr>
  </w:style>
  <w:style w:type="paragraph" w:customStyle="1" w:styleId="TableListNumber">
    <w:name w:val="Table List Number"/>
    <w:basedOn w:val="ListNumber"/>
    <w:rsid w:val="008064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4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432"/>
    <w:pPr>
      <w:numPr>
        <w:numId w:val="8"/>
      </w:numPr>
    </w:pPr>
  </w:style>
  <w:style w:type="paragraph" w:customStyle="1" w:styleId="ListAlpha2">
    <w:name w:val="List Alpha 2"/>
    <w:basedOn w:val="List2"/>
    <w:rsid w:val="00806432"/>
    <w:pPr>
      <w:numPr>
        <w:numId w:val="7"/>
      </w:numPr>
    </w:pPr>
  </w:style>
  <w:style w:type="paragraph" w:styleId="List2">
    <w:name w:val="List 2"/>
    <w:basedOn w:val="BodyText"/>
    <w:rsid w:val="008064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4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4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4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4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4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6432"/>
    <w:pPr>
      <w:numPr>
        <w:numId w:val="3"/>
      </w:numPr>
    </w:pPr>
  </w:style>
  <w:style w:type="paragraph" w:styleId="ListContinue2">
    <w:name w:val="List Continue 2"/>
    <w:basedOn w:val="List2"/>
    <w:rsid w:val="00806432"/>
    <w:pPr>
      <w:ind w:firstLine="0"/>
    </w:pPr>
  </w:style>
  <w:style w:type="paragraph" w:styleId="ListContinue3">
    <w:name w:val="List Continue 3"/>
    <w:basedOn w:val="List3"/>
    <w:rsid w:val="00806432"/>
    <w:pPr>
      <w:ind w:left="1021" w:firstLine="0"/>
    </w:pPr>
  </w:style>
  <w:style w:type="paragraph" w:styleId="ListContinue4">
    <w:name w:val="List Continue 4"/>
    <w:basedOn w:val="List4"/>
    <w:rsid w:val="00806432"/>
    <w:pPr>
      <w:ind w:firstLine="0"/>
    </w:pPr>
  </w:style>
  <w:style w:type="paragraph" w:styleId="ListContinue5">
    <w:name w:val="List Continue 5"/>
    <w:basedOn w:val="List5"/>
    <w:rsid w:val="00806432"/>
    <w:pPr>
      <w:ind w:firstLine="0"/>
    </w:pPr>
  </w:style>
  <w:style w:type="paragraph" w:styleId="ListNumber3">
    <w:name w:val="List Number 3"/>
    <w:basedOn w:val="List3"/>
    <w:rsid w:val="00806432"/>
    <w:pPr>
      <w:numPr>
        <w:numId w:val="4"/>
      </w:numPr>
    </w:pPr>
  </w:style>
  <w:style w:type="paragraph" w:styleId="ListNumber4">
    <w:name w:val="List Number 4"/>
    <w:basedOn w:val="List4"/>
    <w:rsid w:val="00806432"/>
    <w:pPr>
      <w:numPr>
        <w:numId w:val="5"/>
      </w:numPr>
    </w:pPr>
  </w:style>
  <w:style w:type="paragraph" w:styleId="ListNumber5">
    <w:name w:val="List Number 5"/>
    <w:basedOn w:val="List5"/>
    <w:rsid w:val="00806432"/>
    <w:pPr>
      <w:numPr>
        <w:numId w:val="6"/>
      </w:numPr>
    </w:pPr>
  </w:style>
  <w:style w:type="paragraph" w:styleId="BlockText">
    <w:name w:val="Block Text"/>
    <w:basedOn w:val="Normal"/>
    <w:rsid w:val="008064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4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432"/>
    <w:rPr>
      <w:sz w:val="16"/>
      <w:vertAlign w:val="superscript"/>
    </w:rPr>
  </w:style>
  <w:style w:type="character" w:customStyle="1" w:styleId="Symbols">
    <w:name w:val="Symbols"/>
    <w:basedOn w:val="DefaultParagraphFont"/>
    <w:rsid w:val="00806432"/>
    <w:rPr>
      <w:rFonts w:ascii="Symbol" w:hAnsi="Symbol"/>
    </w:rPr>
  </w:style>
  <w:style w:type="character" w:customStyle="1" w:styleId="MenuOptions">
    <w:name w:val="Menu Options"/>
    <w:basedOn w:val="DefaultParagraphFont"/>
    <w:rsid w:val="008064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432"/>
    <w:rPr>
      <w:b/>
    </w:rPr>
  </w:style>
  <w:style w:type="character" w:customStyle="1" w:styleId="Underlined">
    <w:name w:val="Underlined"/>
    <w:basedOn w:val="DefaultParagraphFont"/>
    <w:rsid w:val="00806432"/>
    <w:rPr>
      <w:u w:val="single"/>
    </w:rPr>
  </w:style>
  <w:style w:type="paragraph" w:customStyle="1" w:styleId="TableBodyTextRight">
    <w:name w:val="Table Body Text Right"/>
    <w:basedOn w:val="TableBodyText"/>
    <w:rsid w:val="008064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432"/>
    <w:rPr>
      <w:sz w:val="18"/>
    </w:rPr>
  </w:style>
  <w:style w:type="paragraph" w:customStyle="1" w:styleId="BodySmallRight">
    <w:name w:val="Body Small Right"/>
    <w:basedOn w:val="BodyTextRight"/>
    <w:rsid w:val="00806432"/>
    <w:rPr>
      <w:sz w:val="18"/>
      <w:szCs w:val="18"/>
    </w:rPr>
  </w:style>
  <w:style w:type="paragraph" w:customStyle="1" w:styleId="MarginEdition">
    <w:name w:val="Margin Edition"/>
    <w:basedOn w:val="MarginNote"/>
    <w:rsid w:val="008064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432"/>
    <w:rPr>
      <w:sz w:val="2"/>
      <w:szCs w:val="2"/>
    </w:rPr>
  </w:style>
  <w:style w:type="character" w:customStyle="1" w:styleId="Small">
    <w:name w:val="Small"/>
    <w:basedOn w:val="DefaultParagraphFont"/>
    <w:rsid w:val="00806432"/>
    <w:rPr>
      <w:sz w:val="16"/>
    </w:rPr>
  </w:style>
  <w:style w:type="paragraph" w:customStyle="1" w:styleId="WideTable">
    <w:name w:val="Wide Table"/>
    <w:basedOn w:val="Normal"/>
    <w:rsid w:val="008064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432"/>
  </w:style>
  <w:style w:type="paragraph" w:styleId="Quote">
    <w:name w:val="Quote"/>
    <w:basedOn w:val="Heading1"/>
    <w:link w:val="QuoteChar"/>
    <w:qFormat/>
    <w:rsid w:val="008064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4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432"/>
    <w:pPr>
      <w:pageBreakBefore/>
    </w:pPr>
  </w:style>
  <w:style w:type="paragraph" w:customStyle="1" w:styleId="Border">
    <w:name w:val="Border"/>
    <w:basedOn w:val="Normal"/>
    <w:qFormat/>
    <w:rsid w:val="008064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4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4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4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4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4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4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4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4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432"/>
    <w:rPr>
      <w:u w:val="single"/>
    </w:rPr>
  </w:style>
  <w:style w:type="character" w:customStyle="1" w:styleId="BoldandItalics">
    <w:name w:val="Bold and Italics"/>
    <w:qFormat/>
    <w:rsid w:val="00806432"/>
    <w:rPr>
      <w:b/>
      <w:i/>
      <w:u w:val="none"/>
    </w:rPr>
  </w:style>
  <w:style w:type="paragraph" w:styleId="BalloonText">
    <w:name w:val="Balloon Text"/>
    <w:basedOn w:val="Normal"/>
    <w:link w:val="BalloonTextChar"/>
    <w:rsid w:val="00806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4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4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4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4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4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432"/>
    <w:pPr>
      <w:spacing w:before="0" w:after="0"/>
    </w:pPr>
  </w:style>
  <w:style w:type="paragraph" w:customStyle="1" w:styleId="BodyTextBold">
    <w:name w:val="Body Text Bold"/>
    <w:basedOn w:val="BodyText"/>
    <w:qFormat/>
    <w:rsid w:val="00806432"/>
    <w:rPr>
      <w:b/>
    </w:rPr>
  </w:style>
  <w:style w:type="character" w:styleId="Hyperlink">
    <w:name w:val="Hyperlink"/>
    <w:basedOn w:val="DefaultParagraphFont"/>
    <w:uiPriority w:val="99"/>
    <w:unhideWhenUsed/>
    <w:rsid w:val="002A6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2860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CUADRT411 Direct television programs and segments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