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AC9" w:rsidP="007F6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CUADLT311 Develop basic dance analysis skills</w:t>
      </w:r>
      <w:r>
        <w:fldChar w:fldCharType="end"/>
      </w:r>
    </w:p>
    <w:p w:rsidR="007F6AC9" w:rsidP="007F6AC9">
      <w:pPr>
        <w:pStyle w:val="Version"/>
        <w:sectPr w:rsidSect="001D1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151" w:rsidP="001D1151">
      <w:pPr>
        <w:pStyle w:val="SuperHeading"/>
      </w:pPr>
      <w:r w:rsidRPr="001D1151">
        <w:t>Assessment Requirements for CUADLT311 Develop basic dance analysis skills</w:t>
      </w:r>
    </w:p>
    <w:p w:rsidR="00000000" w:rsidRPr="001D1151" w:rsidP="001D1151">
      <w:pPr>
        <w:pStyle w:val="Heading1"/>
      </w:pPr>
      <w:bookmarkStart w:id="1" w:name="O_1145888"/>
      <w:bookmarkEnd w:id="1"/>
      <w:r w:rsidRPr="001D115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D11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51" w:rsidP="001D1151">
            <w:pPr>
              <w:pStyle w:val="BodyText"/>
            </w:pPr>
            <w:r w:rsidRPr="001D115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51">
            <w:pPr>
              <w:pStyle w:val="BodyText"/>
              <w:rPr>
                <w:lang w:val="en-NZ"/>
              </w:rPr>
            </w:pPr>
            <w:r w:rsidRPr="001D1151">
              <w:rPr>
                <w:rStyle w:val="SpecialBold"/>
              </w:rPr>
              <w:t>Comments</w:t>
            </w:r>
          </w:p>
        </w:tc>
      </w:tr>
      <w:tr w:rsidTr="001D11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51">
            <w:pPr>
              <w:pStyle w:val="BodyText"/>
              <w:rPr>
                <w:lang w:val="en-NZ"/>
              </w:rPr>
            </w:pPr>
            <w:r w:rsidRPr="001D115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51" w:rsidP="001D1151">
            <w:pPr>
              <w:pStyle w:val="BodyText"/>
            </w:pPr>
            <w:r w:rsidRPr="001D1151">
              <w:t>This version first released with CUA Creative Arts and Culture Training Package Version 5.0.</w:t>
            </w:r>
          </w:p>
        </w:tc>
      </w:tr>
    </w:tbl>
    <w:p w:rsidR="00000000" w:rsidRPr="001D1151" w:rsidP="001D1151">
      <w:pPr>
        <w:pStyle w:val="BodyText"/>
      </w:pPr>
    </w:p>
    <w:p w:rsidR="00000000" w:rsidRPr="001D1151" w:rsidP="001D1151">
      <w:pPr>
        <w:pStyle w:val="AllowPageBreak"/>
      </w:pPr>
    </w:p>
    <w:p w:rsidR="00000000" w:rsidRPr="001D1151" w:rsidP="001D1151">
      <w:pPr>
        <w:pStyle w:val="Heading1"/>
      </w:pPr>
      <w:bookmarkStart w:id="2" w:name="O_1145891"/>
      <w:bookmarkEnd w:id="2"/>
      <w:r w:rsidRPr="001D1151">
        <w:t>Performance Evidence</w:t>
      </w:r>
    </w:p>
    <w:p w:rsidR="00000000" w:rsidRPr="001D1151" w:rsidP="007F6AC9">
      <w:pPr>
        <w:pStyle w:val="BodyText"/>
      </w:pPr>
      <w:r w:rsidRPr="001D1151">
        <w:t>The candidate must demonstrate the ability to complete the tasks outlined in the elements, performance criteria and foundation skills of this unit, including evidence of the ability to:</w:t>
      </w:r>
    </w:p>
    <w:p w:rsidR="00000000" w:rsidRPr="001D1151" w:rsidP="001D1151">
      <w:pPr>
        <w:pStyle w:val="ListBullet"/>
      </w:pPr>
      <w:r w:rsidRPr="001D1151">
        <w:t>analyse at least three different performances of</w:t>
      </w:r>
      <w:r w:rsidRPr="001D1151">
        <w:t xml:space="preserve"> different dance styles.</w:t>
      </w:r>
    </w:p>
    <w:p w:rsidR="00000000" w:rsidRPr="001D1151" w:rsidP="001D1151">
      <w:pPr>
        <w:pStyle w:val="List"/>
      </w:pPr>
    </w:p>
    <w:p w:rsidR="00000000" w:rsidRPr="001D1151" w:rsidP="007F6AC9">
      <w:pPr>
        <w:pStyle w:val="BodyText"/>
      </w:pPr>
      <w:r w:rsidRPr="001D1151">
        <w:t>In the course of the above, the candidate must:</w:t>
      </w:r>
    </w:p>
    <w:p w:rsidR="00000000" w:rsidRPr="001D1151" w:rsidP="001D1151">
      <w:pPr>
        <w:pStyle w:val="ListBullet"/>
      </w:pPr>
      <w:r w:rsidRPr="001D1151">
        <w:t>relate terminology of dance analysis to observed performances</w:t>
      </w:r>
    </w:p>
    <w:p w:rsidR="00000000" w:rsidRPr="001D1151" w:rsidP="001D1151">
      <w:pPr>
        <w:pStyle w:val="ListBullet"/>
      </w:pPr>
      <w:r w:rsidRPr="001D1151">
        <w:t>apply dance analysis techniques to observed performances</w:t>
      </w:r>
    </w:p>
    <w:p w:rsidR="00000000" w:rsidRPr="001D1151" w:rsidP="001D1151">
      <w:pPr>
        <w:pStyle w:val="ListBullet"/>
      </w:pPr>
      <w:r w:rsidRPr="001D1151">
        <w:t>discuss and review dance analysis with required personnel</w:t>
      </w:r>
    </w:p>
    <w:p w:rsidR="00000000" w:rsidRPr="001D1151" w:rsidP="001D1151">
      <w:pPr>
        <w:pStyle w:val="ListBullet"/>
      </w:pPr>
      <w:r w:rsidRPr="001D1151">
        <w:t>use dance vocabulary.</w:t>
      </w:r>
    </w:p>
    <w:p w:rsidR="00000000" w:rsidRPr="001D1151" w:rsidP="001D1151">
      <w:pPr>
        <w:pStyle w:val="AllowPageBreak"/>
      </w:pPr>
    </w:p>
    <w:p w:rsidR="00000000" w:rsidRPr="001D1151" w:rsidP="001D1151">
      <w:pPr>
        <w:pStyle w:val="Heading1"/>
      </w:pPr>
      <w:bookmarkStart w:id="3" w:name="O_1145890"/>
      <w:bookmarkEnd w:id="3"/>
      <w:r w:rsidRPr="001D1151">
        <w:t>Knowledge Evidence</w:t>
      </w:r>
    </w:p>
    <w:p w:rsidR="00000000" w:rsidRPr="001D1151" w:rsidP="007F6AC9">
      <w:pPr>
        <w:pStyle w:val="BodyText"/>
      </w:pPr>
      <w:r w:rsidRPr="001D1151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1D1151" w:rsidP="001D1151">
      <w:pPr>
        <w:pStyle w:val="ListBullet"/>
      </w:pPr>
      <w:r w:rsidRPr="001D1151">
        <w:t>principles re</w:t>
      </w:r>
      <w:r w:rsidRPr="001D1151">
        <w:t>lating to physical movements and techniques, including:</w:t>
      </w:r>
    </w:p>
    <w:p w:rsidR="00000000" w:rsidRPr="001D1151" w:rsidP="001D1151">
      <w:pPr>
        <w:pStyle w:val="ListBullet2"/>
      </w:pPr>
      <w:r w:rsidRPr="001D1151">
        <w:t>effort theory, including time, weight, space and throw</w:t>
      </w:r>
    </w:p>
    <w:p w:rsidR="00000000" w:rsidRPr="001D1151" w:rsidP="001D1151">
      <w:pPr>
        <w:pStyle w:val="ListBullet2"/>
      </w:pPr>
      <w:r w:rsidRPr="001D1151">
        <w:t>extending</w:t>
      </w:r>
    </w:p>
    <w:p w:rsidR="00000000" w:rsidRPr="001D1151" w:rsidP="001D1151">
      <w:pPr>
        <w:pStyle w:val="ListBullet2"/>
      </w:pPr>
      <w:r w:rsidRPr="001D1151">
        <w:t>folding</w:t>
      </w:r>
    </w:p>
    <w:p w:rsidR="00000000" w:rsidRPr="001D1151" w:rsidP="001D1151">
      <w:pPr>
        <w:pStyle w:val="ListBullet2"/>
      </w:pPr>
      <w:r w:rsidRPr="001D1151">
        <w:t>relationship with gravity</w:t>
      </w:r>
    </w:p>
    <w:p w:rsidR="00000000" w:rsidRPr="001D1151" w:rsidP="001D1151">
      <w:pPr>
        <w:pStyle w:val="ListBullet2"/>
      </w:pPr>
      <w:r w:rsidRPr="001D1151">
        <w:t>rotating</w:t>
      </w:r>
    </w:p>
    <w:p w:rsidR="00000000" w:rsidRPr="001D1151" w:rsidP="001D1151">
      <w:pPr>
        <w:pStyle w:val="ListBullet2"/>
      </w:pPr>
      <w:r w:rsidRPr="001D1151">
        <w:t>shifting weight</w:t>
      </w:r>
    </w:p>
    <w:p w:rsidR="00000000" w:rsidRPr="001D1151" w:rsidP="001D1151">
      <w:pPr>
        <w:pStyle w:val="ListBullet2"/>
      </w:pPr>
      <w:r w:rsidRPr="001D1151">
        <w:t>spatial awareness</w:t>
      </w:r>
    </w:p>
    <w:p w:rsidR="00000000" w:rsidRPr="001D1151" w:rsidP="001D1151">
      <w:pPr>
        <w:pStyle w:val="ListBullet2"/>
      </w:pPr>
      <w:r w:rsidRPr="001D1151">
        <w:t>successional movement</w:t>
      </w:r>
    </w:p>
    <w:p w:rsidR="00000000" w:rsidRPr="001D1151" w:rsidP="001D1151">
      <w:pPr>
        <w:pStyle w:val="ListBullet"/>
      </w:pPr>
      <w:r w:rsidRPr="001D1151">
        <w:t>theories of dance analysis</w:t>
      </w:r>
    </w:p>
    <w:p w:rsidR="00000000" w:rsidRPr="001D1151" w:rsidP="001D1151">
      <w:pPr>
        <w:pStyle w:val="ListBullet"/>
      </w:pPr>
      <w:r w:rsidRPr="001D1151">
        <w:t>dance vocabulary and terminology of dance analysis</w:t>
      </w:r>
    </w:p>
    <w:p w:rsidR="00000000" w:rsidRPr="001D1151" w:rsidP="001D1151">
      <w:pPr>
        <w:pStyle w:val="ListBullet"/>
      </w:pPr>
      <w:r w:rsidRPr="001D1151">
        <w:t>dance styles and genres, and conventions relevant to analysis</w:t>
      </w:r>
    </w:p>
    <w:p w:rsidR="00000000" w:rsidRPr="001D1151" w:rsidP="001D1151">
      <w:pPr>
        <w:pStyle w:val="ListBullet"/>
      </w:pPr>
      <w:r w:rsidRPr="001D1151">
        <w:t>strategies to evaluate and respond to feedback to improve dance analysis skills.</w:t>
      </w:r>
    </w:p>
    <w:p w:rsidR="00000000" w:rsidRPr="001D1151" w:rsidP="001D1151">
      <w:pPr>
        <w:pStyle w:val="AllowPageBreak"/>
      </w:pPr>
    </w:p>
    <w:p w:rsidR="00000000" w:rsidRPr="001D1151" w:rsidP="001D1151">
      <w:pPr>
        <w:pStyle w:val="Heading1"/>
      </w:pPr>
      <w:bookmarkStart w:id="4" w:name="O_1145889"/>
      <w:bookmarkEnd w:id="4"/>
      <w:r w:rsidRPr="001D1151">
        <w:t>Assessment Conditions</w:t>
      </w:r>
    </w:p>
    <w:p w:rsidR="00000000" w:rsidRPr="001D1151" w:rsidP="007F6AC9">
      <w:pPr>
        <w:pStyle w:val="BodyText"/>
      </w:pPr>
      <w:r w:rsidRPr="001D1151">
        <w:t>Skills in this unit m</w:t>
      </w:r>
      <w:r w:rsidRPr="001D1151">
        <w:t xml:space="preserve">ust be demonstrated in a workplace or simulated environment where the conditions are typical of those in a working environment in this industry. </w:t>
      </w:r>
    </w:p>
    <w:p w:rsidR="00000000" w:rsidRPr="001D1151" w:rsidP="007F6AC9">
      <w:pPr>
        <w:pStyle w:val="BodyText"/>
      </w:pPr>
      <w:r w:rsidRPr="001D1151">
        <w:t xml:space="preserve">This includes access to performances to assess. </w:t>
      </w:r>
    </w:p>
    <w:p w:rsidR="00000000" w:rsidRPr="001D1151" w:rsidP="007F6AC9">
      <w:pPr>
        <w:pStyle w:val="BodyText"/>
      </w:pPr>
      <w:r w:rsidRPr="001D1151">
        <w:t>Asse</w:t>
      </w:r>
      <w:r w:rsidRPr="001D1151">
        <w:t>ssors of this unit must satisfy the requirements for assessors in applicable vocational educational and training legislation, frameworks and/or standards.</w:t>
      </w:r>
    </w:p>
    <w:p w:rsidR="00000000" w:rsidRPr="001D1151" w:rsidP="001D1151">
      <w:pPr>
        <w:pStyle w:val="Heading1"/>
      </w:pPr>
      <w:bookmarkStart w:id="5" w:name="O_1145887"/>
      <w:bookmarkEnd w:id="5"/>
      <w:r w:rsidRPr="001D1151">
        <w:t>Links</w:t>
      </w:r>
    </w:p>
    <w:p w:rsidR="00000000" w:rsidRPr="001D1151" w:rsidP="007F6AC9">
      <w:pPr>
        <w:pStyle w:val="BodyText"/>
      </w:pPr>
      <w:r w:rsidRPr="001D11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C43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1151" w:rsidP="001D1151"/>
    <w:sectPr w:rsidSect="001D11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51" w:rsidRPr="007F6AC9" w:rsidP="007F6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AC9" w:rsidP="001D1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6AC9" w:rsidP="001D1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6AC9" w:rsidP="001D1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151" w:rsidRPr="007F6AC9" w:rsidP="007F6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AC9" w:rsidRPr="002D2AF8" w:rsidP="001D1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CUADLT311 Develop basic dance analysis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F6AC9" w:rsidP="001D1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581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84C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CE8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151"/>
  </w:style>
  <w:style w:type="character" w:customStyle="1" w:styleId="Heading1Char">
    <w:name w:val="Heading 1 Char"/>
    <w:basedOn w:val="DefaultParagraphFont"/>
    <w:link w:val="Heading1"/>
    <w:rsid w:val="001D1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1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11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11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151"/>
    <w:rPr>
      <w:b/>
      <w:spacing w:val="0"/>
    </w:rPr>
  </w:style>
  <w:style w:type="paragraph" w:styleId="ListBullet2">
    <w:name w:val="List Bullet 2"/>
    <w:basedOn w:val="List2"/>
    <w:rsid w:val="001D11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1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1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1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1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1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1151"/>
    <w:rPr>
      <w:i/>
    </w:rPr>
  </w:style>
  <w:style w:type="paragraph" w:styleId="Caption">
    <w:name w:val="caption"/>
    <w:basedOn w:val="BodyText"/>
    <w:next w:val="Normal"/>
    <w:qFormat/>
    <w:rsid w:val="001D1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151"/>
  </w:style>
  <w:style w:type="paragraph" w:styleId="TableofFigures">
    <w:name w:val="table of figures"/>
    <w:basedOn w:val="Normal"/>
    <w:next w:val="Normal"/>
    <w:semiHidden/>
    <w:rsid w:val="001D1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1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1151"/>
    <w:rPr>
      <w:rFonts w:ascii="Wingdings" w:hAnsi="Wingdings"/>
    </w:rPr>
  </w:style>
  <w:style w:type="paragraph" w:customStyle="1" w:styleId="TableHeading">
    <w:name w:val="Table Heading"/>
    <w:basedOn w:val="HeadingBase"/>
    <w:rsid w:val="001D1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151"/>
    <w:rPr>
      <w:color w:val="0033CC"/>
      <w:u w:val="none"/>
    </w:rPr>
  </w:style>
  <w:style w:type="paragraph" w:customStyle="1" w:styleId="BodyTextRight">
    <w:name w:val="Body Text Right"/>
    <w:basedOn w:val="BodyText"/>
    <w:rsid w:val="001D1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1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151"/>
    <w:rPr>
      <w:sz w:val="32"/>
    </w:rPr>
  </w:style>
  <w:style w:type="paragraph" w:customStyle="1" w:styleId="HeadingProcedure">
    <w:name w:val="Heading Procedure"/>
    <w:basedOn w:val="HeadingBase"/>
    <w:next w:val="Normal"/>
    <w:rsid w:val="001D1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151"/>
    <w:pPr>
      <w:spacing w:before="60" w:after="60"/>
    </w:pPr>
  </w:style>
  <w:style w:type="paragraph" w:styleId="ListContinue">
    <w:name w:val="List Continue"/>
    <w:basedOn w:val="List"/>
    <w:rsid w:val="001D1151"/>
    <w:pPr>
      <w:ind w:firstLine="0"/>
    </w:pPr>
  </w:style>
  <w:style w:type="paragraph" w:customStyle="1" w:styleId="ListNote">
    <w:name w:val="List Note"/>
    <w:basedOn w:val="List"/>
    <w:rsid w:val="001D1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151"/>
    <w:rPr>
      <w:rFonts w:ascii="Courier New" w:hAnsi="Courier New"/>
    </w:rPr>
  </w:style>
  <w:style w:type="paragraph" w:customStyle="1" w:styleId="NoteBullet">
    <w:name w:val="Note Bullet"/>
    <w:basedOn w:val="Note"/>
    <w:rsid w:val="001D1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1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1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151"/>
    <w:rPr>
      <w:b/>
      <w:smallCaps/>
    </w:rPr>
  </w:style>
  <w:style w:type="paragraph" w:customStyle="1" w:styleId="TableListNumber">
    <w:name w:val="Table List Number"/>
    <w:basedOn w:val="ListNumber"/>
    <w:rsid w:val="001D1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151"/>
    <w:pPr>
      <w:numPr>
        <w:numId w:val="9"/>
      </w:numPr>
    </w:pPr>
  </w:style>
  <w:style w:type="paragraph" w:customStyle="1" w:styleId="ListAlpha2">
    <w:name w:val="List Alpha 2"/>
    <w:basedOn w:val="List2"/>
    <w:rsid w:val="001D1151"/>
    <w:pPr>
      <w:numPr>
        <w:numId w:val="8"/>
      </w:numPr>
    </w:pPr>
  </w:style>
  <w:style w:type="paragraph" w:styleId="List2">
    <w:name w:val="List 2"/>
    <w:basedOn w:val="BodyText"/>
    <w:rsid w:val="001D1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1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1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1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1151"/>
    <w:pPr>
      <w:numPr>
        <w:numId w:val="4"/>
      </w:numPr>
    </w:pPr>
  </w:style>
  <w:style w:type="paragraph" w:styleId="ListContinue2">
    <w:name w:val="List Continue 2"/>
    <w:basedOn w:val="List2"/>
    <w:rsid w:val="001D1151"/>
    <w:pPr>
      <w:ind w:firstLine="0"/>
    </w:pPr>
  </w:style>
  <w:style w:type="paragraph" w:styleId="ListContinue3">
    <w:name w:val="List Continue 3"/>
    <w:basedOn w:val="List3"/>
    <w:rsid w:val="001D1151"/>
    <w:pPr>
      <w:ind w:left="1021" w:firstLine="0"/>
    </w:pPr>
  </w:style>
  <w:style w:type="paragraph" w:styleId="ListContinue4">
    <w:name w:val="List Continue 4"/>
    <w:basedOn w:val="List4"/>
    <w:rsid w:val="001D1151"/>
    <w:pPr>
      <w:ind w:firstLine="0"/>
    </w:pPr>
  </w:style>
  <w:style w:type="paragraph" w:styleId="ListContinue5">
    <w:name w:val="List Continue 5"/>
    <w:basedOn w:val="List5"/>
    <w:rsid w:val="001D1151"/>
    <w:pPr>
      <w:ind w:firstLine="0"/>
    </w:pPr>
  </w:style>
  <w:style w:type="paragraph" w:styleId="ListNumber3">
    <w:name w:val="List Number 3"/>
    <w:basedOn w:val="List3"/>
    <w:rsid w:val="001D1151"/>
    <w:pPr>
      <w:numPr>
        <w:numId w:val="5"/>
      </w:numPr>
    </w:pPr>
  </w:style>
  <w:style w:type="paragraph" w:styleId="ListNumber4">
    <w:name w:val="List Number 4"/>
    <w:basedOn w:val="List4"/>
    <w:rsid w:val="001D1151"/>
    <w:pPr>
      <w:numPr>
        <w:numId w:val="6"/>
      </w:numPr>
    </w:pPr>
  </w:style>
  <w:style w:type="paragraph" w:styleId="ListNumber5">
    <w:name w:val="List Number 5"/>
    <w:basedOn w:val="List5"/>
    <w:rsid w:val="001D1151"/>
    <w:pPr>
      <w:numPr>
        <w:numId w:val="7"/>
      </w:numPr>
    </w:pPr>
  </w:style>
  <w:style w:type="paragraph" w:styleId="BlockText">
    <w:name w:val="Block Text"/>
    <w:basedOn w:val="Normal"/>
    <w:rsid w:val="001D1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151"/>
    <w:rPr>
      <w:sz w:val="16"/>
      <w:vertAlign w:val="superscript"/>
    </w:rPr>
  </w:style>
  <w:style w:type="character" w:customStyle="1" w:styleId="Symbols">
    <w:name w:val="Symbols"/>
    <w:basedOn w:val="DefaultParagraphFont"/>
    <w:rsid w:val="001D1151"/>
    <w:rPr>
      <w:rFonts w:ascii="Symbol" w:hAnsi="Symbol"/>
    </w:rPr>
  </w:style>
  <w:style w:type="character" w:customStyle="1" w:styleId="MenuOptions">
    <w:name w:val="Menu Options"/>
    <w:basedOn w:val="DefaultParagraphFont"/>
    <w:rsid w:val="001D1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151"/>
    <w:rPr>
      <w:b/>
    </w:rPr>
  </w:style>
  <w:style w:type="character" w:customStyle="1" w:styleId="Underlined">
    <w:name w:val="Underlined"/>
    <w:basedOn w:val="DefaultParagraphFont"/>
    <w:rsid w:val="001D1151"/>
    <w:rPr>
      <w:u w:val="single"/>
    </w:rPr>
  </w:style>
  <w:style w:type="paragraph" w:customStyle="1" w:styleId="TableBodyTextRight">
    <w:name w:val="Table Body Text Right"/>
    <w:basedOn w:val="TableBodyText"/>
    <w:rsid w:val="001D1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151"/>
    <w:rPr>
      <w:sz w:val="18"/>
    </w:rPr>
  </w:style>
  <w:style w:type="paragraph" w:customStyle="1" w:styleId="BodySmallRight">
    <w:name w:val="Body Small Right"/>
    <w:basedOn w:val="BodyTextRight"/>
    <w:rsid w:val="001D1151"/>
    <w:rPr>
      <w:sz w:val="18"/>
      <w:szCs w:val="18"/>
    </w:rPr>
  </w:style>
  <w:style w:type="paragraph" w:customStyle="1" w:styleId="MarginEdition">
    <w:name w:val="Margin Edition"/>
    <w:basedOn w:val="MarginNote"/>
    <w:rsid w:val="001D1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151"/>
    <w:rPr>
      <w:sz w:val="2"/>
      <w:szCs w:val="2"/>
    </w:rPr>
  </w:style>
  <w:style w:type="character" w:customStyle="1" w:styleId="Small">
    <w:name w:val="Small"/>
    <w:basedOn w:val="DefaultParagraphFont"/>
    <w:rsid w:val="001D1151"/>
    <w:rPr>
      <w:sz w:val="16"/>
    </w:rPr>
  </w:style>
  <w:style w:type="paragraph" w:customStyle="1" w:styleId="WideTable">
    <w:name w:val="Wide Table"/>
    <w:basedOn w:val="Normal"/>
    <w:rsid w:val="001D1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151"/>
  </w:style>
  <w:style w:type="paragraph" w:styleId="Quote">
    <w:name w:val="Quote"/>
    <w:basedOn w:val="Heading1"/>
    <w:link w:val="QuoteChar"/>
    <w:qFormat/>
    <w:rsid w:val="001D1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151"/>
    <w:pPr>
      <w:pageBreakBefore/>
    </w:pPr>
  </w:style>
  <w:style w:type="paragraph" w:customStyle="1" w:styleId="Border">
    <w:name w:val="Border"/>
    <w:basedOn w:val="Normal"/>
    <w:qFormat/>
    <w:rsid w:val="001D1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151"/>
    <w:rPr>
      <w:u w:val="single"/>
    </w:rPr>
  </w:style>
  <w:style w:type="character" w:customStyle="1" w:styleId="BoldandItalics">
    <w:name w:val="Bold and Italics"/>
    <w:qFormat/>
    <w:rsid w:val="001D1151"/>
    <w:rPr>
      <w:b/>
      <w:i/>
      <w:u w:val="none"/>
    </w:rPr>
  </w:style>
  <w:style w:type="paragraph" w:styleId="BalloonText">
    <w:name w:val="Balloon Text"/>
    <w:basedOn w:val="Normal"/>
    <w:link w:val="BalloonTextChar"/>
    <w:rsid w:val="001D1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151"/>
    <w:pPr>
      <w:spacing w:before="0" w:after="0"/>
    </w:pPr>
  </w:style>
  <w:style w:type="paragraph" w:customStyle="1" w:styleId="BodyTextBold">
    <w:name w:val="Body Text Bold"/>
    <w:basedOn w:val="BodyText"/>
    <w:qFormat/>
    <w:rsid w:val="001D1151"/>
    <w:rPr>
      <w:b/>
    </w:rPr>
  </w:style>
  <w:style w:type="character" w:styleId="Hyperlink">
    <w:name w:val="Hyperlink"/>
    <w:basedOn w:val="DefaultParagraphFont"/>
    <w:uiPriority w:val="99"/>
    <w:unhideWhenUsed/>
    <w:rsid w:val="007F6A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1915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CUADLT311 Develop basic dance analysis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2022-10-19T12:31:00Z</dcterms:created>
  <dcterms:modified xsi:type="dcterms:W3CDTF">2022-10-19T12:31:00Z</dcterms:modified>
</cp:coreProperties>
</file>