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FEE" w:rsidP="00881FEE">
      <w:pPr>
        <w:pStyle w:val="Title"/>
      </w:pPr>
      <w:r>
        <w:fldChar w:fldCharType="begin"/>
      </w:r>
      <w:r>
        <w:instrText xml:space="preserve"> TITLE   \* MERGEFORMAT </w:instrText>
      </w:r>
      <w:r>
        <w:fldChar w:fldCharType="separate"/>
      </w:r>
      <w:r>
        <w:t>CUADLT301 Develop basic dance analysis skills</w:t>
      </w:r>
      <w:r>
        <w:fldChar w:fldCharType="end"/>
      </w:r>
    </w:p>
    <w:p w:rsidR="00881FEE" w:rsidP="00881FEE">
      <w:pPr>
        <w:pStyle w:val="Version"/>
        <w:sectPr w:rsidSect="00B36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682C" w:rsidP="00B3682C">
      <w:pPr>
        <w:pStyle w:val="SuperHeading"/>
      </w:pPr>
      <w:r w:rsidRPr="00B3682C">
        <w:t>CUADLT301 Develop basic dance analysis skills</w:t>
      </w:r>
    </w:p>
    <w:p w:rsidR="00000000" w:rsidRPr="00B3682C" w:rsidP="00B3682C">
      <w:pPr>
        <w:pStyle w:val="Heading1"/>
      </w:pPr>
      <w:bookmarkStart w:id="1" w:name="O_804998"/>
      <w:bookmarkEnd w:id="1"/>
      <w:r w:rsidRPr="00B3682C">
        <w:t>Modification History</w:t>
      </w:r>
    </w:p>
    <w:tbl>
      <w:tblPr>
        <w:tblW w:w="0" w:type="auto"/>
        <w:tblLayout w:type="fixed"/>
        <w:tblCellMar>
          <w:left w:w="62" w:type="dxa"/>
          <w:right w:w="62" w:type="dxa"/>
        </w:tblCellMar>
        <w:tblLook w:val="0000"/>
      </w:tblPr>
      <w:tblGrid>
        <w:gridCol w:w="3091"/>
        <w:gridCol w:w="5873"/>
      </w:tblGrid>
      <w:tr w:rsidTr="00B368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rPr>
                <w:rStyle w:val="SpecialBold"/>
              </w:rPr>
              <w:t>Comments</w:t>
            </w:r>
          </w:p>
        </w:tc>
      </w:tr>
      <w:tr w:rsidTr="00B368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 xml:space="preserve">This version released with CUA Creative Arts and Culture Training Package version 2.0. Updated assessment conditions section. Updated modification history section to reflect changed name of training </w:t>
            </w:r>
            <w:r w:rsidRPr="00B3682C">
              <w:t>package.</w:t>
            </w:r>
          </w:p>
        </w:tc>
      </w:tr>
      <w:tr w:rsidTr="00B368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t>This version first released with CUA Creative Arts and Culture Training Package version 1.0.</w:t>
            </w:r>
          </w:p>
        </w:tc>
      </w:tr>
    </w:tbl>
    <w:p w:rsidR="00000000" w:rsidRPr="00B3682C" w:rsidP="00B3682C">
      <w:pPr>
        <w:pStyle w:val="BodyText"/>
      </w:pPr>
    </w:p>
    <w:p w:rsidR="00000000" w:rsidRPr="00B3682C" w:rsidP="00B3682C">
      <w:pPr>
        <w:pStyle w:val="AllowPageBreak"/>
      </w:pPr>
    </w:p>
    <w:p w:rsidR="00000000" w:rsidRPr="00B3682C" w:rsidP="00B3682C">
      <w:pPr>
        <w:pStyle w:val="Heading1"/>
      </w:pPr>
      <w:bookmarkStart w:id="2" w:name="O_804997"/>
      <w:bookmarkEnd w:id="2"/>
      <w:r w:rsidRPr="00B3682C">
        <w:t>Application</w:t>
      </w:r>
    </w:p>
    <w:p w:rsidR="00000000" w:rsidRPr="00B3682C" w:rsidP="00881FEE">
      <w:pPr>
        <w:pStyle w:val="BodyText"/>
      </w:pPr>
      <w:r w:rsidRPr="00B3682C">
        <w:t>This unit describes the performance outcomes, skills and knowledge required to analyse dance movements and to us</w:t>
      </w:r>
      <w:r w:rsidRPr="00B3682C">
        <w:t>e the terminology of dance analysis as a tool in refining dance technique and performance.</w:t>
      </w:r>
    </w:p>
    <w:p w:rsidR="00000000" w:rsidRPr="00B3682C" w:rsidP="00881FEE">
      <w:pPr>
        <w:pStyle w:val="BodyText"/>
      </w:pPr>
      <w:r w:rsidRPr="00B3682C">
        <w:t xml:space="preserve">This unit applies to dancers with basic skills in any dance style who are pursuing a career in dance. At this level, dance analysis skills are mainly used as a way </w:t>
      </w:r>
      <w:r w:rsidRPr="00B3682C">
        <w:t>of discussing, evaluating and refining individual and group dance techniques and performances. Work is normally supervised, though some autonomy and judgement can be expected in the process of reaching conclusions about dance performances being analysed.</w:t>
      </w:r>
    </w:p>
    <w:p w:rsidR="00000000" w:rsidRPr="00B3682C" w:rsidP="00881FEE">
      <w:pPr>
        <w:pStyle w:val="BodyText"/>
      </w:pPr>
      <w:r w:rsidRPr="00B3682C">
        <w:t>No licensing, legislative or certification requirements apply to this unit at the time of publication.</w:t>
      </w:r>
    </w:p>
    <w:p w:rsidR="00000000" w:rsidRPr="00B3682C" w:rsidP="00B3682C">
      <w:pPr>
        <w:pStyle w:val="Heading1"/>
      </w:pPr>
      <w:bookmarkStart w:id="3" w:name="O_804996"/>
      <w:bookmarkEnd w:id="3"/>
      <w:r w:rsidRPr="00B3682C">
        <w:t>Unit Sector</w:t>
      </w:r>
    </w:p>
    <w:p w:rsidR="00000000" w:rsidRPr="00B3682C" w:rsidP="00881FEE">
      <w:pPr>
        <w:pStyle w:val="BodyText"/>
      </w:pPr>
      <w:r w:rsidRPr="00B3682C">
        <w:t>Performing arts - dance literacy</w:t>
      </w:r>
    </w:p>
    <w:p w:rsidR="00000000" w:rsidRPr="00B3682C" w:rsidP="00B3682C">
      <w:pPr>
        <w:pStyle w:val="Heading1"/>
      </w:pPr>
      <w:bookmarkStart w:id="4" w:name="O_804995"/>
      <w:bookmarkEnd w:id="4"/>
      <w:r w:rsidRPr="00B3682C">
        <w:t>Elements and Performance Criteria</w:t>
      </w:r>
    </w:p>
    <w:tbl>
      <w:tblPr>
        <w:tblW w:w="0" w:type="auto"/>
        <w:tblLayout w:type="fixed"/>
        <w:tblCellMar>
          <w:left w:w="62" w:type="dxa"/>
          <w:right w:w="62" w:type="dxa"/>
        </w:tblCellMar>
        <w:tblLook w:val="0000"/>
      </w:tblPr>
      <w:tblGrid>
        <w:gridCol w:w="2430"/>
        <w:gridCol w:w="6570"/>
      </w:tblGrid>
      <w:tr w:rsidTr="00B368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82C" w:rsidP="00B3682C">
            <w:pPr>
              <w:pStyle w:val="BodyText"/>
            </w:pPr>
            <w:r w:rsidRPr="00B3682C">
              <w:rPr>
                <w:rStyle w:val="SpecialBold"/>
              </w:rPr>
              <w:t>Elements</w:t>
            </w:r>
          </w:p>
          <w:p w:rsidR="00000000" w:rsidRPr="00B3682C" w:rsidP="00B3682C">
            <w:pPr>
              <w:pStyle w:val="BodyText"/>
            </w:pPr>
            <w:r w:rsidRPr="00B3682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82C" w:rsidP="00B3682C">
            <w:pPr>
              <w:pStyle w:val="BodyText"/>
            </w:pPr>
            <w:r w:rsidRPr="00B3682C">
              <w:rPr>
                <w:rStyle w:val="SpecialBold"/>
              </w:rPr>
              <w:t>Performance Criteria</w:t>
            </w:r>
          </w:p>
          <w:p w:rsidR="00000000" w:rsidP="00B3682C">
            <w:pPr>
              <w:pStyle w:val="BodyText"/>
              <w:rPr>
                <w:lang w:val="en-NZ"/>
              </w:rPr>
            </w:pPr>
            <w:r w:rsidRPr="00B3682C">
              <w:rPr>
                <w:rStyle w:val="Emphasis"/>
              </w:rPr>
              <w:t>Performance criteria describe the performance needed to demonstrate achievement of the element.</w:t>
            </w:r>
          </w:p>
        </w:tc>
      </w:tr>
      <w:tr w:rsidTr="00B368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82C">
            <w:pPr>
              <w:pStyle w:val="BodyText"/>
              <w:rPr>
                <w:lang w:val="en-NZ"/>
              </w:rPr>
            </w:pPr>
            <w:r w:rsidRPr="00B3682C">
              <w:t xml:space="preserve">1. Review the dance </w:t>
            </w:r>
            <w:r w:rsidRPr="00B3682C">
              <w:t>analysis process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82C" w:rsidP="00B3682C">
            <w:pPr>
              <w:pStyle w:val="BodyText"/>
            </w:pPr>
            <w:r w:rsidRPr="00B3682C">
              <w:t>1.1 Discuss with relevant personnel the purpose and scope o</w:t>
            </w:r>
            <w:r w:rsidRPr="00B3682C">
              <w:t xml:space="preserve">f </w:t>
            </w:r>
            <w:r w:rsidRPr="00B3682C">
              <w:t>dance analysis</w:t>
            </w:r>
          </w:p>
          <w:p w:rsidR="00000000" w:rsidRPr="00B3682C" w:rsidP="00B3682C">
            <w:pPr>
              <w:pStyle w:val="BodyText"/>
            </w:pPr>
            <w:r w:rsidRPr="00B3682C">
              <w:t>1.2 Identify the principal theories of dance and movement analysis</w:t>
            </w:r>
          </w:p>
          <w:p w:rsidR="00000000" w:rsidRPr="00B3682C" w:rsidP="00B3682C">
            <w:pPr>
              <w:pStyle w:val="BodyText"/>
            </w:pPr>
            <w:r w:rsidRPr="00B3682C">
              <w:t>1.3 Identify and apply the principal terms used in dance analysis</w:t>
            </w:r>
          </w:p>
          <w:p w:rsidR="00000000" w:rsidP="00B3682C">
            <w:pPr>
              <w:pStyle w:val="BodyText"/>
              <w:rPr>
                <w:lang w:val="en-NZ"/>
              </w:rPr>
            </w:pPr>
            <w:r w:rsidRPr="00B3682C">
              <w:t>1.4 Clarify the forms in which dance analysis may be presented</w:t>
            </w:r>
          </w:p>
        </w:tc>
      </w:tr>
      <w:tr w:rsidTr="00B368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82C">
            <w:pPr>
              <w:pStyle w:val="BodyText"/>
              <w:rPr>
                <w:lang w:val="en-NZ"/>
              </w:rPr>
            </w:pPr>
            <w:r w:rsidRPr="00B3682C">
              <w:t>2. Analyse elements of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82C" w:rsidP="00B3682C">
            <w:pPr>
              <w:pStyle w:val="BodyText"/>
            </w:pPr>
            <w:r w:rsidRPr="00B3682C">
              <w:t>2.1</w:t>
            </w:r>
            <w:r w:rsidRPr="00B3682C">
              <w:t xml:space="preserve"> Delineate the main movements of dance styles</w:t>
            </w:r>
          </w:p>
          <w:p w:rsidR="00000000" w:rsidRPr="00B3682C" w:rsidP="00B3682C">
            <w:pPr>
              <w:pStyle w:val="BodyText"/>
            </w:pPr>
            <w:r w:rsidRPr="00B3682C">
              <w:t>2.2 Identify the musical rhythms essential to dance movements</w:t>
            </w:r>
          </w:p>
          <w:p w:rsidR="00000000" w:rsidRPr="00B3682C" w:rsidP="00B3682C">
            <w:pPr>
              <w:pStyle w:val="BodyText"/>
            </w:pPr>
            <w:r w:rsidRPr="00B3682C">
              <w:t>2.3 Place dance movements in their appropriate historical context</w:t>
            </w:r>
          </w:p>
          <w:p w:rsidR="00000000" w:rsidP="00B3682C">
            <w:pPr>
              <w:pStyle w:val="BodyText"/>
              <w:rPr>
                <w:lang w:val="en-NZ"/>
              </w:rPr>
            </w:pPr>
            <w:r w:rsidRPr="00B3682C">
              <w:t>2.4 Develop a vocabulary to describe expression in dance styles</w:t>
            </w:r>
          </w:p>
        </w:tc>
      </w:tr>
      <w:tr w:rsidTr="00B368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82C">
            <w:pPr>
              <w:pStyle w:val="BodyText"/>
              <w:rPr>
                <w:lang w:val="en-NZ"/>
              </w:rPr>
            </w:pPr>
            <w:r w:rsidRPr="00B3682C">
              <w:t>3. Complete a bas</w:t>
            </w:r>
            <w:r w:rsidRPr="00B3682C">
              <w:t>ic analysis of a dance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82C" w:rsidP="00B3682C">
            <w:pPr>
              <w:pStyle w:val="BodyText"/>
            </w:pPr>
            <w:r w:rsidRPr="00B3682C">
              <w:t>3.1 Assess an individual dance performance in terms of the movements used</w:t>
            </w:r>
          </w:p>
          <w:p w:rsidR="00000000" w:rsidRPr="00B3682C" w:rsidP="00B3682C">
            <w:pPr>
              <w:pStyle w:val="BodyText"/>
            </w:pPr>
            <w:r w:rsidRPr="00B3682C">
              <w:t>3.2 Assess the relationship of movement to the musical or rhythmic accompaniment</w:t>
            </w:r>
          </w:p>
          <w:p w:rsidR="00000000" w:rsidRPr="00B3682C" w:rsidP="00B3682C">
            <w:pPr>
              <w:pStyle w:val="BodyText"/>
            </w:pPr>
            <w:r w:rsidRPr="00B3682C">
              <w:t>3.3 Compile assessment of the performance in a suitable format</w:t>
            </w:r>
          </w:p>
          <w:p w:rsidR="00000000" w:rsidRPr="00B3682C" w:rsidP="00B3682C">
            <w:pPr>
              <w:pStyle w:val="BodyText"/>
            </w:pPr>
            <w:r w:rsidRPr="00B3682C">
              <w:t>3.4 Seek feedback on analysis from relevant personnel and adjust conclusions as required</w:t>
            </w:r>
          </w:p>
          <w:p w:rsidR="00000000" w:rsidRPr="00B3682C" w:rsidP="00B3682C">
            <w:pPr>
              <w:pStyle w:val="BodyText"/>
            </w:pPr>
            <w:r w:rsidRPr="00B3682C">
              <w:t>3.5 Evaluate own analytical process and note areas for future improvement</w:t>
            </w:r>
          </w:p>
        </w:tc>
      </w:tr>
    </w:tbl>
    <w:p w:rsidR="00000000" w:rsidRPr="00B3682C" w:rsidP="00B3682C">
      <w:pPr>
        <w:pStyle w:val="BodyText"/>
      </w:pPr>
    </w:p>
    <w:p w:rsidR="00000000" w:rsidRPr="00B3682C" w:rsidP="00B3682C">
      <w:pPr>
        <w:pStyle w:val="AllowPageBreak"/>
      </w:pPr>
    </w:p>
    <w:p w:rsidR="00000000" w:rsidRPr="00B3682C" w:rsidP="00B3682C">
      <w:pPr>
        <w:pStyle w:val="Heading1"/>
      </w:pPr>
      <w:bookmarkStart w:id="5" w:name="O_804994"/>
      <w:bookmarkEnd w:id="5"/>
      <w:r w:rsidRPr="00B3682C">
        <w:t>Foundation Skills</w:t>
      </w:r>
    </w:p>
    <w:p w:rsidR="00000000" w:rsidRPr="00881FEE" w:rsidP="00881FEE">
      <w:pPr>
        <w:pStyle w:val="BodyText"/>
        <w:rPr>
          <w:i/>
        </w:rPr>
      </w:pPr>
      <w:r w:rsidRPr="00881FEE">
        <w:rPr>
          <w:rStyle w:val="Emphasis"/>
        </w:rPr>
        <w:t xml:space="preserve">This section describes language, literacy, numeracy and </w:t>
      </w:r>
      <w:r w:rsidRPr="00881FEE">
        <w:rPr>
          <w:rStyle w:val="Emphasis"/>
        </w:rPr>
        <w:t>employment skills incorporated in the performance criteria that are required for competent performance.</w:t>
      </w:r>
    </w:p>
    <w:tbl>
      <w:tblPr>
        <w:tblW w:w="9248" w:type="dxa"/>
        <w:tblLayout w:type="fixed"/>
        <w:tblCellMar>
          <w:left w:w="62" w:type="dxa"/>
          <w:right w:w="62" w:type="dxa"/>
        </w:tblCellMar>
        <w:tblLook w:val="0000"/>
      </w:tblPr>
      <w:tblGrid>
        <w:gridCol w:w="2062"/>
        <w:gridCol w:w="1390"/>
        <w:gridCol w:w="5796"/>
      </w:tblGrid>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rPr>
                <w:rStyle w:val="SpecialBold"/>
              </w:rPr>
              <w:t>Description</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3.4, 3.5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 xml:space="preserve">Refines skills based on evaluation of own performance and feedback from others </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Interprets information from written sources</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 xml:space="preserve">Completes written components of a basic dance analysis </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1.1, 1.4, 3.4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Obtains information by listening and questioning</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1.1, 1.3, 2.4, 3.3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 xml:space="preserve">Identifies and follows procedures and expectations associated with own role </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1.1, 1.4, 3.4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ListBullet"/>
              <w:rPr>
                <w:lang w:val="en-NZ"/>
              </w:rPr>
            </w:pPr>
            <w:r w:rsidRPr="00B3682C">
              <w:t>Works collaboratively</w:t>
            </w:r>
          </w:p>
        </w:tc>
      </w:tr>
      <w:tr w:rsidTr="00B3682C">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1.1, 1.4, 2.1, 2.2, 2.3, 3.1, 3.2, 3.3, 3.4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ListBullet"/>
            </w:pPr>
            <w:r w:rsidRPr="00B3682C">
              <w:t>Adopts a methodical and logical approach to analysing da</w:t>
            </w:r>
            <w:r w:rsidRPr="00B3682C">
              <w:t>nce at a basic level</w:t>
            </w:r>
          </w:p>
          <w:p w:rsidR="00000000" w:rsidRPr="00B3682C" w:rsidP="00B3682C">
            <w:pPr>
              <w:pStyle w:val="ListBullet"/>
            </w:pPr>
            <w:r w:rsidRPr="00B3682C">
              <w:t xml:space="preserve">Plans and organises own workload </w:t>
            </w:r>
          </w:p>
          <w:p w:rsidR="00000000" w:rsidRPr="00B3682C" w:rsidP="00B3682C">
            <w:pPr>
              <w:pStyle w:val="ListBullet"/>
            </w:pPr>
            <w:r w:rsidRPr="00B3682C">
              <w:t xml:space="preserve">Seeks assistance from colleagues as required </w:t>
            </w:r>
          </w:p>
        </w:tc>
      </w:tr>
    </w:tbl>
    <w:p w:rsidR="00000000" w:rsidRPr="00B3682C" w:rsidP="00B3682C">
      <w:pPr>
        <w:pStyle w:val="BodyText"/>
      </w:pPr>
    </w:p>
    <w:p w:rsidR="00000000" w:rsidRPr="00B3682C" w:rsidP="00B3682C">
      <w:pPr>
        <w:pStyle w:val="AllowPageBreak"/>
      </w:pPr>
    </w:p>
    <w:p w:rsidR="00000000" w:rsidRPr="00B3682C" w:rsidP="00B3682C">
      <w:pPr>
        <w:pStyle w:val="Heading1"/>
      </w:pPr>
      <w:bookmarkStart w:id="6" w:name="O_804993"/>
      <w:bookmarkEnd w:id="6"/>
      <w:r w:rsidRPr="00B3682C">
        <w:t>Unit Mapping Information</w:t>
      </w:r>
    </w:p>
    <w:tbl>
      <w:tblPr>
        <w:tblW w:w="0" w:type="auto"/>
        <w:tblLayout w:type="fixed"/>
        <w:tblCellMar>
          <w:left w:w="62" w:type="dxa"/>
          <w:right w:w="62" w:type="dxa"/>
        </w:tblCellMar>
        <w:tblLook w:val="0000"/>
      </w:tblPr>
      <w:tblGrid>
        <w:gridCol w:w="2355"/>
        <w:gridCol w:w="2295"/>
        <w:gridCol w:w="2160"/>
        <w:gridCol w:w="2310"/>
      </w:tblGrid>
      <w:tr w:rsidTr="00B3682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 xml:space="preserve">Code and title </w:t>
            </w:r>
          </w:p>
          <w:p w:rsidR="00000000" w:rsidRPr="00B3682C" w:rsidP="00B3682C">
            <w:pPr>
              <w:pStyle w:val="BodyText"/>
            </w:pPr>
            <w:r w:rsidRPr="00B368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Code and title</w:t>
            </w:r>
          </w:p>
          <w:p w:rsidR="00000000" w:rsidRPr="00B3682C" w:rsidP="00B3682C">
            <w:pPr>
              <w:pStyle w:val="BodyText"/>
            </w:pPr>
            <w:r w:rsidRPr="00B3682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rPr>
                <w:rStyle w:val="SpecialBold"/>
              </w:rPr>
              <w:t>Equivalence status</w:t>
            </w:r>
          </w:p>
        </w:tc>
      </w:tr>
      <w:tr w:rsidTr="00B3682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CUADLT301 Develop basic dance analysis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CUADLT301 Develop basic dance analysis skills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82C">
            <w:pPr>
              <w:pStyle w:val="BodyText"/>
              <w:rPr>
                <w:lang w:val="en-NZ"/>
              </w:rPr>
            </w:pPr>
            <w:r w:rsidRPr="00B3682C">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82C" w:rsidP="00B3682C">
            <w:pPr>
              <w:pStyle w:val="BodyText"/>
            </w:pPr>
            <w:r w:rsidRPr="00B3682C">
              <w:t>Equivalent unit</w:t>
            </w:r>
          </w:p>
        </w:tc>
      </w:tr>
    </w:tbl>
    <w:p w:rsidR="00000000" w:rsidRPr="00B3682C" w:rsidP="00B3682C">
      <w:pPr>
        <w:pStyle w:val="BodyText"/>
      </w:pPr>
    </w:p>
    <w:p w:rsidR="00000000" w:rsidRPr="00B3682C" w:rsidP="00B3682C">
      <w:pPr>
        <w:pStyle w:val="AllowPageBreak"/>
      </w:pPr>
    </w:p>
    <w:p w:rsidR="00000000" w:rsidRPr="00B3682C" w:rsidP="00B3682C">
      <w:pPr>
        <w:pStyle w:val="Heading1"/>
      </w:pPr>
      <w:bookmarkStart w:id="7" w:name="O_804999"/>
      <w:bookmarkEnd w:id="7"/>
      <w:r w:rsidRPr="00B3682C">
        <w:t>Links</w:t>
      </w:r>
    </w:p>
    <w:p w:rsidR="00000000" w:rsidRPr="00B3682C" w:rsidP="00881FEE">
      <w:pPr>
        <w:pStyle w:val="BodyText"/>
      </w:pPr>
      <w:r w:rsidRPr="00B3682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83002F">
        <w:rPr>
          <w:rStyle w:val="Hyperlink"/>
        </w:rPr>
        <w:t>https://vetnet.education.gov.au/Pages/TrainingDocs.aspx?q=1db201d9-4006-4430-839f-382ef6b803d5</w:t>
      </w:r>
      <w:r>
        <w:fldChar w:fldCharType="end"/>
      </w:r>
    </w:p>
    <w:p w:rsidR="00000000" w:rsidRPr="00B3682C" w:rsidP="00B3682C"/>
    <w:sectPr w:rsidSect="00B36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2C" w:rsidRPr="00881FEE" w:rsidP="00881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E" w:rsidP="00B36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FEE" w:rsidP="00B368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81FEE" w:rsidP="00B36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82C" w:rsidRPr="00881FEE" w:rsidP="00881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E" w:rsidRPr="002D2AF8" w:rsidP="00B3682C">
    <w:pPr>
      <w:pStyle w:val="Header"/>
      <w:framePr w:wrap="around"/>
    </w:pPr>
    <w:r>
      <w:fldChar w:fldCharType="begin"/>
    </w:r>
    <w:r>
      <w:instrText xml:space="preserve"> TITLE   \* MERGEFORMAT </w:instrText>
    </w:r>
    <w:r>
      <w:fldChar w:fldCharType="separate"/>
    </w:r>
    <w:r>
      <w:t>CUADLT301 Develop basic dance analysis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881FEE" w:rsidP="00B36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29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B67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82C"/>
    <w:pPr>
      <w:spacing w:before="360" w:after="60"/>
      <w:outlineLvl w:val="0"/>
    </w:pPr>
    <w:rPr>
      <w:sz w:val="32"/>
    </w:rPr>
  </w:style>
  <w:style w:type="paragraph" w:styleId="Heading2">
    <w:name w:val="heading 2"/>
    <w:basedOn w:val="HeadingBase"/>
    <w:next w:val="BodyText"/>
    <w:link w:val="Heading2Char"/>
    <w:qFormat/>
    <w:rsid w:val="00B3682C"/>
    <w:pPr>
      <w:keepLines/>
      <w:spacing w:before="240" w:after="120"/>
      <w:outlineLvl w:val="1"/>
    </w:pPr>
    <w:rPr>
      <w:sz w:val="28"/>
      <w:szCs w:val="40"/>
    </w:rPr>
  </w:style>
  <w:style w:type="paragraph" w:styleId="Heading3">
    <w:name w:val="heading 3"/>
    <w:basedOn w:val="HeadingBase"/>
    <w:next w:val="BodyText"/>
    <w:link w:val="Heading3Char"/>
    <w:qFormat/>
    <w:rsid w:val="00B3682C"/>
    <w:pPr>
      <w:spacing w:before="180" w:after="120"/>
      <w:outlineLvl w:val="2"/>
    </w:pPr>
    <w:rPr>
      <w:spacing w:val="-10"/>
      <w:kern w:val="32"/>
    </w:rPr>
  </w:style>
  <w:style w:type="paragraph" w:styleId="Heading4">
    <w:name w:val="heading 4"/>
    <w:basedOn w:val="HeadingBase"/>
    <w:next w:val="BodyText"/>
    <w:link w:val="Heading4Char"/>
    <w:qFormat/>
    <w:rsid w:val="00B3682C"/>
    <w:pPr>
      <w:spacing w:before="160" w:after="120"/>
      <w:outlineLvl w:val="3"/>
    </w:pPr>
    <w:rPr>
      <w:sz w:val="22"/>
    </w:rPr>
  </w:style>
  <w:style w:type="paragraph" w:styleId="Heading5">
    <w:name w:val="heading 5"/>
    <w:basedOn w:val="HeadingBase"/>
    <w:next w:val="Normal"/>
    <w:link w:val="Heading5Char"/>
    <w:qFormat/>
    <w:rsid w:val="00B3682C"/>
    <w:pPr>
      <w:spacing w:before="80"/>
      <w:outlineLvl w:val="4"/>
    </w:pPr>
    <w:rPr>
      <w:color w:val="918585"/>
      <w:sz w:val="20"/>
    </w:rPr>
  </w:style>
  <w:style w:type="paragraph" w:styleId="Heading6">
    <w:name w:val="heading 6"/>
    <w:basedOn w:val="HeadingBase"/>
    <w:next w:val="Normal"/>
    <w:link w:val="Heading6Char"/>
    <w:qFormat/>
    <w:rsid w:val="00B3682C"/>
    <w:pPr>
      <w:spacing w:before="60"/>
      <w:outlineLvl w:val="5"/>
    </w:pPr>
    <w:rPr>
      <w:color w:val="918585"/>
      <w:sz w:val="20"/>
    </w:rPr>
  </w:style>
  <w:style w:type="paragraph" w:styleId="Heading7">
    <w:name w:val="heading 7"/>
    <w:basedOn w:val="Normal"/>
    <w:next w:val="Normal"/>
    <w:link w:val="Heading7Char"/>
    <w:qFormat/>
    <w:rsid w:val="00B3682C"/>
    <w:pPr>
      <w:ind w:left="720"/>
      <w:outlineLvl w:val="6"/>
    </w:pPr>
    <w:rPr>
      <w:i/>
    </w:rPr>
  </w:style>
  <w:style w:type="paragraph" w:styleId="Heading8">
    <w:name w:val="heading 8"/>
    <w:basedOn w:val="Normal"/>
    <w:next w:val="Normal"/>
    <w:link w:val="Heading8Char"/>
    <w:qFormat/>
    <w:rsid w:val="00B3682C"/>
    <w:pPr>
      <w:ind w:left="720"/>
      <w:outlineLvl w:val="7"/>
    </w:pPr>
    <w:rPr>
      <w:i/>
    </w:rPr>
  </w:style>
  <w:style w:type="paragraph" w:styleId="Heading9">
    <w:name w:val="heading 9"/>
    <w:basedOn w:val="Normal"/>
    <w:next w:val="Normal"/>
    <w:link w:val="Heading9Char"/>
    <w:qFormat/>
    <w:rsid w:val="00B3682C"/>
    <w:pPr>
      <w:ind w:left="720"/>
      <w:outlineLvl w:val="8"/>
    </w:pPr>
    <w:rPr>
      <w:i/>
    </w:rPr>
  </w:style>
  <w:style w:type="character" w:default="1" w:styleId="DefaultParagraphFont">
    <w:name w:val="Default Paragraph Font"/>
    <w:uiPriority w:val="1"/>
    <w:unhideWhenUsed/>
    <w:rsid w:val="00B36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82C"/>
  </w:style>
  <w:style w:type="character" w:customStyle="1" w:styleId="Heading1Char">
    <w:name w:val="Heading 1 Char"/>
    <w:basedOn w:val="DefaultParagraphFont"/>
    <w:link w:val="Heading1"/>
    <w:rsid w:val="00B3682C"/>
    <w:rPr>
      <w:rFonts w:ascii="Times New Roman" w:eastAsia="Times New Roman" w:hAnsi="Times New Roman" w:cs="Times New Roman"/>
      <w:b/>
      <w:sz w:val="32"/>
      <w:szCs w:val="20"/>
      <w:lang w:eastAsia="en-US"/>
    </w:rPr>
  </w:style>
  <w:style w:type="paragraph" w:styleId="BodyText">
    <w:name w:val="Body Text"/>
    <w:basedOn w:val="Normal"/>
    <w:link w:val="BodyTextChar"/>
    <w:rsid w:val="00B36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82C"/>
    <w:rPr>
      <w:rFonts w:ascii="Times New Roman" w:eastAsia="Times New Roman" w:hAnsi="Times New Roman" w:cs="Times New Roman"/>
      <w:sz w:val="24"/>
      <w:lang w:eastAsia="en-US"/>
    </w:rPr>
  </w:style>
  <w:style w:type="paragraph" w:styleId="ListBullet">
    <w:name w:val="List Bullet"/>
    <w:basedOn w:val="List"/>
    <w:rsid w:val="00B3682C"/>
    <w:pPr>
      <w:numPr>
        <w:numId w:val="11"/>
      </w:numPr>
      <w:tabs>
        <w:tab w:val="clear" w:pos="340"/>
      </w:tabs>
      <w:spacing w:before="40" w:after="40"/>
    </w:pPr>
  </w:style>
  <w:style w:type="character" w:customStyle="1" w:styleId="SpecialBold">
    <w:name w:val="Special Bold"/>
    <w:basedOn w:val="DefaultParagraphFont"/>
    <w:rsid w:val="00B3682C"/>
    <w:rPr>
      <w:b/>
      <w:spacing w:val="0"/>
    </w:rPr>
  </w:style>
  <w:style w:type="character" w:styleId="Emphasis">
    <w:name w:val="Emphasis"/>
    <w:basedOn w:val="DefaultParagraphFont"/>
    <w:qFormat/>
    <w:rsid w:val="00B3682C"/>
    <w:rPr>
      <w:i/>
    </w:rPr>
  </w:style>
  <w:style w:type="paragraph" w:customStyle="1" w:styleId="SuperHeading">
    <w:name w:val="SuperHeading"/>
    <w:basedOn w:val="Normal"/>
    <w:rsid w:val="00B3682C"/>
    <w:pPr>
      <w:spacing w:before="240" w:after="120"/>
      <w:outlineLvl w:val="0"/>
    </w:pPr>
    <w:rPr>
      <w:rFonts w:ascii="Times New Roman" w:hAnsi="Times New Roman"/>
      <w:b/>
      <w:sz w:val="32"/>
    </w:rPr>
  </w:style>
  <w:style w:type="paragraph" w:customStyle="1" w:styleId="AllowPageBreak">
    <w:name w:val="AllowPageBreak"/>
    <w:rsid w:val="00B36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82C"/>
    <w:rPr>
      <w:rFonts w:ascii="Courier New" w:eastAsia="Times New Roman" w:hAnsi="Courier New" w:cs="Times New Roman"/>
      <w:i/>
      <w:szCs w:val="20"/>
      <w:lang w:eastAsia="en-US"/>
    </w:rPr>
  </w:style>
  <w:style w:type="paragraph" w:customStyle="1" w:styleId="HeadingBase">
    <w:name w:val="Heading Base"/>
    <w:rsid w:val="00B36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82C"/>
    <w:pPr>
      <w:tabs>
        <w:tab w:val="right" w:leader="dot" w:pos="9072"/>
      </w:tabs>
      <w:ind w:left="567"/>
    </w:pPr>
    <w:rPr>
      <w:szCs w:val="22"/>
    </w:rPr>
  </w:style>
  <w:style w:type="paragraph" w:customStyle="1" w:styleId="TOCBase">
    <w:name w:val="TOC Base"/>
    <w:rsid w:val="00B36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82C"/>
    <w:pPr>
      <w:tabs>
        <w:tab w:val="right" w:leader="dot" w:pos="9072"/>
      </w:tabs>
      <w:spacing w:before="40" w:after="40"/>
      <w:ind w:left="284"/>
    </w:pPr>
    <w:rPr>
      <w:rFonts w:ascii="Times New Roman" w:hAnsi="Times New Roman"/>
    </w:rPr>
  </w:style>
  <w:style w:type="paragraph" w:styleId="TOC1">
    <w:name w:val="toc 1"/>
    <w:basedOn w:val="TOCBase"/>
    <w:next w:val="Normal"/>
    <w:rsid w:val="00B36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82C"/>
    <w:rPr>
      <w:rFonts w:ascii="Times New Roman" w:eastAsia="Times New Roman" w:hAnsi="Times New Roman" w:cs="Times New Roman"/>
      <w:sz w:val="16"/>
      <w:lang w:eastAsia="en-US"/>
    </w:rPr>
  </w:style>
  <w:style w:type="paragraph" w:styleId="Title">
    <w:name w:val="Title"/>
    <w:basedOn w:val="HeadingBase"/>
    <w:link w:val="TitleChar"/>
    <w:qFormat/>
    <w:rsid w:val="00B3682C"/>
    <w:pPr>
      <w:spacing w:before="5040"/>
      <w:jc w:val="center"/>
    </w:pPr>
    <w:rPr>
      <w:sz w:val="48"/>
      <w:szCs w:val="72"/>
      <w:lang w:val="en-US"/>
    </w:rPr>
  </w:style>
  <w:style w:type="character" w:customStyle="1" w:styleId="TitleChar">
    <w:name w:val="Title Char"/>
    <w:basedOn w:val="DefaultParagraphFont"/>
    <w:link w:val="Title"/>
    <w:rsid w:val="00B36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82C"/>
    <w:pPr>
      <w:tabs>
        <w:tab w:val="left" w:pos="3600"/>
        <w:tab w:val="left" w:pos="3958"/>
      </w:tabs>
    </w:pPr>
  </w:style>
  <w:style w:type="paragraph" w:styleId="List">
    <w:name w:val="List"/>
    <w:basedOn w:val="BodyText"/>
    <w:next w:val="BodyText"/>
    <w:rsid w:val="00B3682C"/>
    <w:pPr>
      <w:tabs>
        <w:tab w:val="left" w:pos="340"/>
      </w:tabs>
      <w:spacing w:before="60" w:after="60"/>
      <w:ind w:left="340" w:hanging="340"/>
    </w:pPr>
  </w:style>
  <w:style w:type="paragraph" w:customStyle="1" w:styleId="Note">
    <w:name w:val="Note"/>
    <w:basedOn w:val="BodyText"/>
    <w:rsid w:val="00B36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82C"/>
    <w:pPr>
      <w:framePr w:wrap="auto" w:hAnchor="text" w:y="6049"/>
    </w:pPr>
    <w:rPr>
      <w:color w:val="000000"/>
      <w:sz w:val="40"/>
    </w:rPr>
  </w:style>
  <w:style w:type="paragraph" w:customStyle="1" w:styleId="TOCTitle">
    <w:name w:val="TOCTitle"/>
    <w:basedOn w:val="Heading1"/>
    <w:rsid w:val="00B3682C"/>
    <w:pPr>
      <w:spacing w:after="240"/>
      <w:jc w:val="center"/>
      <w:outlineLvl w:val="9"/>
    </w:pPr>
    <w:rPr>
      <w:caps/>
    </w:rPr>
  </w:style>
  <w:style w:type="paragraph" w:customStyle="1" w:styleId="Version">
    <w:name w:val="Version"/>
    <w:rsid w:val="00B36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82C"/>
    <w:pPr>
      <w:numPr>
        <w:numId w:val="12"/>
      </w:numPr>
      <w:tabs>
        <w:tab w:val="clear" w:pos="680"/>
      </w:tabs>
    </w:pPr>
  </w:style>
  <w:style w:type="paragraph" w:styleId="Index1">
    <w:name w:val="index 1"/>
    <w:basedOn w:val="Normal"/>
    <w:next w:val="Normal"/>
    <w:semiHidden/>
    <w:rsid w:val="00B3682C"/>
    <w:pPr>
      <w:keepNext w:val="0"/>
      <w:tabs>
        <w:tab w:val="right" w:pos="4176"/>
      </w:tabs>
      <w:ind w:left="198" w:hanging="198"/>
    </w:pPr>
    <w:rPr>
      <w:rFonts w:ascii="Garamond" w:hAnsi="Garamond"/>
    </w:rPr>
  </w:style>
  <w:style w:type="paragraph" w:styleId="IndexHeading">
    <w:name w:val="index heading"/>
    <w:basedOn w:val="Normal"/>
    <w:next w:val="Index1"/>
    <w:semiHidden/>
    <w:rsid w:val="00B3682C"/>
    <w:pPr>
      <w:spacing w:before="120" w:after="120"/>
    </w:pPr>
    <w:rPr>
      <w:rFonts w:ascii="Arial" w:hAnsi="Arial"/>
      <w:b/>
      <w:color w:val="918585"/>
      <w:sz w:val="24"/>
    </w:rPr>
  </w:style>
  <w:style w:type="paragraph" w:styleId="Header">
    <w:name w:val="header"/>
    <w:basedOn w:val="Normal"/>
    <w:link w:val="HeaderChar"/>
    <w:rsid w:val="00B36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82C"/>
    <w:rPr>
      <w:rFonts w:ascii="Times New Roman" w:eastAsia="Times New Roman" w:hAnsi="Times New Roman" w:cs="Times New Roman"/>
      <w:sz w:val="16"/>
      <w:szCs w:val="20"/>
      <w:lang w:val="en-GB" w:eastAsia="en-US"/>
    </w:rPr>
  </w:style>
  <w:style w:type="paragraph" w:customStyle="1" w:styleId="Chapter">
    <w:name w:val="Chapter"/>
    <w:basedOn w:val="Normal"/>
    <w:rsid w:val="00B3682C"/>
    <w:pPr>
      <w:spacing w:before="240"/>
    </w:pPr>
    <w:rPr>
      <w:rFonts w:ascii="Times New Roman" w:hAnsi="Times New Roman"/>
      <w:smallCaps/>
      <w:spacing w:val="80"/>
      <w:sz w:val="28"/>
    </w:rPr>
  </w:style>
  <w:style w:type="paragraph" w:customStyle="1" w:styleId="InChapter">
    <w:name w:val="InChapter"/>
    <w:basedOn w:val="Heading3"/>
    <w:rsid w:val="00B3682C"/>
    <w:pPr>
      <w:spacing w:after="240"/>
      <w:outlineLvl w:val="9"/>
    </w:pPr>
    <w:rPr>
      <w:noProof/>
    </w:rPr>
  </w:style>
  <w:style w:type="paragraph" w:styleId="Index2">
    <w:name w:val="index 2"/>
    <w:basedOn w:val="Normal"/>
    <w:next w:val="Normal"/>
    <w:semiHidden/>
    <w:rsid w:val="00B3682C"/>
    <w:pPr>
      <w:tabs>
        <w:tab w:val="right" w:pos="4176"/>
      </w:tabs>
      <w:ind w:left="568" w:hanging="284"/>
    </w:pPr>
    <w:rPr>
      <w:rFonts w:ascii="Garamond" w:hAnsi="Garamond"/>
    </w:rPr>
  </w:style>
  <w:style w:type="paragraph" w:customStyle="1" w:styleId="Byline">
    <w:name w:val="Byline"/>
    <w:rsid w:val="00B36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82C"/>
    <w:pPr>
      <w:tabs>
        <w:tab w:val="clear" w:pos="3600"/>
        <w:tab w:val="clear" w:pos="3958"/>
      </w:tabs>
      <w:jc w:val="right"/>
    </w:pPr>
  </w:style>
  <w:style w:type="paragraph" w:styleId="Caption">
    <w:name w:val="caption"/>
    <w:basedOn w:val="BodyText"/>
    <w:next w:val="Normal"/>
    <w:qFormat/>
    <w:rsid w:val="00B3682C"/>
    <w:pPr>
      <w:framePr w:w="2268" w:hSpace="181" w:vSpace="181" w:wrap="around" w:vAnchor="text" w:hAnchor="page" w:x="1135" w:y="285" w:anchorLock="1"/>
    </w:pPr>
    <w:rPr>
      <w:i/>
    </w:rPr>
  </w:style>
  <w:style w:type="paragraph" w:customStyle="1" w:styleId="MiniTOCTitle">
    <w:name w:val="MiniTOCTitle"/>
    <w:basedOn w:val="Heading4"/>
    <w:rsid w:val="00B3682C"/>
    <w:pPr>
      <w:spacing w:before="240"/>
      <w:outlineLvl w:val="9"/>
    </w:pPr>
    <w:rPr>
      <w:noProof/>
      <w:sz w:val="24"/>
    </w:rPr>
  </w:style>
  <w:style w:type="paragraph" w:customStyle="1" w:styleId="MiniTOCItem">
    <w:name w:val="MiniTOCItem"/>
    <w:basedOn w:val="ListBullet"/>
    <w:rsid w:val="00B3682C"/>
    <w:pPr>
      <w:numPr>
        <w:numId w:val="0"/>
      </w:numPr>
      <w:tabs>
        <w:tab w:val="right" w:leader="dot" w:pos="6521"/>
      </w:tabs>
      <w:spacing w:before="0" w:after="0"/>
    </w:pPr>
  </w:style>
  <w:style w:type="paragraph" w:customStyle="1" w:styleId="TOFTitle">
    <w:name w:val="TOFTitle"/>
    <w:basedOn w:val="TOCTitle"/>
    <w:rsid w:val="00B3682C"/>
  </w:style>
  <w:style w:type="paragraph" w:styleId="TableofFigures">
    <w:name w:val="table of figures"/>
    <w:basedOn w:val="Normal"/>
    <w:next w:val="Normal"/>
    <w:semiHidden/>
    <w:rsid w:val="00B3682C"/>
    <w:pPr>
      <w:tabs>
        <w:tab w:val="right" w:leader="dot" w:pos="9072"/>
      </w:tabs>
      <w:ind w:left="970" w:hanging="403"/>
    </w:pPr>
    <w:rPr>
      <w:rFonts w:ascii="Times New Roman" w:hAnsi="Times New Roman"/>
      <w:b/>
    </w:rPr>
  </w:style>
  <w:style w:type="paragraph" w:styleId="ListNumber">
    <w:name w:val="List Number"/>
    <w:basedOn w:val="List"/>
    <w:rsid w:val="00B3682C"/>
    <w:pPr>
      <w:numPr>
        <w:numId w:val="14"/>
      </w:numPr>
      <w:tabs>
        <w:tab w:val="clear" w:pos="340"/>
      </w:tabs>
    </w:pPr>
  </w:style>
  <w:style w:type="character" w:customStyle="1" w:styleId="WingdingSymbols">
    <w:name w:val="Wingding Symbols"/>
    <w:rsid w:val="00B3682C"/>
    <w:rPr>
      <w:rFonts w:ascii="Wingdings" w:hAnsi="Wingdings"/>
    </w:rPr>
  </w:style>
  <w:style w:type="paragraph" w:customStyle="1" w:styleId="TableHeading">
    <w:name w:val="Table Heading"/>
    <w:basedOn w:val="HeadingBase"/>
    <w:rsid w:val="00B3682C"/>
    <w:pPr>
      <w:keepLines/>
      <w:pBdr>
        <w:bottom w:val="single" w:sz="6" w:space="1" w:color="918585"/>
      </w:pBdr>
      <w:spacing w:before="240"/>
    </w:pPr>
  </w:style>
  <w:style w:type="character" w:customStyle="1" w:styleId="HotSpot">
    <w:name w:val="HotSpot"/>
    <w:rsid w:val="00B3682C"/>
    <w:rPr>
      <w:color w:val="0033CC"/>
      <w:u w:val="none"/>
    </w:rPr>
  </w:style>
  <w:style w:type="paragraph" w:customStyle="1" w:styleId="BodyTextRight">
    <w:name w:val="Body Text Right"/>
    <w:basedOn w:val="BodyText"/>
    <w:rsid w:val="00B3682C"/>
    <w:pPr>
      <w:spacing w:before="0" w:after="0"/>
      <w:jc w:val="right"/>
    </w:pPr>
  </w:style>
  <w:style w:type="paragraph" w:styleId="Index3">
    <w:name w:val="index 3"/>
    <w:basedOn w:val="ListNumber2"/>
    <w:next w:val="Normal"/>
    <w:semiHidden/>
    <w:rsid w:val="00B3682C"/>
    <w:pPr>
      <w:numPr>
        <w:numId w:val="0"/>
      </w:numPr>
      <w:tabs>
        <w:tab w:val="right" w:leader="dot" w:pos="4176"/>
      </w:tabs>
    </w:pPr>
  </w:style>
  <w:style w:type="paragraph" w:styleId="ListNumber2">
    <w:name w:val="List Number 2"/>
    <w:basedOn w:val="List2"/>
    <w:rsid w:val="00B3682C"/>
    <w:pPr>
      <w:numPr>
        <w:numId w:val="9"/>
      </w:numPr>
      <w:tabs>
        <w:tab w:val="clear" w:pos="1060"/>
      </w:tabs>
    </w:pPr>
  </w:style>
  <w:style w:type="paragraph" w:customStyle="1" w:styleId="MarginNote">
    <w:name w:val="Margin Note"/>
    <w:basedOn w:val="BodyText"/>
    <w:rsid w:val="00B36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82C"/>
    <w:rPr>
      <w:sz w:val="32"/>
    </w:rPr>
  </w:style>
  <w:style w:type="paragraph" w:customStyle="1" w:styleId="HeadingProcedure">
    <w:name w:val="Heading Procedure"/>
    <w:basedOn w:val="HeadingBase"/>
    <w:next w:val="Normal"/>
    <w:rsid w:val="00B3682C"/>
    <w:pPr>
      <w:tabs>
        <w:tab w:val="left" w:pos="0"/>
      </w:tabs>
      <w:spacing w:before="120" w:after="60"/>
    </w:pPr>
    <w:rPr>
      <w:i/>
      <w:color w:val="918585"/>
      <w:sz w:val="22"/>
    </w:rPr>
  </w:style>
  <w:style w:type="paragraph" w:customStyle="1" w:styleId="TableBodyText">
    <w:name w:val="Table Body Text"/>
    <w:basedOn w:val="BodyText"/>
    <w:rsid w:val="00B3682C"/>
    <w:pPr>
      <w:spacing w:before="60" w:after="60"/>
    </w:pPr>
  </w:style>
  <w:style w:type="paragraph" w:styleId="ListContinue">
    <w:name w:val="List Continue"/>
    <w:basedOn w:val="List"/>
    <w:rsid w:val="00B3682C"/>
    <w:pPr>
      <w:ind w:firstLine="0"/>
    </w:pPr>
  </w:style>
  <w:style w:type="paragraph" w:customStyle="1" w:styleId="ListNote">
    <w:name w:val="List Note"/>
    <w:basedOn w:val="List"/>
    <w:rsid w:val="00B3682C"/>
    <w:pPr>
      <w:pBdr>
        <w:top w:val="single" w:sz="6" w:space="2" w:color="918585"/>
        <w:bottom w:val="single" w:sz="6" w:space="2" w:color="918585"/>
      </w:pBdr>
      <w:tabs>
        <w:tab w:val="left" w:pos="1021"/>
      </w:tabs>
      <w:ind w:firstLine="0"/>
    </w:pPr>
  </w:style>
  <w:style w:type="paragraph" w:customStyle="1" w:styleId="Warning">
    <w:name w:val="Warning"/>
    <w:basedOn w:val="BodyText"/>
    <w:rsid w:val="00B3682C"/>
    <w:pPr>
      <w:shd w:val="clear" w:color="auto" w:fill="D9D9D9"/>
      <w:tabs>
        <w:tab w:val="left" w:pos="992"/>
      </w:tabs>
      <w:ind w:left="119" w:right="119"/>
    </w:pPr>
    <w:rPr>
      <w:sz w:val="20"/>
    </w:rPr>
  </w:style>
  <w:style w:type="paragraph" w:customStyle="1" w:styleId="MarginIcons">
    <w:name w:val="Margin Icons"/>
    <w:basedOn w:val="BodyText"/>
    <w:rsid w:val="00B36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82C"/>
    <w:rPr>
      <w:rFonts w:ascii="Courier New" w:hAnsi="Courier New"/>
    </w:rPr>
  </w:style>
  <w:style w:type="paragraph" w:customStyle="1" w:styleId="NoteBullet">
    <w:name w:val="Note Bullet"/>
    <w:basedOn w:val="Note"/>
    <w:rsid w:val="00B3682C"/>
    <w:pPr>
      <w:tabs>
        <w:tab w:val="clear" w:pos="680"/>
      </w:tabs>
      <w:spacing w:before="60" w:after="60"/>
    </w:pPr>
  </w:style>
  <w:style w:type="paragraph" w:customStyle="1" w:styleId="SubHeading2">
    <w:name w:val="SubHeading2"/>
    <w:basedOn w:val="HeadingBase"/>
    <w:rsid w:val="00B3682C"/>
    <w:pPr>
      <w:spacing w:before="240" w:after="60"/>
    </w:pPr>
    <w:rPr>
      <w:sz w:val="20"/>
    </w:rPr>
  </w:style>
  <w:style w:type="paragraph" w:customStyle="1" w:styleId="SubHeading1">
    <w:name w:val="SubHeading1"/>
    <w:basedOn w:val="HeadingBase"/>
    <w:rsid w:val="00B3682C"/>
    <w:pPr>
      <w:spacing w:before="240" w:after="60"/>
    </w:pPr>
    <w:rPr>
      <w:color w:val="918585"/>
      <w:sz w:val="22"/>
    </w:rPr>
  </w:style>
  <w:style w:type="paragraph" w:customStyle="1" w:styleId="SideHeading">
    <w:name w:val="Side Heading"/>
    <w:basedOn w:val="HeadingBase"/>
    <w:rsid w:val="00B36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82C"/>
    <w:pPr>
      <w:numPr>
        <w:numId w:val="10"/>
      </w:numPr>
    </w:pPr>
  </w:style>
  <w:style w:type="paragraph" w:styleId="PlainText">
    <w:name w:val="Plain Text"/>
    <w:basedOn w:val="Normal"/>
    <w:link w:val="PlainTextChar"/>
    <w:rsid w:val="00B3682C"/>
    <w:rPr>
      <w:sz w:val="20"/>
    </w:rPr>
  </w:style>
  <w:style w:type="character" w:customStyle="1" w:styleId="PlainTextChar">
    <w:name w:val="Plain Text Char"/>
    <w:basedOn w:val="DefaultParagraphFont"/>
    <w:link w:val="PlainText"/>
    <w:rsid w:val="00B3682C"/>
    <w:rPr>
      <w:rFonts w:ascii="Courier New" w:eastAsia="Times New Roman" w:hAnsi="Courier New" w:cs="Times New Roman"/>
      <w:sz w:val="20"/>
      <w:szCs w:val="20"/>
      <w:lang w:eastAsia="en-US"/>
    </w:rPr>
  </w:style>
  <w:style w:type="character" w:customStyle="1" w:styleId="MenuOption">
    <w:name w:val="Menu Option"/>
    <w:basedOn w:val="DefaultParagraphFont"/>
    <w:rsid w:val="00B3682C"/>
    <w:rPr>
      <w:b/>
      <w:smallCaps/>
    </w:rPr>
  </w:style>
  <w:style w:type="paragraph" w:customStyle="1" w:styleId="TableListNumber">
    <w:name w:val="Table List Number"/>
    <w:basedOn w:val="ListNumber"/>
    <w:rsid w:val="00B3682C"/>
    <w:pPr>
      <w:numPr>
        <w:numId w:val="0"/>
      </w:numPr>
    </w:pPr>
  </w:style>
  <w:style w:type="paragraph" w:styleId="TOC4">
    <w:name w:val="toc 4"/>
    <w:basedOn w:val="TOCBase"/>
    <w:next w:val="Normal"/>
    <w:semiHidden/>
    <w:rsid w:val="00B3682C"/>
    <w:pPr>
      <w:tabs>
        <w:tab w:val="right" w:leader="dot" w:pos="9071"/>
      </w:tabs>
      <w:ind w:left="1701"/>
    </w:pPr>
  </w:style>
  <w:style w:type="paragraph" w:customStyle="1" w:styleId="ListAlpha">
    <w:name w:val="List Alpha"/>
    <w:basedOn w:val="List"/>
    <w:rsid w:val="00B3682C"/>
    <w:pPr>
      <w:numPr>
        <w:numId w:val="8"/>
      </w:numPr>
    </w:pPr>
  </w:style>
  <w:style w:type="paragraph" w:customStyle="1" w:styleId="ListAlpha2">
    <w:name w:val="List Alpha 2"/>
    <w:basedOn w:val="List2"/>
    <w:rsid w:val="00B3682C"/>
    <w:pPr>
      <w:numPr>
        <w:numId w:val="7"/>
      </w:numPr>
    </w:pPr>
  </w:style>
  <w:style w:type="paragraph" w:styleId="List2">
    <w:name w:val="List 2"/>
    <w:basedOn w:val="BodyText"/>
    <w:rsid w:val="00B3682C"/>
    <w:pPr>
      <w:tabs>
        <w:tab w:val="left" w:pos="680"/>
      </w:tabs>
      <w:spacing w:before="60" w:after="60"/>
      <w:ind w:left="680" w:hanging="340"/>
    </w:pPr>
  </w:style>
  <w:style w:type="paragraph" w:styleId="List3">
    <w:name w:val="List 3"/>
    <w:basedOn w:val="BodyText"/>
    <w:rsid w:val="00B3682C"/>
    <w:pPr>
      <w:tabs>
        <w:tab w:val="left" w:pos="1021"/>
      </w:tabs>
      <w:spacing w:before="60" w:after="60"/>
      <w:ind w:left="1020" w:hanging="340"/>
    </w:pPr>
  </w:style>
  <w:style w:type="paragraph" w:styleId="List4">
    <w:name w:val="List 4"/>
    <w:basedOn w:val="BodyText"/>
    <w:rsid w:val="00B3682C"/>
    <w:pPr>
      <w:tabs>
        <w:tab w:val="left" w:pos="1361"/>
      </w:tabs>
      <w:spacing w:before="60" w:after="60"/>
      <w:ind w:left="1361" w:hanging="340"/>
    </w:pPr>
  </w:style>
  <w:style w:type="paragraph" w:styleId="List5">
    <w:name w:val="List 5"/>
    <w:basedOn w:val="BodyText"/>
    <w:rsid w:val="00B3682C"/>
    <w:pPr>
      <w:tabs>
        <w:tab w:val="left" w:pos="1701"/>
      </w:tabs>
      <w:spacing w:before="60" w:after="60"/>
      <w:ind w:left="1701" w:hanging="340"/>
    </w:pPr>
  </w:style>
  <w:style w:type="paragraph" w:styleId="ListBullet3">
    <w:name w:val="List Bullet 3"/>
    <w:basedOn w:val="List3"/>
    <w:rsid w:val="00B3682C"/>
    <w:pPr>
      <w:numPr>
        <w:numId w:val="13"/>
      </w:numPr>
      <w:tabs>
        <w:tab w:val="clear" w:pos="1021"/>
      </w:tabs>
      <w:ind w:left="1037" w:hanging="357"/>
    </w:pPr>
  </w:style>
  <w:style w:type="paragraph" w:styleId="ListBullet4">
    <w:name w:val="List Bullet 4"/>
    <w:basedOn w:val="List4"/>
    <w:rsid w:val="00B3682C"/>
    <w:pPr>
      <w:numPr>
        <w:numId w:val="2"/>
      </w:numPr>
      <w:tabs>
        <w:tab w:val="clear" w:pos="1361"/>
      </w:tabs>
    </w:pPr>
  </w:style>
  <w:style w:type="paragraph" w:styleId="ListBullet5">
    <w:name w:val="List Bullet 5"/>
    <w:basedOn w:val="List5"/>
    <w:rsid w:val="00B3682C"/>
    <w:pPr>
      <w:numPr>
        <w:numId w:val="3"/>
      </w:numPr>
    </w:pPr>
  </w:style>
  <w:style w:type="paragraph" w:styleId="ListContinue2">
    <w:name w:val="List Continue 2"/>
    <w:basedOn w:val="List2"/>
    <w:rsid w:val="00B3682C"/>
    <w:pPr>
      <w:ind w:firstLine="0"/>
    </w:pPr>
  </w:style>
  <w:style w:type="paragraph" w:styleId="ListContinue3">
    <w:name w:val="List Continue 3"/>
    <w:basedOn w:val="List3"/>
    <w:rsid w:val="00B3682C"/>
    <w:pPr>
      <w:ind w:left="1021" w:firstLine="0"/>
    </w:pPr>
  </w:style>
  <w:style w:type="paragraph" w:styleId="ListContinue4">
    <w:name w:val="List Continue 4"/>
    <w:basedOn w:val="List4"/>
    <w:rsid w:val="00B3682C"/>
    <w:pPr>
      <w:ind w:firstLine="0"/>
    </w:pPr>
  </w:style>
  <w:style w:type="paragraph" w:styleId="ListContinue5">
    <w:name w:val="List Continue 5"/>
    <w:basedOn w:val="List5"/>
    <w:rsid w:val="00B3682C"/>
    <w:pPr>
      <w:ind w:firstLine="0"/>
    </w:pPr>
  </w:style>
  <w:style w:type="paragraph" w:styleId="ListNumber3">
    <w:name w:val="List Number 3"/>
    <w:basedOn w:val="List3"/>
    <w:rsid w:val="00B3682C"/>
    <w:pPr>
      <w:numPr>
        <w:numId w:val="4"/>
      </w:numPr>
    </w:pPr>
  </w:style>
  <w:style w:type="paragraph" w:styleId="ListNumber4">
    <w:name w:val="List Number 4"/>
    <w:basedOn w:val="List4"/>
    <w:rsid w:val="00B3682C"/>
    <w:pPr>
      <w:numPr>
        <w:numId w:val="5"/>
      </w:numPr>
    </w:pPr>
  </w:style>
  <w:style w:type="paragraph" w:styleId="ListNumber5">
    <w:name w:val="List Number 5"/>
    <w:basedOn w:val="List5"/>
    <w:rsid w:val="00B3682C"/>
    <w:pPr>
      <w:numPr>
        <w:numId w:val="6"/>
      </w:numPr>
    </w:pPr>
  </w:style>
  <w:style w:type="paragraph" w:styleId="BlockText">
    <w:name w:val="Block Text"/>
    <w:basedOn w:val="Normal"/>
    <w:rsid w:val="00B3682C"/>
    <w:pPr>
      <w:spacing w:after="120"/>
      <w:ind w:left="1440" w:right="1440"/>
    </w:pPr>
  </w:style>
  <w:style w:type="character" w:customStyle="1" w:styleId="Subscript">
    <w:name w:val="Subscript"/>
    <w:basedOn w:val="DefaultParagraphFont"/>
    <w:rsid w:val="00B3682C"/>
    <w:rPr>
      <w:sz w:val="16"/>
      <w:vertAlign w:val="subscript"/>
    </w:rPr>
  </w:style>
  <w:style w:type="character" w:customStyle="1" w:styleId="Superscript">
    <w:name w:val="Superscript"/>
    <w:basedOn w:val="DefaultParagraphFont"/>
    <w:rsid w:val="00B3682C"/>
    <w:rPr>
      <w:sz w:val="16"/>
      <w:vertAlign w:val="superscript"/>
    </w:rPr>
  </w:style>
  <w:style w:type="character" w:customStyle="1" w:styleId="Symbols">
    <w:name w:val="Symbols"/>
    <w:basedOn w:val="DefaultParagraphFont"/>
    <w:rsid w:val="00B3682C"/>
    <w:rPr>
      <w:rFonts w:ascii="Symbol" w:hAnsi="Symbol"/>
    </w:rPr>
  </w:style>
  <w:style w:type="character" w:customStyle="1" w:styleId="MenuOptions">
    <w:name w:val="Menu Options"/>
    <w:basedOn w:val="DefaultParagraphFont"/>
    <w:rsid w:val="00B3682C"/>
    <w:rPr>
      <w:rFonts w:ascii="Arial Narrow" w:hAnsi="Arial Narrow"/>
      <w:smallCaps/>
    </w:rPr>
  </w:style>
  <w:style w:type="character" w:customStyle="1" w:styleId="Buttons">
    <w:name w:val="Buttons"/>
    <w:basedOn w:val="DefaultParagraphFont"/>
    <w:rsid w:val="00B3682C"/>
    <w:rPr>
      <w:b/>
    </w:rPr>
  </w:style>
  <w:style w:type="character" w:customStyle="1" w:styleId="Underlined">
    <w:name w:val="Underlined"/>
    <w:basedOn w:val="DefaultParagraphFont"/>
    <w:rsid w:val="00B3682C"/>
    <w:rPr>
      <w:u w:val="single"/>
    </w:rPr>
  </w:style>
  <w:style w:type="paragraph" w:customStyle="1" w:styleId="TableBodyTextRight">
    <w:name w:val="Table Body Text Right"/>
    <w:basedOn w:val="TableBodyText"/>
    <w:rsid w:val="00B3682C"/>
    <w:pPr>
      <w:widowControl w:val="0"/>
      <w:autoSpaceDE w:val="0"/>
      <w:autoSpaceDN w:val="0"/>
      <w:adjustRightInd w:val="0"/>
      <w:jc w:val="right"/>
    </w:pPr>
    <w:rPr>
      <w:rFonts w:cs="Arial"/>
      <w:szCs w:val="18"/>
    </w:rPr>
  </w:style>
  <w:style w:type="paragraph" w:customStyle="1" w:styleId="CopyrightText">
    <w:name w:val="Copyright Text"/>
    <w:basedOn w:val="BodyText"/>
    <w:rsid w:val="00B3682C"/>
    <w:rPr>
      <w:sz w:val="18"/>
    </w:rPr>
  </w:style>
  <w:style w:type="paragraph" w:customStyle="1" w:styleId="BodySmallRight">
    <w:name w:val="Body Small Right"/>
    <w:basedOn w:val="BodyTextRight"/>
    <w:rsid w:val="00B3682C"/>
    <w:rPr>
      <w:sz w:val="18"/>
      <w:szCs w:val="18"/>
    </w:rPr>
  </w:style>
  <w:style w:type="paragraph" w:customStyle="1" w:styleId="MarginEdition">
    <w:name w:val="Margin Edition"/>
    <w:basedOn w:val="MarginNote"/>
    <w:rsid w:val="00B3682C"/>
    <w:pPr>
      <w:spacing w:before="0" w:after="0"/>
    </w:pPr>
    <w:rPr>
      <w:rFonts w:ascii="Times New Roman" w:hAnsi="Times New Roman"/>
      <w:color w:val="999999"/>
    </w:rPr>
  </w:style>
  <w:style w:type="paragraph" w:customStyle="1" w:styleId="Spacer">
    <w:name w:val="Spacer"/>
    <w:basedOn w:val="Normal"/>
    <w:rsid w:val="00B3682C"/>
    <w:rPr>
      <w:sz w:val="2"/>
      <w:szCs w:val="2"/>
    </w:rPr>
  </w:style>
  <w:style w:type="character" w:customStyle="1" w:styleId="Small">
    <w:name w:val="Small"/>
    <w:basedOn w:val="DefaultParagraphFont"/>
    <w:rsid w:val="00B3682C"/>
    <w:rPr>
      <w:sz w:val="16"/>
    </w:rPr>
  </w:style>
  <w:style w:type="paragraph" w:customStyle="1" w:styleId="WideTable">
    <w:name w:val="Wide Table"/>
    <w:basedOn w:val="Normal"/>
    <w:rsid w:val="00B3682C"/>
    <w:pPr>
      <w:ind w:left="-1418"/>
    </w:pPr>
    <w:rPr>
      <w:sz w:val="2"/>
      <w:szCs w:val="2"/>
    </w:rPr>
  </w:style>
  <w:style w:type="character" w:styleId="PageNumber">
    <w:name w:val="page number"/>
    <w:basedOn w:val="DefaultParagraphFont"/>
    <w:rsid w:val="00B3682C"/>
  </w:style>
  <w:style w:type="paragraph" w:styleId="Quote">
    <w:name w:val="Quote"/>
    <w:basedOn w:val="Heading1"/>
    <w:link w:val="QuoteChar"/>
    <w:qFormat/>
    <w:rsid w:val="00B3682C"/>
    <w:rPr>
      <w:b w:val="0"/>
      <w:sz w:val="72"/>
      <w:szCs w:val="72"/>
      <w:lang w:val="en-NZ"/>
    </w:rPr>
  </w:style>
  <w:style w:type="character" w:customStyle="1" w:styleId="QuoteChar">
    <w:name w:val="Quote Char"/>
    <w:basedOn w:val="DefaultParagraphFont"/>
    <w:link w:val="Quote"/>
    <w:rsid w:val="00B36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82C"/>
    <w:pPr>
      <w:pageBreakBefore/>
    </w:pPr>
  </w:style>
  <w:style w:type="paragraph" w:customStyle="1" w:styleId="Border">
    <w:name w:val="Border"/>
    <w:basedOn w:val="Normal"/>
    <w:qFormat/>
    <w:rsid w:val="00B36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82C"/>
    <w:rPr>
      <w:b/>
      <w:bCs/>
      <w:i/>
      <w:iCs/>
      <w:color w:val="auto"/>
    </w:rPr>
  </w:style>
  <w:style w:type="paragraph" w:styleId="IntenseQuote">
    <w:name w:val="Intense Quote"/>
    <w:basedOn w:val="Normal"/>
    <w:next w:val="Normal"/>
    <w:link w:val="IntenseQuoteChar"/>
    <w:uiPriority w:val="30"/>
    <w:qFormat/>
    <w:rsid w:val="00B36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82C"/>
    <w:rPr>
      <w:smallCaps/>
      <w:color w:val="auto"/>
      <w:u w:val="single"/>
    </w:rPr>
  </w:style>
  <w:style w:type="character" w:styleId="IntenseReference">
    <w:name w:val="Intense Reference"/>
    <w:basedOn w:val="DefaultParagraphFont"/>
    <w:uiPriority w:val="32"/>
    <w:qFormat/>
    <w:rsid w:val="00B3682C"/>
    <w:rPr>
      <w:b/>
      <w:bCs/>
      <w:smallCaps/>
      <w:color w:val="auto"/>
      <w:spacing w:val="5"/>
      <w:u w:val="single"/>
    </w:rPr>
  </w:style>
  <w:style w:type="paragraph" w:customStyle="1" w:styleId="2ColumnHeading">
    <w:name w:val="2Column Heading"/>
    <w:basedOn w:val="BodyText"/>
    <w:qFormat/>
    <w:rsid w:val="00B3682C"/>
    <w:pPr>
      <w:spacing w:after="60"/>
      <w:ind w:left="-2268"/>
    </w:pPr>
    <w:rPr>
      <w:b/>
    </w:rPr>
  </w:style>
  <w:style w:type="paragraph" w:customStyle="1" w:styleId="Heading1TOC">
    <w:name w:val="Heading1 TOC"/>
    <w:basedOn w:val="Normal"/>
    <w:qFormat/>
    <w:rsid w:val="00B3682C"/>
    <w:pPr>
      <w:spacing w:before="240" w:after="120"/>
    </w:pPr>
    <w:rPr>
      <w:rFonts w:ascii="Times New Roman" w:hAnsi="Times New Roman"/>
      <w:b/>
      <w:sz w:val="32"/>
    </w:rPr>
  </w:style>
  <w:style w:type="paragraph" w:customStyle="1" w:styleId="Heading2TOC">
    <w:name w:val="Heading2 TOC"/>
    <w:basedOn w:val="Normal"/>
    <w:qFormat/>
    <w:rsid w:val="00B3682C"/>
    <w:pPr>
      <w:spacing w:before="240" w:after="60"/>
    </w:pPr>
    <w:rPr>
      <w:rFonts w:ascii="Times New Roman" w:hAnsi="Times New Roman"/>
      <w:b/>
      <w:sz w:val="28"/>
    </w:rPr>
  </w:style>
  <w:style w:type="character" w:customStyle="1" w:styleId="Underline">
    <w:name w:val="Underline"/>
    <w:basedOn w:val="DefaultParagraphFont"/>
    <w:qFormat/>
    <w:rsid w:val="00B3682C"/>
    <w:rPr>
      <w:u w:val="single"/>
    </w:rPr>
  </w:style>
  <w:style w:type="character" w:customStyle="1" w:styleId="BoldandItalics">
    <w:name w:val="Bold and Italics"/>
    <w:qFormat/>
    <w:rsid w:val="00B3682C"/>
    <w:rPr>
      <w:b/>
      <w:i/>
      <w:u w:val="none"/>
    </w:rPr>
  </w:style>
  <w:style w:type="paragraph" w:styleId="BalloonText">
    <w:name w:val="Balloon Text"/>
    <w:basedOn w:val="Normal"/>
    <w:link w:val="BalloonTextChar"/>
    <w:rsid w:val="00B3682C"/>
    <w:rPr>
      <w:rFonts w:ascii="Tahoma" w:hAnsi="Tahoma" w:cs="Tahoma"/>
      <w:sz w:val="16"/>
      <w:szCs w:val="16"/>
    </w:rPr>
  </w:style>
  <w:style w:type="character" w:customStyle="1" w:styleId="BalloonTextChar">
    <w:name w:val="Balloon Text Char"/>
    <w:basedOn w:val="DefaultParagraphFont"/>
    <w:link w:val="BalloonText"/>
    <w:rsid w:val="00B36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82C"/>
    <w:rPr>
      <w:b/>
      <w:color w:val="660033"/>
      <w:spacing w:val="0"/>
    </w:rPr>
  </w:style>
  <w:style w:type="paragraph" w:customStyle="1" w:styleId="Nameditemlist">
    <w:name w:val="Named item list"/>
    <w:basedOn w:val="BodyText"/>
    <w:qFormat/>
    <w:rsid w:val="00B3682C"/>
    <w:pPr>
      <w:tabs>
        <w:tab w:val="left" w:pos="2835"/>
      </w:tabs>
      <w:ind w:left="2835" w:hanging="2835"/>
    </w:pPr>
  </w:style>
  <w:style w:type="paragraph" w:customStyle="1" w:styleId="BodyTextnopadding">
    <w:name w:val="Body Text no padding"/>
    <w:basedOn w:val="BodyText"/>
    <w:qFormat/>
    <w:rsid w:val="00B3682C"/>
    <w:pPr>
      <w:spacing w:before="0" w:after="0"/>
    </w:pPr>
  </w:style>
  <w:style w:type="paragraph" w:customStyle="1" w:styleId="BodyTextBold">
    <w:name w:val="Body Text Bold"/>
    <w:basedOn w:val="BodyText"/>
    <w:qFormat/>
    <w:rsid w:val="00B3682C"/>
    <w:rPr>
      <w:b/>
    </w:rPr>
  </w:style>
  <w:style w:type="character" w:styleId="Hyperlink">
    <w:name w:val="Hyperlink"/>
    <w:basedOn w:val="DefaultParagraphFont"/>
    <w:uiPriority w:val="99"/>
    <w:unhideWhenUsed/>
    <w:rsid w:val="00881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3537</Characters>
  <Application>Microsoft Office Word</Application>
  <DocSecurity>0</DocSecurity>
  <Lines>147</Lines>
  <Paragraphs>93</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CUADLT301 Develop basic dance analysis skills</dc:title>
  <dc:subject>Approved</dc:subject>
  <dc:creator>PwC’s Skills for Australia</dc:creator>
  <cp:keywords>Release: 2</cp:keywords>
  <dc:description>Review Date: 12 April 2008</dc:description>
  <cp:lastModifiedBy>HSD_TPCMSd.prod</cp:lastModifiedBy>
  <cp:revision>3</cp:revision>
  <dcterms:created xsi:type="dcterms:W3CDTF">2019-02-21T11:18:00Z</dcterms:created>
  <dcterms:modified xsi:type="dcterms:W3CDTF">2019-02-21T11:18:00Z</dcterms:modified>
</cp:coreProperties>
</file>