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22A4" w:rsidP="008D22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CUADLT301 Develop basic dance analysis skills</w:t>
      </w:r>
      <w:r>
        <w:fldChar w:fldCharType="end"/>
      </w:r>
    </w:p>
    <w:p w:rsidR="008D22A4" w:rsidP="008D22A4">
      <w:pPr>
        <w:pStyle w:val="Version"/>
        <w:sectPr w:rsidSect="00B756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75657" w:rsidP="00B75657">
      <w:pPr>
        <w:pStyle w:val="SuperHeading"/>
      </w:pPr>
      <w:r w:rsidRPr="00B75657">
        <w:t>Assessment Requirements for CUADLT301 Develop basic dance analysis skills</w:t>
      </w:r>
    </w:p>
    <w:p w:rsidR="00000000" w:rsidRPr="00B75657" w:rsidP="00B75657">
      <w:pPr>
        <w:pStyle w:val="Heading1"/>
      </w:pPr>
      <w:bookmarkStart w:id="1" w:name="O_804991"/>
      <w:bookmarkEnd w:id="1"/>
      <w:r w:rsidRPr="00B756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756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657" w:rsidP="00B75657">
            <w:pPr>
              <w:pStyle w:val="BodyText"/>
            </w:pPr>
            <w:r w:rsidRPr="00B7565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657">
            <w:pPr>
              <w:pStyle w:val="BodyText"/>
              <w:rPr>
                <w:lang w:val="en-NZ"/>
              </w:rPr>
            </w:pPr>
            <w:r w:rsidRPr="00B75657">
              <w:rPr>
                <w:rStyle w:val="SpecialBold"/>
              </w:rPr>
              <w:t>Comments</w:t>
            </w:r>
          </w:p>
        </w:tc>
      </w:tr>
      <w:tr w:rsidTr="00B756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657">
            <w:pPr>
              <w:pStyle w:val="BodyText"/>
              <w:rPr>
                <w:lang w:val="en-NZ"/>
              </w:rPr>
            </w:pPr>
            <w:r w:rsidRPr="00B75657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657">
            <w:pPr>
              <w:pStyle w:val="BodyText"/>
              <w:rPr>
                <w:lang w:val="en-NZ"/>
              </w:rPr>
            </w:pPr>
            <w:r w:rsidRPr="00B75657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B756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657">
            <w:pPr>
              <w:pStyle w:val="BodyText"/>
              <w:rPr>
                <w:lang w:val="en-NZ"/>
              </w:rPr>
            </w:pPr>
            <w:r w:rsidRPr="00B7565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657" w:rsidP="00B75657">
            <w:pPr>
              <w:pStyle w:val="BodyText"/>
            </w:pPr>
            <w:r w:rsidRPr="00B75657">
              <w:t xml:space="preserve">This version first released with CUA </w:t>
            </w:r>
            <w:r w:rsidRPr="00B75657">
              <w:t>Creative Arts and Culture Training Package version 1.0.</w:t>
            </w:r>
          </w:p>
        </w:tc>
      </w:tr>
    </w:tbl>
    <w:p w:rsidR="00000000" w:rsidRPr="00B75657" w:rsidP="00B75657">
      <w:pPr>
        <w:pStyle w:val="BodyText"/>
      </w:pPr>
    </w:p>
    <w:p w:rsidR="00000000" w:rsidRPr="00B75657" w:rsidP="00B75657">
      <w:pPr>
        <w:pStyle w:val="AllowPageBreak"/>
      </w:pPr>
    </w:p>
    <w:p w:rsidR="00000000" w:rsidRPr="00B75657" w:rsidP="00B75657">
      <w:pPr>
        <w:pStyle w:val="Heading1"/>
      </w:pPr>
      <w:bookmarkStart w:id="2" w:name="O_804990"/>
      <w:bookmarkEnd w:id="2"/>
      <w:r w:rsidRPr="00B75657">
        <w:t>Performance Evidence</w:t>
      </w:r>
    </w:p>
    <w:p w:rsidR="00000000" w:rsidRPr="00B75657" w:rsidP="008D22A4">
      <w:pPr>
        <w:pStyle w:val="BodyText"/>
      </w:pPr>
      <w:r w:rsidRPr="00B75657">
        <w:t>Evidence of the ability to:</w:t>
      </w:r>
    </w:p>
    <w:p w:rsidR="00000000" w:rsidRPr="00B75657" w:rsidP="00B75657">
      <w:pPr>
        <w:pStyle w:val="ListBullet"/>
      </w:pPr>
      <w:r w:rsidRPr="00B75657">
        <w:t>relate the terminology of dance analysis to observed performances</w:t>
      </w:r>
    </w:p>
    <w:p w:rsidR="00000000" w:rsidRPr="00B75657" w:rsidP="00B75657">
      <w:pPr>
        <w:pStyle w:val="ListBullet"/>
      </w:pPr>
      <w:r w:rsidRPr="00B75657">
        <w:t>apply dance analysis techniques to observed performances</w:t>
      </w:r>
    </w:p>
    <w:p w:rsidR="00000000" w:rsidRPr="00B75657" w:rsidP="00B75657">
      <w:pPr>
        <w:pStyle w:val="ListBullet"/>
      </w:pPr>
      <w:r w:rsidRPr="00B75657">
        <w:t>discuss dance analysis with peers</w:t>
      </w:r>
    </w:p>
    <w:p w:rsidR="00000000" w:rsidRPr="00B75657" w:rsidP="00B75657">
      <w:pPr>
        <w:pStyle w:val="ListBullet"/>
      </w:pPr>
      <w:r w:rsidRPr="00B75657">
        <w:t>use dance vocabulary correctly.</w:t>
      </w:r>
    </w:p>
    <w:p w:rsidR="00000000" w:rsidRPr="00B75657" w:rsidP="00B75657">
      <w:pPr>
        <w:pStyle w:val="BodyText"/>
      </w:pPr>
    </w:p>
    <w:p w:rsidR="00000000" w:rsidRPr="00B75657" w:rsidP="008D22A4">
      <w:pPr>
        <w:pStyle w:val="BodyText"/>
      </w:pPr>
      <w:r w:rsidRPr="00B75657">
        <w:t>Note: If a specific volume or frequency is not stated, then evidence must be provided for each of the above points at least once.</w:t>
      </w:r>
    </w:p>
    <w:p w:rsidR="00000000" w:rsidRPr="00B75657" w:rsidP="00B75657">
      <w:pPr>
        <w:pStyle w:val="Heading1"/>
      </w:pPr>
      <w:bookmarkStart w:id="3" w:name="O_804989"/>
      <w:bookmarkEnd w:id="3"/>
      <w:r w:rsidRPr="00B75657">
        <w:t>Knowledge Evidence</w:t>
      </w:r>
    </w:p>
    <w:p w:rsidR="00000000" w:rsidRPr="00B75657" w:rsidP="008D22A4">
      <w:pPr>
        <w:pStyle w:val="BodyText"/>
      </w:pPr>
      <w:r w:rsidRPr="00B75657">
        <w:t>To complete the unit re</w:t>
      </w:r>
      <w:r w:rsidRPr="00B75657">
        <w:t>quirements the individual must:</w:t>
      </w:r>
    </w:p>
    <w:p w:rsidR="00000000" w:rsidRPr="00B75657" w:rsidP="00B75657">
      <w:pPr>
        <w:pStyle w:val="ListBullet"/>
      </w:pPr>
      <w:r w:rsidRPr="00B75657">
        <w:t>explain the following principles that relate to physical movements and techniques:</w:t>
      </w:r>
    </w:p>
    <w:p w:rsidR="00000000" w:rsidRPr="00B75657" w:rsidP="00B75657">
      <w:pPr>
        <w:pStyle w:val="ListBullet2"/>
      </w:pPr>
      <w:r w:rsidRPr="00B75657">
        <w:t>effort theory, including time, weight, space and throw</w:t>
      </w:r>
    </w:p>
    <w:p w:rsidR="00000000" w:rsidRPr="00B75657" w:rsidP="00B75657">
      <w:pPr>
        <w:pStyle w:val="ListBullet2"/>
      </w:pPr>
      <w:r w:rsidRPr="00B75657">
        <w:t>extending</w:t>
      </w:r>
    </w:p>
    <w:p w:rsidR="00000000" w:rsidRPr="00B75657" w:rsidP="00B75657">
      <w:pPr>
        <w:pStyle w:val="ListBullet2"/>
      </w:pPr>
      <w:r w:rsidRPr="00B75657">
        <w:t>folding</w:t>
      </w:r>
    </w:p>
    <w:p w:rsidR="00000000" w:rsidRPr="00B75657" w:rsidP="00B75657">
      <w:pPr>
        <w:pStyle w:val="ListBullet2"/>
      </w:pPr>
      <w:r w:rsidRPr="00B75657">
        <w:t>relationship with gravity</w:t>
      </w:r>
    </w:p>
    <w:p w:rsidR="00000000" w:rsidRPr="00B75657" w:rsidP="00B75657">
      <w:pPr>
        <w:pStyle w:val="ListBullet2"/>
      </w:pPr>
      <w:r w:rsidRPr="00B75657">
        <w:t>rotating</w:t>
      </w:r>
    </w:p>
    <w:p w:rsidR="00000000" w:rsidRPr="00B75657" w:rsidP="00B75657">
      <w:pPr>
        <w:pStyle w:val="ListBullet2"/>
      </w:pPr>
      <w:r w:rsidRPr="00B75657">
        <w:t>shifting weight</w:t>
      </w:r>
    </w:p>
    <w:p w:rsidR="00000000" w:rsidRPr="00B75657" w:rsidP="00B75657">
      <w:pPr>
        <w:pStyle w:val="ListBullet2"/>
      </w:pPr>
      <w:r w:rsidRPr="00B75657">
        <w:t>spatial awareness</w:t>
      </w:r>
    </w:p>
    <w:p w:rsidR="00000000" w:rsidRPr="00B75657" w:rsidP="00B75657">
      <w:pPr>
        <w:pStyle w:val="ListBullet2"/>
      </w:pPr>
      <w:r w:rsidRPr="00B75657">
        <w:t>successional movement</w:t>
      </w:r>
    </w:p>
    <w:p w:rsidR="00000000" w:rsidRPr="00B75657" w:rsidP="00B75657">
      <w:pPr>
        <w:pStyle w:val="ListBullet"/>
      </w:pPr>
      <w:r w:rsidRPr="00B75657">
        <w:t>describe:</w:t>
      </w:r>
    </w:p>
    <w:p w:rsidR="00000000" w:rsidRPr="00B75657" w:rsidP="00B75657">
      <w:pPr>
        <w:pStyle w:val="ListBullet2"/>
      </w:pPr>
      <w:r w:rsidRPr="00B75657">
        <w:t>theories of dance analysis</w:t>
      </w:r>
    </w:p>
    <w:p w:rsidR="00000000" w:rsidRPr="00B75657" w:rsidP="00B75657">
      <w:pPr>
        <w:pStyle w:val="ListBullet2"/>
      </w:pPr>
      <w:r w:rsidRPr="00B75657">
        <w:t>dance styles and genres, and conventions relevant to analysis.</w:t>
      </w:r>
    </w:p>
    <w:p w:rsidR="00000000" w:rsidRPr="00B75657" w:rsidP="00B75657">
      <w:pPr>
        <w:pStyle w:val="AllowPageBreak"/>
      </w:pPr>
    </w:p>
    <w:p w:rsidR="00000000" w:rsidRPr="00B75657" w:rsidP="00B75657">
      <w:pPr>
        <w:pStyle w:val="Heading1"/>
      </w:pPr>
      <w:bookmarkStart w:id="4" w:name="O_804987"/>
      <w:bookmarkEnd w:id="4"/>
      <w:r w:rsidRPr="00B75657">
        <w:t>Assessment Conditions</w:t>
      </w:r>
    </w:p>
    <w:p w:rsidR="00000000" w:rsidRPr="00B75657" w:rsidP="008D22A4">
      <w:pPr>
        <w:pStyle w:val="BodyText"/>
      </w:pPr>
      <w:r w:rsidRPr="00B75657">
        <w:t xml:space="preserve">Assessment must be conducted in a safe environment where evidence gathered </w:t>
      </w:r>
      <w:r w:rsidRPr="00B75657">
        <w:t>demonstrates consistent performance of typical activities experienced in creative arts industry environments. The assessment environment must include access to opportunities to analyse dance performances with others.</w:t>
      </w:r>
    </w:p>
    <w:p w:rsidR="00000000" w:rsidRPr="00B75657" w:rsidP="008D22A4">
      <w:pPr>
        <w:pStyle w:val="BodyText"/>
      </w:pPr>
      <w:r w:rsidRPr="00B75657">
        <w:t>Assessors of this unit must satisfy th</w:t>
      </w:r>
      <w:r w:rsidRPr="00B75657">
        <w:t>e requirements for assessors in applicable vocational educational and training legislation, frameworks and/or standards.</w:t>
      </w:r>
    </w:p>
    <w:p w:rsidR="00000000" w:rsidRPr="00B75657" w:rsidP="00B75657">
      <w:pPr>
        <w:pStyle w:val="Heading1"/>
      </w:pPr>
      <w:bookmarkStart w:id="5" w:name="O_805000"/>
      <w:bookmarkEnd w:id="5"/>
      <w:r w:rsidRPr="00B75657">
        <w:t>Links</w:t>
      </w:r>
    </w:p>
    <w:p w:rsidR="00000000" w:rsidRPr="00B75657" w:rsidP="008D22A4">
      <w:pPr>
        <w:pStyle w:val="BodyText"/>
      </w:pPr>
      <w:r w:rsidRPr="00B7565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AE008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B75657" w:rsidP="00B75657"/>
    <w:sectPr w:rsidSect="00B756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6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657" w:rsidRPr="008D22A4" w:rsidP="008D22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6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2A4" w:rsidP="00B756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22A4" w:rsidP="00B756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D22A4" w:rsidP="00B756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6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2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5657" w:rsidRPr="008D22A4" w:rsidP="008D22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6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2A4" w:rsidRPr="002D2AF8" w:rsidP="00B756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CUADLT301 Develop basic dance analysis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8D22A4" w:rsidP="00B756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B650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308A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44D3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6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56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56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56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56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56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56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56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56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56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56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5657"/>
  </w:style>
  <w:style w:type="character" w:customStyle="1" w:styleId="Heading1Char">
    <w:name w:val="Heading 1 Char"/>
    <w:basedOn w:val="DefaultParagraphFont"/>
    <w:link w:val="Heading1"/>
    <w:rsid w:val="00B756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56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56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56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5657"/>
    <w:rPr>
      <w:b/>
      <w:spacing w:val="0"/>
    </w:rPr>
  </w:style>
  <w:style w:type="paragraph" w:styleId="ListBullet2">
    <w:name w:val="List Bullet 2"/>
    <w:basedOn w:val="List2"/>
    <w:rsid w:val="00B7565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56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56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56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56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56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56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56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56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56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56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56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56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56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56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56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56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56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56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56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56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56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56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56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56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56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56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56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56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56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56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56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56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56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56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5657"/>
    <w:rPr>
      <w:i/>
    </w:rPr>
  </w:style>
  <w:style w:type="paragraph" w:styleId="Caption">
    <w:name w:val="caption"/>
    <w:basedOn w:val="BodyText"/>
    <w:next w:val="Normal"/>
    <w:qFormat/>
    <w:rsid w:val="00B756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56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56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5657"/>
  </w:style>
  <w:style w:type="paragraph" w:styleId="TableofFigures">
    <w:name w:val="table of figures"/>
    <w:basedOn w:val="Normal"/>
    <w:next w:val="Normal"/>
    <w:semiHidden/>
    <w:rsid w:val="00B756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56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5657"/>
    <w:rPr>
      <w:rFonts w:ascii="Wingdings" w:hAnsi="Wingdings"/>
    </w:rPr>
  </w:style>
  <w:style w:type="paragraph" w:customStyle="1" w:styleId="TableHeading">
    <w:name w:val="Table Heading"/>
    <w:basedOn w:val="HeadingBase"/>
    <w:rsid w:val="00B756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5657"/>
    <w:rPr>
      <w:color w:val="0033CC"/>
      <w:u w:val="none"/>
    </w:rPr>
  </w:style>
  <w:style w:type="paragraph" w:customStyle="1" w:styleId="BodyTextRight">
    <w:name w:val="Body Text Right"/>
    <w:basedOn w:val="BodyText"/>
    <w:rsid w:val="00B756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56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56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56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56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56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5657"/>
    <w:rPr>
      <w:sz w:val="32"/>
    </w:rPr>
  </w:style>
  <w:style w:type="paragraph" w:customStyle="1" w:styleId="HeadingProcedure">
    <w:name w:val="Heading Procedure"/>
    <w:basedOn w:val="HeadingBase"/>
    <w:next w:val="Normal"/>
    <w:rsid w:val="00B756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5657"/>
    <w:pPr>
      <w:spacing w:before="60" w:after="60"/>
    </w:pPr>
  </w:style>
  <w:style w:type="paragraph" w:styleId="ListContinue">
    <w:name w:val="List Continue"/>
    <w:basedOn w:val="List"/>
    <w:rsid w:val="00B75657"/>
    <w:pPr>
      <w:ind w:firstLine="0"/>
    </w:pPr>
  </w:style>
  <w:style w:type="paragraph" w:customStyle="1" w:styleId="ListNote">
    <w:name w:val="List Note"/>
    <w:basedOn w:val="List"/>
    <w:rsid w:val="00B756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56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56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5657"/>
    <w:rPr>
      <w:rFonts w:ascii="Courier New" w:hAnsi="Courier New"/>
    </w:rPr>
  </w:style>
  <w:style w:type="paragraph" w:customStyle="1" w:styleId="NoteBullet">
    <w:name w:val="Note Bullet"/>
    <w:basedOn w:val="Note"/>
    <w:rsid w:val="00B756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56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56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56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56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56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56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5657"/>
    <w:rPr>
      <w:b/>
      <w:smallCaps/>
    </w:rPr>
  </w:style>
  <w:style w:type="paragraph" w:customStyle="1" w:styleId="TableListNumber">
    <w:name w:val="Table List Number"/>
    <w:basedOn w:val="ListNumber"/>
    <w:rsid w:val="00B756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56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5657"/>
    <w:pPr>
      <w:numPr>
        <w:numId w:val="9"/>
      </w:numPr>
    </w:pPr>
  </w:style>
  <w:style w:type="paragraph" w:customStyle="1" w:styleId="ListAlpha2">
    <w:name w:val="List Alpha 2"/>
    <w:basedOn w:val="List2"/>
    <w:rsid w:val="00B75657"/>
    <w:pPr>
      <w:numPr>
        <w:numId w:val="8"/>
      </w:numPr>
    </w:pPr>
  </w:style>
  <w:style w:type="paragraph" w:styleId="List2">
    <w:name w:val="List 2"/>
    <w:basedOn w:val="BodyText"/>
    <w:rsid w:val="00B756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56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56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56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56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56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5657"/>
    <w:pPr>
      <w:numPr>
        <w:numId w:val="4"/>
      </w:numPr>
    </w:pPr>
  </w:style>
  <w:style w:type="paragraph" w:styleId="ListContinue2">
    <w:name w:val="List Continue 2"/>
    <w:basedOn w:val="List2"/>
    <w:rsid w:val="00B75657"/>
    <w:pPr>
      <w:ind w:firstLine="0"/>
    </w:pPr>
  </w:style>
  <w:style w:type="paragraph" w:styleId="ListContinue3">
    <w:name w:val="List Continue 3"/>
    <w:basedOn w:val="List3"/>
    <w:rsid w:val="00B75657"/>
    <w:pPr>
      <w:ind w:left="1021" w:firstLine="0"/>
    </w:pPr>
  </w:style>
  <w:style w:type="paragraph" w:styleId="ListContinue4">
    <w:name w:val="List Continue 4"/>
    <w:basedOn w:val="List4"/>
    <w:rsid w:val="00B75657"/>
    <w:pPr>
      <w:ind w:firstLine="0"/>
    </w:pPr>
  </w:style>
  <w:style w:type="paragraph" w:styleId="ListContinue5">
    <w:name w:val="List Continue 5"/>
    <w:basedOn w:val="List5"/>
    <w:rsid w:val="00B75657"/>
    <w:pPr>
      <w:ind w:firstLine="0"/>
    </w:pPr>
  </w:style>
  <w:style w:type="paragraph" w:styleId="ListNumber3">
    <w:name w:val="List Number 3"/>
    <w:basedOn w:val="List3"/>
    <w:rsid w:val="00B75657"/>
    <w:pPr>
      <w:numPr>
        <w:numId w:val="5"/>
      </w:numPr>
    </w:pPr>
  </w:style>
  <w:style w:type="paragraph" w:styleId="ListNumber4">
    <w:name w:val="List Number 4"/>
    <w:basedOn w:val="List4"/>
    <w:rsid w:val="00B75657"/>
    <w:pPr>
      <w:numPr>
        <w:numId w:val="6"/>
      </w:numPr>
    </w:pPr>
  </w:style>
  <w:style w:type="paragraph" w:styleId="ListNumber5">
    <w:name w:val="List Number 5"/>
    <w:basedOn w:val="List5"/>
    <w:rsid w:val="00B75657"/>
    <w:pPr>
      <w:numPr>
        <w:numId w:val="7"/>
      </w:numPr>
    </w:pPr>
  </w:style>
  <w:style w:type="paragraph" w:styleId="BlockText">
    <w:name w:val="Block Text"/>
    <w:basedOn w:val="Normal"/>
    <w:rsid w:val="00B756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56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5657"/>
    <w:rPr>
      <w:sz w:val="16"/>
      <w:vertAlign w:val="superscript"/>
    </w:rPr>
  </w:style>
  <w:style w:type="character" w:customStyle="1" w:styleId="Symbols">
    <w:name w:val="Symbols"/>
    <w:basedOn w:val="DefaultParagraphFont"/>
    <w:rsid w:val="00B75657"/>
    <w:rPr>
      <w:rFonts w:ascii="Symbol" w:hAnsi="Symbol"/>
    </w:rPr>
  </w:style>
  <w:style w:type="character" w:customStyle="1" w:styleId="MenuOptions">
    <w:name w:val="Menu Options"/>
    <w:basedOn w:val="DefaultParagraphFont"/>
    <w:rsid w:val="00B756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5657"/>
    <w:rPr>
      <w:b/>
    </w:rPr>
  </w:style>
  <w:style w:type="character" w:customStyle="1" w:styleId="Underlined">
    <w:name w:val="Underlined"/>
    <w:basedOn w:val="DefaultParagraphFont"/>
    <w:rsid w:val="00B75657"/>
    <w:rPr>
      <w:u w:val="single"/>
    </w:rPr>
  </w:style>
  <w:style w:type="paragraph" w:customStyle="1" w:styleId="TableBodyTextRight">
    <w:name w:val="Table Body Text Right"/>
    <w:basedOn w:val="TableBodyText"/>
    <w:rsid w:val="00B756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5657"/>
    <w:rPr>
      <w:sz w:val="18"/>
    </w:rPr>
  </w:style>
  <w:style w:type="paragraph" w:customStyle="1" w:styleId="BodySmallRight">
    <w:name w:val="Body Small Right"/>
    <w:basedOn w:val="BodyTextRight"/>
    <w:rsid w:val="00B75657"/>
    <w:rPr>
      <w:sz w:val="18"/>
      <w:szCs w:val="18"/>
    </w:rPr>
  </w:style>
  <w:style w:type="paragraph" w:customStyle="1" w:styleId="MarginEdition">
    <w:name w:val="Margin Edition"/>
    <w:basedOn w:val="MarginNote"/>
    <w:rsid w:val="00B756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5657"/>
    <w:rPr>
      <w:sz w:val="2"/>
      <w:szCs w:val="2"/>
    </w:rPr>
  </w:style>
  <w:style w:type="character" w:customStyle="1" w:styleId="Small">
    <w:name w:val="Small"/>
    <w:basedOn w:val="DefaultParagraphFont"/>
    <w:rsid w:val="00B75657"/>
    <w:rPr>
      <w:sz w:val="16"/>
    </w:rPr>
  </w:style>
  <w:style w:type="paragraph" w:customStyle="1" w:styleId="WideTable">
    <w:name w:val="Wide Table"/>
    <w:basedOn w:val="Normal"/>
    <w:rsid w:val="00B756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5657"/>
  </w:style>
  <w:style w:type="paragraph" w:styleId="Quote">
    <w:name w:val="Quote"/>
    <w:basedOn w:val="Heading1"/>
    <w:link w:val="QuoteChar"/>
    <w:qFormat/>
    <w:rsid w:val="00B756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56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5657"/>
    <w:pPr>
      <w:pageBreakBefore/>
    </w:pPr>
  </w:style>
  <w:style w:type="paragraph" w:customStyle="1" w:styleId="Border">
    <w:name w:val="Border"/>
    <w:basedOn w:val="Normal"/>
    <w:qFormat/>
    <w:rsid w:val="00B756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56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6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6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56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56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56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56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56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5657"/>
    <w:rPr>
      <w:u w:val="single"/>
    </w:rPr>
  </w:style>
  <w:style w:type="character" w:customStyle="1" w:styleId="BoldandItalics">
    <w:name w:val="Bold and Italics"/>
    <w:qFormat/>
    <w:rsid w:val="00B75657"/>
    <w:rPr>
      <w:b/>
      <w:i/>
      <w:u w:val="none"/>
    </w:rPr>
  </w:style>
  <w:style w:type="paragraph" w:styleId="BalloonText">
    <w:name w:val="Balloon Text"/>
    <w:basedOn w:val="Normal"/>
    <w:link w:val="BalloonTextChar"/>
    <w:rsid w:val="00B756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56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56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56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56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56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5657"/>
    <w:pPr>
      <w:spacing w:before="0" w:after="0"/>
    </w:pPr>
  </w:style>
  <w:style w:type="paragraph" w:customStyle="1" w:styleId="BodyTextBold">
    <w:name w:val="Body Text Bold"/>
    <w:basedOn w:val="BodyText"/>
    <w:qFormat/>
    <w:rsid w:val="00B75657"/>
    <w:rPr>
      <w:b/>
    </w:rPr>
  </w:style>
  <w:style w:type="character" w:styleId="Hyperlink">
    <w:name w:val="Hyperlink"/>
    <w:basedOn w:val="DefaultParagraphFont"/>
    <w:uiPriority w:val="99"/>
    <w:unhideWhenUsed/>
    <w:rsid w:val="008D22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1857</Characters>
  <Application>Microsoft Office Word</Application>
  <DocSecurity>0</DocSecurity>
  <Lines>66</Lines>
  <Paragraphs>44</Paragraphs>
  <ScaleCrop>false</ScaleCrop>
  <Company>Author-it Software Corporation Ltd.</Company>
  <LinksUpToDate>false</LinksUpToDate>
  <CharactersWithSpaces>2086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CUADLT301 Develop basic dance analysis skills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2019-02-21T11:50:00Z</dcterms:created>
  <dcterms:modified xsi:type="dcterms:W3CDTF">2019-02-21T11:50:00Z</dcterms:modified>
</cp:coreProperties>
</file>