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BF3" w:rsidP="007C1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CUADIG517 Design digital simulations</w:t>
      </w:r>
      <w:r>
        <w:fldChar w:fldCharType="end"/>
      </w:r>
    </w:p>
    <w:p w:rsidR="007C1BF3" w:rsidP="007C1BF3">
      <w:pPr>
        <w:pStyle w:val="Version"/>
        <w:sectPr w:rsidSect="008C2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42F" w:rsidP="008C242F">
      <w:pPr>
        <w:pStyle w:val="SuperHeading"/>
      </w:pPr>
      <w:r w:rsidRPr="008C242F">
        <w:t>Assessment Requirements for CUADIG517 Design digital simulations</w:t>
      </w:r>
    </w:p>
    <w:p w:rsidR="00000000" w:rsidRPr="008C242F" w:rsidP="008C242F">
      <w:pPr>
        <w:pStyle w:val="Heading1"/>
      </w:pPr>
      <w:bookmarkStart w:id="1" w:name="O_1148471"/>
      <w:bookmarkEnd w:id="1"/>
      <w:r w:rsidRPr="008C2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2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42F" w:rsidP="008C242F">
            <w:pPr>
              <w:pStyle w:val="BodyText"/>
            </w:pPr>
            <w:r w:rsidRPr="008C24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42F">
            <w:pPr>
              <w:pStyle w:val="BodyText"/>
              <w:rPr>
                <w:lang w:val="en-NZ"/>
              </w:rPr>
            </w:pPr>
            <w:r w:rsidRPr="008C242F">
              <w:rPr>
                <w:rStyle w:val="SpecialBold"/>
              </w:rPr>
              <w:t>Comments</w:t>
            </w:r>
          </w:p>
        </w:tc>
      </w:tr>
      <w:tr w:rsidTr="008C2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42F">
            <w:pPr>
              <w:pStyle w:val="BodyText"/>
              <w:rPr>
                <w:lang w:val="en-NZ"/>
              </w:rPr>
            </w:pPr>
            <w:r w:rsidRPr="008C24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42F" w:rsidP="008C242F">
            <w:pPr>
              <w:pStyle w:val="BodyText"/>
            </w:pPr>
            <w:r w:rsidRPr="008C242F">
              <w:t>This version first released with CUA Creative Arts and Culture Training Package version 5.0.</w:t>
            </w:r>
          </w:p>
        </w:tc>
      </w:tr>
    </w:tbl>
    <w:p w:rsidR="00000000" w:rsidRPr="008C242F" w:rsidP="008C242F">
      <w:pPr>
        <w:pStyle w:val="List"/>
      </w:pPr>
    </w:p>
    <w:p w:rsidR="00000000" w:rsidRPr="008C242F" w:rsidP="008C242F">
      <w:pPr>
        <w:pStyle w:val="AllowPageBreak"/>
      </w:pPr>
    </w:p>
    <w:p w:rsidR="00000000" w:rsidRPr="008C242F" w:rsidP="008C242F">
      <w:pPr>
        <w:pStyle w:val="Heading1"/>
      </w:pPr>
      <w:bookmarkStart w:id="2" w:name="O_1148474"/>
      <w:bookmarkEnd w:id="2"/>
      <w:r w:rsidRPr="008C242F">
        <w:t>Performance Evidence</w:t>
      </w:r>
    </w:p>
    <w:p w:rsidR="00000000" w:rsidRPr="008C242F" w:rsidP="007C1BF3">
      <w:pPr>
        <w:pStyle w:val="BodyText"/>
      </w:pPr>
      <w:r w:rsidRPr="008C242F">
        <w:t>The candidate must demonstrate the ability to complete the tasks outlined in the elements, performance criteria and foundation skills of this unit, including evidence of the ability to:</w:t>
      </w:r>
    </w:p>
    <w:p w:rsidR="00000000" w:rsidRPr="008C242F" w:rsidP="008C242F">
      <w:pPr>
        <w:pStyle w:val="ListBullet"/>
      </w:pPr>
      <w:r w:rsidRPr="008C242F">
        <w:t>design at least two examples of digital simulati</w:t>
      </w:r>
      <w:r w:rsidRPr="008C242F">
        <w:t>ons according to different project briefs.</w:t>
      </w:r>
    </w:p>
    <w:p w:rsidR="00000000" w:rsidRPr="008C242F" w:rsidP="007C1BF3">
      <w:pPr>
        <w:pStyle w:val="BodyText"/>
      </w:pPr>
      <w:r w:rsidRPr="008C242F">
        <w:t>In the course of the above, the candidate must:</w:t>
      </w:r>
    </w:p>
    <w:p w:rsidR="00000000" w:rsidRPr="008C242F" w:rsidP="008C242F">
      <w:pPr>
        <w:pStyle w:val="ListBullet"/>
      </w:pPr>
      <w:r w:rsidRPr="008C242F">
        <w:t>research and generate ideas for technically feasible simulations that meet target audience requirements</w:t>
      </w:r>
    </w:p>
    <w:p w:rsidR="00000000" w:rsidRPr="008C242F" w:rsidP="008C242F">
      <w:pPr>
        <w:pStyle w:val="ListBullet"/>
      </w:pPr>
      <w:r w:rsidRPr="008C242F">
        <w:t>develop draft design specifications for digital simulations that are clear, detailed and technically feasible</w:t>
      </w:r>
    </w:p>
    <w:p w:rsidR="00000000" w:rsidRPr="008C242F" w:rsidP="008C242F">
      <w:pPr>
        <w:pStyle w:val="ListBullet"/>
      </w:pPr>
      <w:r w:rsidRPr="008C242F">
        <w:t xml:space="preserve">review and seek feedback from required personnel and produce final design specifications. </w:t>
      </w:r>
    </w:p>
    <w:p w:rsidR="00000000" w:rsidRPr="008C242F" w:rsidP="008C242F">
      <w:pPr>
        <w:pStyle w:val="AllowPageBreak"/>
      </w:pPr>
    </w:p>
    <w:p w:rsidR="00000000" w:rsidRPr="008C242F" w:rsidP="008C242F">
      <w:pPr>
        <w:pStyle w:val="Heading1"/>
      </w:pPr>
      <w:bookmarkStart w:id="3" w:name="O_1148473"/>
      <w:bookmarkEnd w:id="3"/>
      <w:r w:rsidRPr="008C242F">
        <w:t>Knowledge Evidence</w:t>
      </w:r>
    </w:p>
    <w:p w:rsidR="00000000" w:rsidRPr="008C242F" w:rsidP="007C1BF3">
      <w:pPr>
        <w:pStyle w:val="BodyText"/>
      </w:pPr>
      <w:r w:rsidRPr="008C242F">
        <w:t>The candidate mus</w:t>
      </w:r>
      <w:r w:rsidRPr="008C242F">
        <w:t>t be able to demonstrate knowledge to complete the tasks outlined in the elements, performance criteria and foundation skills of this unit, including knowledge of:</w:t>
      </w:r>
    </w:p>
    <w:p w:rsidR="00000000" w:rsidRPr="008C242F" w:rsidP="008C242F">
      <w:pPr>
        <w:pStyle w:val="ListBullet"/>
      </w:pPr>
      <w:r w:rsidRPr="008C242F">
        <w:t>typical formats and documentation for presenting simulation designs</w:t>
      </w:r>
    </w:p>
    <w:p w:rsidR="00000000" w:rsidRPr="008C242F" w:rsidP="008C242F">
      <w:pPr>
        <w:pStyle w:val="ListBullet"/>
      </w:pPr>
      <w:r w:rsidRPr="008C242F">
        <w:t xml:space="preserve">strategies to evaluate </w:t>
      </w:r>
      <w:r w:rsidRPr="008C242F">
        <w:t>designs and respond to feedback to improve designs</w:t>
      </w:r>
    </w:p>
    <w:p w:rsidR="00000000" w:rsidRPr="008C242F" w:rsidP="008C242F">
      <w:pPr>
        <w:pStyle w:val="ListBullet"/>
      </w:pPr>
      <w:r w:rsidRPr="008C242F">
        <w:t>technical parameters of digital simulations, including:</w:t>
      </w:r>
    </w:p>
    <w:p w:rsidR="00000000" w:rsidRPr="008C242F" w:rsidP="008C242F">
      <w:pPr>
        <w:pStyle w:val="ListBullet2"/>
      </w:pPr>
      <w:r w:rsidRPr="008C242F">
        <w:t>algorithms</w:t>
      </w:r>
    </w:p>
    <w:p w:rsidR="00000000" w:rsidRPr="008C242F" w:rsidP="008C242F">
      <w:pPr>
        <w:pStyle w:val="ListBullet2"/>
      </w:pPr>
      <w:r w:rsidRPr="008C242F">
        <w:t>rules</w:t>
      </w:r>
    </w:p>
    <w:p w:rsidR="00000000" w:rsidRPr="008C242F" w:rsidP="008C242F">
      <w:pPr>
        <w:pStyle w:val="ListBullet2"/>
      </w:pPr>
      <w:r w:rsidRPr="008C242F">
        <w:t>laws</w:t>
      </w:r>
    </w:p>
    <w:p w:rsidR="00000000" w:rsidRPr="008C242F" w:rsidP="008C242F">
      <w:pPr>
        <w:pStyle w:val="ListBullet2"/>
      </w:pPr>
      <w:r w:rsidRPr="008C242F">
        <w:t>physical &amp; mathematical formulae</w:t>
      </w:r>
    </w:p>
    <w:p w:rsidR="00000000" w:rsidRPr="008C242F" w:rsidP="008C242F">
      <w:pPr>
        <w:pStyle w:val="ListBullet"/>
      </w:pPr>
      <w:r w:rsidRPr="008C242F">
        <w:t>authoring tools used for digital simulations</w:t>
      </w:r>
    </w:p>
    <w:p w:rsidR="00000000" w:rsidRPr="008C242F" w:rsidP="008C242F">
      <w:pPr>
        <w:pStyle w:val="ListBullet"/>
      </w:pPr>
      <w:r w:rsidRPr="008C242F">
        <w:t>user interfaces used for digital simulations</w:t>
      </w:r>
    </w:p>
    <w:p w:rsidR="00000000" w:rsidRPr="008C242F" w:rsidP="008C242F">
      <w:pPr>
        <w:pStyle w:val="ListBullet"/>
      </w:pPr>
      <w:r w:rsidRPr="008C242F">
        <w:t>ways that technical parameters represent real world processes</w:t>
      </w:r>
    </w:p>
    <w:p w:rsidR="00000000" w:rsidRPr="008C242F" w:rsidP="008C242F">
      <w:pPr>
        <w:pStyle w:val="ListBullet"/>
      </w:pPr>
      <w:r w:rsidRPr="008C242F">
        <w:t>common delivery platforms of simulations</w:t>
      </w:r>
    </w:p>
    <w:p w:rsidR="00000000" w:rsidRPr="008C242F" w:rsidP="008C242F">
      <w:pPr>
        <w:pStyle w:val="ListBullet"/>
      </w:pPr>
      <w:r w:rsidRPr="008C242F">
        <w:t>how intellectual property rights are managed in design of digital simulations.</w:t>
      </w:r>
    </w:p>
    <w:p w:rsidR="00000000" w:rsidRPr="008C242F" w:rsidP="008C242F">
      <w:pPr>
        <w:pStyle w:val="AllowPageBreak"/>
      </w:pPr>
    </w:p>
    <w:p w:rsidR="00000000" w:rsidRPr="008C242F" w:rsidP="008C242F">
      <w:pPr>
        <w:pStyle w:val="Heading1"/>
      </w:pPr>
      <w:bookmarkStart w:id="4" w:name="O_1148472"/>
      <w:bookmarkEnd w:id="4"/>
      <w:r w:rsidRPr="008C242F">
        <w:t>Assessment Conditions</w:t>
      </w:r>
    </w:p>
    <w:p w:rsidR="00000000" w:rsidRPr="008C242F" w:rsidP="007C1BF3">
      <w:pPr>
        <w:pStyle w:val="BodyText"/>
      </w:pPr>
      <w:r w:rsidRPr="008C242F">
        <w:t>Skills in this unit must be demon</w:t>
      </w:r>
      <w:r w:rsidRPr="008C242F">
        <w:t>strated in a workplace or simulated environment where the conditions are typical of those in a working environment in this industry.</w:t>
      </w:r>
    </w:p>
    <w:p w:rsidR="00000000" w:rsidRPr="008C242F" w:rsidP="007C1BF3">
      <w:pPr>
        <w:pStyle w:val="BodyText"/>
      </w:pPr>
      <w:r w:rsidRPr="008C242F">
        <w:t>This includes access to:</w:t>
      </w:r>
    </w:p>
    <w:p w:rsidR="00000000" w:rsidRPr="008C242F" w:rsidP="008C242F">
      <w:pPr>
        <w:pStyle w:val="ListBullet"/>
      </w:pPr>
      <w:r w:rsidRPr="008C242F">
        <w:t>briefs for digital simulations on which designs can be based</w:t>
      </w:r>
    </w:p>
    <w:p w:rsidR="00000000" w:rsidRPr="008C242F" w:rsidP="008C242F">
      <w:pPr>
        <w:pStyle w:val="ListBullet"/>
      </w:pPr>
      <w:r w:rsidRPr="008C242F">
        <w:t>access to real-world environments to</w:t>
      </w:r>
      <w:r w:rsidRPr="008C242F">
        <w:t xml:space="preserve"> be simulated</w:t>
      </w:r>
    </w:p>
    <w:p w:rsidR="00000000" w:rsidRPr="008C242F" w:rsidP="008C242F">
      <w:pPr>
        <w:pStyle w:val="ListBullet"/>
      </w:pPr>
      <w:r w:rsidRPr="008C242F">
        <w:t>facilities and resources to develop design simulations</w:t>
      </w:r>
    </w:p>
    <w:p w:rsidR="00000000" w:rsidRPr="008C242F" w:rsidP="008C242F">
      <w:pPr>
        <w:pStyle w:val="ListBullet"/>
      </w:pPr>
      <w:r w:rsidRPr="008C242F">
        <w:t>interaction with others required to demonstrate the performance evidence.</w:t>
      </w:r>
    </w:p>
    <w:p w:rsidR="00000000" w:rsidRPr="008C242F" w:rsidP="007C1BF3">
      <w:pPr>
        <w:pStyle w:val="BodyText"/>
      </w:pPr>
      <w:r w:rsidRPr="008C242F">
        <w:t>Assessors of this unit must satisfy the requirements for assessors in applicable vocational educational and train</w:t>
      </w:r>
      <w:r w:rsidRPr="008C242F">
        <w:t>ing legislation, frameworks and/or standards.</w:t>
      </w:r>
    </w:p>
    <w:p w:rsidR="00000000" w:rsidRPr="008C242F" w:rsidP="008C242F">
      <w:pPr>
        <w:pStyle w:val="Heading1"/>
      </w:pPr>
      <w:bookmarkStart w:id="5" w:name="O_1148470"/>
      <w:bookmarkEnd w:id="5"/>
      <w:r w:rsidRPr="008C242F">
        <w:t>Links</w:t>
      </w:r>
    </w:p>
    <w:p w:rsidR="00000000" w:rsidRPr="008C242F" w:rsidP="007C1BF3">
      <w:pPr>
        <w:pStyle w:val="BodyText"/>
      </w:pPr>
      <w:r w:rsidRPr="008C2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3E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242F" w:rsidP="008C242F"/>
    <w:sectPr w:rsidSect="008C2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2F" w:rsidRPr="007C1BF3" w:rsidP="007C1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F3" w:rsidP="008C2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1BF3" w:rsidP="008C2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C1BF3" w:rsidP="008C2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42F" w:rsidRPr="007C1BF3" w:rsidP="007C1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BF3" w:rsidRPr="002D2AF8" w:rsidP="008C2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CUADIG517 Design digital simulations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C1BF3" w:rsidP="008C2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69D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C6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58E1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42F"/>
  </w:style>
  <w:style w:type="character" w:customStyle="1" w:styleId="Heading1Char">
    <w:name w:val="Heading 1 Char"/>
    <w:basedOn w:val="DefaultParagraphFont"/>
    <w:link w:val="Heading1"/>
    <w:rsid w:val="008C2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4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4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242F"/>
    <w:rPr>
      <w:b/>
      <w:spacing w:val="0"/>
    </w:rPr>
  </w:style>
  <w:style w:type="paragraph" w:styleId="ListBullet2">
    <w:name w:val="List Bullet 2"/>
    <w:basedOn w:val="List2"/>
    <w:rsid w:val="008C24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2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4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2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42F"/>
    <w:rPr>
      <w:i/>
    </w:rPr>
  </w:style>
  <w:style w:type="paragraph" w:styleId="Caption">
    <w:name w:val="caption"/>
    <w:basedOn w:val="BodyText"/>
    <w:next w:val="Normal"/>
    <w:qFormat/>
    <w:rsid w:val="008C2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42F"/>
  </w:style>
  <w:style w:type="paragraph" w:styleId="TableofFigures">
    <w:name w:val="table of figures"/>
    <w:basedOn w:val="Normal"/>
    <w:next w:val="Normal"/>
    <w:semiHidden/>
    <w:rsid w:val="008C2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42F"/>
    <w:rPr>
      <w:rFonts w:ascii="Wingdings" w:hAnsi="Wingdings"/>
    </w:rPr>
  </w:style>
  <w:style w:type="paragraph" w:customStyle="1" w:styleId="TableHeading">
    <w:name w:val="Table Heading"/>
    <w:basedOn w:val="HeadingBase"/>
    <w:rsid w:val="008C2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42F"/>
    <w:rPr>
      <w:color w:val="0033CC"/>
      <w:u w:val="none"/>
    </w:rPr>
  </w:style>
  <w:style w:type="paragraph" w:customStyle="1" w:styleId="BodyTextRight">
    <w:name w:val="Body Text Right"/>
    <w:basedOn w:val="BodyText"/>
    <w:rsid w:val="008C2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42F"/>
    <w:rPr>
      <w:sz w:val="32"/>
    </w:rPr>
  </w:style>
  <w:style w:type="paragraph" w:customStyle="1" w:styleId="HeadingProcedure">
    <w:name w:val="Heading Procedure"/>
    <w:basedOn w:val="HeadingBase"/>
    <w:next w:val="Normal"/>
    <w:rsid w:val="008C2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42F"/>
    <w:pPr>
      <w:spacing w:before="60" w:after="60"/>
    </w:pPr>
  </w:style>
  <w:style w:type="paragraph" w:styleId="ListContinue">
    <w:name w:val="List Continue"/>
    <w:basedOn w:val="List"/>
    <w:rsid w:val="008C242F"/>
    <w:pPr>
      <w:ind w:firstLine="0"/>
    </w:pPr>
  </w:style>
  <w:style w:type="paragraph" w:customStyle="1" w:styleId="ListNote">
    <w:name w:val="List Note"/>
    <w:basedOn w:val="List"/>
    <w:rsid w:val="008C2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42F"/>
    <w:rPr>
      <w:rFonts w:ascii="Courier New" w:hAnsi="Courier New"/>
    </w:rPr>
  </w:style>
  <w:style w:type="paragraph" w:customStyle="1" w:styleId="NoteBullet">
    <w:name w:val="Note Bullet"/>
    <w:basedOn w:val="Note"/>
    <w:rsid w:val="008C2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42F"/>
    <w:rPr>
      <w:b/>
      <w:smallCaps/>
    </w:rPr>
  </w:style>
  <w:style w:type="paragraph" w:customStyle="1" w:styleId="TableListNumber">
    <w:name w:val="Table List Number"/>
    <w:basedOn w:val="ListNumber"/>
    <w:rsid w:val="008C2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42F"/>
    <w:pPr>
      <w:numPr>
        <w:numId w:val="9"/>
      </w:numPr>
    </w:pPr>
  </w:style>
  <w:style w:type="paragraph" w:customStyle="1" w:styleId="ListAlpha2">
    <w:name w:val="List Alpha 2"/>
    <w:basedOn w:val="List2"/>
    <w:rsid w:val="008C242F"/>
    <w:pPr>
      <w:numPr>
        <w:numId w:val="8"/>
      </w:numPr>
    </w:pPr>
  </w:style>
  <w:style w:type="paragraph" w:styleId="List2">
    <w:name w:val="List 2"/>
    <w:basedOn w:val="BodyText"/>
    <w:rsid w:val="008C2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42F"/>
    <w:pPr>
      <w:numPr>
        <w:numId w:val="4"/>
      </w:numPr>
    </w:pPr>
  </w:style>
  <w:style w:type="paragraph" w:styleId="ListContinue2">
    <w:name w:val="List Continue 2"/>
    <w:basedOn w:val="List2"/>
    <w:rsid w:val="008C242F"/>
    <w:pPr>
      <w:ind w:firstLine="0"/>
    </w:pPr>
  </w:style>
  <w:style w:type="paragraph" w:styleId="ListContinue3">
    <w:name w:val="List Continue 3"/>
    <w:basedOn w:val="List3"/>
    <w:rsid w:val="008C242F"/>
    <w:pPr>
      <w:ind w:left="1021" w:firstLine="0"/>
    </w:pPr>
  </w:style>
  <w:style w:type="paragraph" w:styleId="ListContinue4">
    <w:name w:val="List Continue 4"/>
    <w:basedOn w:val="List4"/>
    <w:rsid w:val="008C242F"/>
    <w:pPr>
      <w:ind w:firstLine="0"/>
    </w:pPr>
  </w:style>
  <w:style w:type="paragraph" w:styleId="ListContinue5">
    <w:name w:val="List Continue 5"/>
    <w:basedOn w:val="List5"/>
    <w:rsid w:val="008C242F"/>
    <w:pPr>
      <w:ind w:firstLine="0"/>
    </w:pPr>
  </w:style>
  <w:style w:type="paragraph" w:styleId="ListNumber3">
    <w:name w:val="List Number 3"/>
    <w:basedOn w:val="List3"/>
    <w:rsid w:val="008C242F"/>
    <w:pPr>
      <w:numPr>
        <w:numId w:val="5"/>
      </w:numPr>
    </w:pPr>
  </w:style>
  <w:style w:type="paragraph" w:styleId="ListNumber4">
    <w:name w:val="List Number 4"/>
    <w:basedOn w:val="List4"/>
    <w:rsid w:val="008C242F"/>
    <w:pPr>
      <w:numPr>
        <w:numId w:val="6"/>
      </w:numPr>
    </w:pPr>
  </w:style>
  <w:style w:type="paragraph" w:styleId="ListNumber5">
    <w:name w:val="List Number 5"/>
    <w:basedOn w:val="List5"/>
    <w:rsid w:val="008C242F"/>
    <w:pPr>
      <w:numPr>
        <w:numId w:val="7"/>
      </w:numPr>
    </w:pPr>
  </w:style>
  <w:style w:type="paragraph" w:styleId="BlockText">
    <w:name w:val="Block Text"/>
    <w:basedOn w:val="Normal"/>
    <w:rsid w:val="008C2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42F"/>
    <w:rPr>
      <w:sz w:val="16"/>
      <w:vertAlign w:val="superscript"/>
    </w:rPr>
  </w:style>
  <w:style w:type="character" w:customStyle="1" w:styleId="Symbols">
    <w:name w:val="Symbols"/>
    <w:basedOn w:val="DefaultParagraphFont"/>
    <w:rsid w:val="008C242F"/>
    <w:rPr>
      <w:rFonts w:ascii="Symbol" w:hAnsi="Symbol"/>
    </w:rPr>
  </w:style>
  <w:style w:type="character" w:customStyle="1" w:styleId="MenuOptions">
    <w:name w:val="Menu Options"/>
    <w:basedOn w:val="DefaultParagraphFont"/>
    <w:rsid w:val="008C2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42F"/>
    <w:rPr>
      <w:b/>
    </w:rPr>
  </w:style>
  <w:style w:type="character" w:customStyle="1" w:styleId="Underlined">
    <w:name w:val="Underlined"/>
    <w:basedOn w:val="DefaultParagraphFont"/>
    <w:rsid w:val="008C242F"/>
    <w:rPr>
      <w:u w:val="single"/>
    </w:rPr>
  </w:style>
  <w:style w:type="paragraph" w:customStyle="1" w:styleId="TableBodyTextRight">
    <w:name w:val="Table Body Text Right"/>
    <w:basedOn w:val="TableBodyText"/>
    <w:rsid w:val="008C2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42F"/>
    <w:rPr>
      <w:sz w:val="18"/>
    </w:rPr>
  </w:style>
  <w:style w:type="paragraph" w:customStyle="1" w:styleId="BodySmallRight">
    <w:name w:val="Body Small Right"/>
    <w:basedOn w:val="BodyTextRight"/>
    <w:rsid w:val="008C242F"/>
    <w:rPr>
      <w:sz w:val="18"/>
      <w:szCs w:val="18"/>
    </w:rPr>
  </w:style>
  <w:style w:type="paragraph" w:customStyle="1" w:styleId="MarginEdition">
    <w:name w:val="Margin Edition"/>
    <w:basedOn w:val="MarginNote"/>
    <w:rsid w:val="008C2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42F"/>
    <w:rPr>
      <w:sz w:val="2"/>
      <w:szCs w:val="2"/>
    </w:rPr>
  </w:style>
  <w:style w:type="character" w:customStyle="1" w:styleId="Small">
    <w:name w:val="Small"/>
    <w:basedOn w:val="DefaultParagraphFont"/>
    <w:rsid w:val="008C242F"/>
    <w:rPr>
      <w:sz w:val="16"/>
    </w:rPr>
  </w:style>
  <w:style w:type="paragraph" w:customStyle="1" w:styleId="WideTable">
    <w:name w:val="Wide Table"/>
    <w:basedOn w:val="Normal"/>
    <w:rsid w:val="008C2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42F"/>
  </w:style>
  <w:style w:type="paragraph" w:styleId="Quote">
    <w:name w:val="Quote"/>
    <w:basedOn w:val="Heading1"/>
    <w:link w:val="QuoteChar"/>
    <w:qFormat/>
    <w:rsid w:val="008C2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42F"/>
    <w:pPr>
      <w:pageBreakBefore/>
    </w:pPr>
  </w:style>
  <w:style w:type="paragraph" w:customStyle="1" w:styleId="Border">
    <w:name w:val="Border"/>
    <w:basedOn w:val="Normal"/>
    <w:qFormat/>
    <w:rsid w:val="008C2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42F"/>
    <w:rPr>
      <w:u w:val="single"/>
    </w:rPr>
  </w:style>
  <w:style w:type="character" w:customStyle="1" w:styleId="BoldandItalics">
    <w:name w:val="Bold and Italics"/>
    <w:qFormat/>
    <w:rsid w:val="008C242F"/>
    <w:rPr>
      <w:b/>
      <w:i/>
      <w:u w:val="none"/>
    </w:rPr>
  </w:style>
  <w:style w:type="paragraph" w:styleId="BalloonText">
    <w:name w:val="Balloon Text"/>
    <w:basedOn w:val="Normal"/>
    <w:link w:val="BalloonTextChar"/>
    <w:rsid w:val="008C2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42F"/>
    <w:pPr>
      <w:spacing w:before="0" w:after="0"/>
    </w:pPr>
  </w:style>
  <w:style w:type="paragraph" w:customStyle="1" w:styleId="BodyTextBold">
    <w:name w:val="Body Text Bold"/>
    <w:basedOn w:val="BodyText"/>
    <w:qFormat/>
    <w:rsid w:val="008C242F"/>
    <w:rPr>
      <w:b/>
    </w:rPr>
  </w:style>
  <w:style w:type="character" w:styleId="Hyperlink">
    <w:name w:val="Hyperlink"/>
    <w:basedOn w:val="DefaultParagraphFont"/>
    <w:uiPriority w:val="99"/>
    <w:unhideWhenUsed/>
    <w:rsid w:val="007C1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2255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CUADIG517 Design digital simulations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