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7BD" w:rsidP="00CC7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CUADIG516 Design interactions</w:t>
      </w:r>
      <w:r>
        <w:fldChar w:fldCharType="end"/>
      </w:r>
    </w:p>
    <w:p w:rsidR="00CC77BD" w:rsidP="00CC77BD">
      <w:pPr>
        <w:pStyle w:val="Version"/>
        <w:sectPr w:rsidSect="006B7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79F" w:rsidP="006B779F">
      <w:pPr>
        <w:pStyle w:val="SuperHeading"/>
      </w:pPr>
      <w:r w:rsidRPr="006B779F">
        <w:t>Assessment Requirements for CUADIG516 Design interactions</w:t>
      </w:r>
    </w:p>
    <w:p w:rsidR="00000000" w:rsidRPr="006B779F" w:rsidP="006B779F">
      <w:pPr>
        <w:pStyle w:val="Heading1"/>
      </w:pPr>
      <w:bookmarkStart w:id="1" w:name="O_1148455"/>
      <w:bookmarkEnd w:id="1"/>
      <w:r w:rsidRPr="006B77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7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F" w:rsidP="006B779F">
            <w:pPr>
              <w:pStyle w:val="BodyText"/>
            </w:pPr>
            <w:r w:rsidRPr="006B77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F">
            <w:pPr>
              <w:pStyle w:val="BodyText"/>
              <w:rPr>
                <w:lang w:val="en-NZ"/>
              </w:rPr>
            </w:pPr>
            <w:r w:rsidRPr="006B779F">
              <w:rPr>
                <w:rStyle w:val="SpecialBold"/>
              </w:rPr>
              <w:t>Comments</w:t>
            </w:r>
          </w:p>
        </w:tc>
      </w:tr>
      <w:tr w:rsidTr="006B7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F">
            <w:pPr>
              <w:pStyle w:val="BodyText"/>
              <w:rPr>
                <w:lang w:val="en-NZ"/>
              </w:rPr>
            </w:pPr>
            <w:r w:rsidRPr="006B77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F" w:rsidP="006B779F">
            <w:pPr>
              <w:pStyle w:val="BodyText"/>
            </w:pPr>
            <w:r w:rsidRPr="006B779F">
              <w:t>This version first released with CUA Creative Arts and Culture Training Package version 5.0.</w:t>
            </w:r>
          </w:p>
        </w:tc>
      </w:tr>
    </w:tbl>
    <w:p w:rsidR="00000000" w:rsidRPr="006B779F" w:rsidP="006B779F">
      <w:pPr>
        <w:pStyle w:val="List"/>
      </w:pPr>
    </w:p>
    <w:p w:rsidR="00000000" w:rsidRPr="006B779F" w:rsidP="006B779F">
      <w:pPr>
        <w:pStyle w:val="AllowPageBreak"/>
      </w:pPr>
    </w:p>
    <w:p w:rsidR="00000000" w:rsidRPr="006B779F" w:rsidP="006B779F">
      <w:pPr>
        <w:pStyle w:val="Heading1"/>
      </w:pPr>
      <w:bookmarkStart w:id="2" w:name="O_1148458"/>
      <w:bookmarkEnd w:id="2"/>
      <w:r w:rsidRPr="006B779F">
        <w:t>Performance Evidence</w:t>
      </w:r>
    </w:p>
    <w:p w:rsidR="00000000" w:rsidRPr="006B779F" w:rsidP="00CC77BD">
      <w:pPr>
        <w:pStyle w:val="BodyText"/>
      </w:pPr>
      <w:r w:rsidRPr="006B779F">
        <w:t>The candidate must demonstrate the ability to complete</w:t>
      </w:r>
      <w:r w:rsidRPr="006B779F">
        <w:t xml:space="preserve"> the tasks outlined in the elements, performance criteria and foundation skills of this unit, including evidence of the ability to:</w:t>
      </w:r>
    </w:p>
    <w:p w:rsidR="00000000" w:rsidRPr="006B779F" w:rsidP="006B779F">
      <w:pPr>
        <w:pStyle w:val="ListBullet"/>
      </w:pPr>
      <w:r w:rsidRPr="006B779F">
        <w:t>design at least three interactions for interactive media products.</w:t>
      </w:r>
    </w:p>
    <w:p w:rsidR="00000000" w:rsidRPr="006B779F" w:rsidP="006B779F">
      <w:pPr>
        <w:pStyle w:val="List"/>
      </w:pPr>
    </w:p>
    <w:p w:rsidR="00000000" w:rsidRPr="006B779F" w:rsidP="00CC77BD">
      <w:pPr>
        <w:pStyle w:val="BodyText"/>
      </w:pPr>
      <w:r w:rsidRPr="006B779F">
        <w:t>In the course of the above, the candidate must:</w:t>
      </w:r>
    </w:p>
    <w:p w:rsidR="00000000" w:rsidRPr="006B779F" w:rsidP="006B779F">
      <w:pPr>
        <w:pStyle w:val="ListBullet"/>
      </w:pPr>
      <w:r w:rsidRPr="006B779F">
        <w:t>interpret and respond to design briefs</w:t>
      </w:r>
    </w:p>
    <w:p w:rsidR="00000000" w:rsidRPr="006B779F" w:rsidP="006B779F">
      <w:pPr>
        <w:pStyle w:val="ListBullet"/>
      </w:pPr>
      <w:r w:rsidRPr="006B779F">
        <w:t>research and generate ideas for interactions that are technically feasible and meet creative, production and target audience requirements</w:t>
      </w:r>
    </w:p>
    <w:p w:rsidR="00000000" w:rsidRPr="006B779F" w:rsidP="006B779F">
      <w:pPr>
        <w:pStyle w:val="ListBullet"/>
      </w:pPr>
      <w:r w:rsidRPr="006B779F">
        <w:t>draft interaction design specifications for interactive media products and deve</w:t>
      </w:r>
      <w:r w:rsidRPr="006B779F">
        <w:t>lop prototypes from selected sequences</w:t>
      </w:r>
    </w:p>
    <w:p w:rsidR="00000000" w:rsidRPr="006B779F" w:rsidP="006B779F">
      <w:pPr>
        <w:pStyle w:val="ListBullet"/>
      </w:pPr>
      <w:r w:rsidRPr="006B779F">
        <w:t>conduct user experience testing with prototypes, and record results</w:t>
      </w:r>
    </w:p>
    <w:p w:rsidR="00000000" w:rsidRPr="006B779F" w:rsidP="006B779F">
      <w:pPr>
        <w:pStyle w:val="ListBullet"/>
      </w:pPr>
      <w:r w:rsidRPr="006B779F">
        <w:t xml:space="preserve">finalise interaction design specifications based on feedback and testing results. </w:t>
      </w:r>
    </w:p>
    <w:p w:rsidR="00000000" w:rsidRPr="006B779F" w:rsidP="006B779F">
      <w:pPr>
        <w:pStyle w:val="AllowPageBreak"/>
      </w:pPr>
    </w:p>
    <w:p w:rsidR="00000000" w:rsidRPr="006B779F" w:rsidP="006B779F">
      <w:pPr>
        <w:pStyle w:val="Heading1"/>
      </w:pPr>
      <w:bookmarkStart w:id="3" w:name="O_1148457"/>
      <w:bookmarkEnd w:id="3"/>
      <w:r w:rsidRPr="006B779F">
        <w:t>Knowledge Evidence</w:t>
      </w:r>
    </w:p>
    <w:p w:rsidR="00000000" w:rsidRPr="006B779F" w:rsidP="00CC77BD">
      <w:pPr>
        <w:pStyle w:val="BodyText"/>
      </w:pPr>
      <w:r w:rsidRPr="006B779F">
        <w:t>The candidate must be able t</w:t>
      </w:r>
      <w:r w:rsidRPr="006B779F">
        <w:t>o demonstrate knowledge to complete the tasks outlined in the elements, performance criteria and foundation skills of this unit, including knowledge of:</w:t>
      </w:r>
    </w:p>
    <w:p w:rsidR="00000000" w:rsidRPr="006B779F" w:rsidP="006B779F">
      <w:pPr>
        <w:pStyle w:val="ListBullet"/>
      </w:pPr>
      <w:r w:rsidRPr="006B779F">
        <w:t>different types of user experience interactions and how these may be applied across different delivery</w:t>
      </w:r>
      <w:r w:rsidRPr="006B779F">
        <w:t xml:space="preserve"> platforms </w:t>
      </w:r>
    </w:p>
    <w:p w:rsidR="00000000" w:rsidRPr="006B779F" w:rsidP="006B779F">
      <w:pPr>
        <w:pStyle w:val="ListBullet"/>
      </w:pPr>
      <w:r w:rsidRPr="006B779F">
        <w:t>features of human-computer interactions that influence design of user interactions</w:t>
      </w:r>
    </w:p>
    <w:p w:rsidR="00000000" w:rsidRPr="006B779F" w:rsidP="006B779F">
      <w:pPr>
        <w:pStyle w:val="ListBullet"/>
      </w:pPr>
      <w:r w:rsidRPr="006B779F">
        <w:t>usability testing techniques for interactive media products</w:t>
      </w:r>
    </w:p>
    <w:p w:rsidR="00000000" w:rsidRPr="006B779F" w:rsidP="006B779F">
      <w:pPr>
        <w:pStyle w:val="ListBullet"/>
      </w:pPr>
      <w:r w:rsidRPr="006B779F">
        <w:t>common measures of user engagement in relation to interactive media products</w:t>
      </w:r>
    </w:p>
    <w:p w:rsidR="00000000" w:rsidRPr="006B779F" w:rsidP="006B779F">
      <w:pPr>
        <w:pStyle w:val="ListBullet"/>
      </w:pPr>
      <w:r w:rsidRPr="006B779F">
        <w:t>common technical paramet</w:t>
      </w:r>
      <w:r w:rsidRPr="006B779F">
        <w:t>ers and delivery platforms of interactive media products</w:t>
      </w:r>
    </w:p>
    <w:p w:rsidR="00000000" w:rsidRPr="006B779F" w:rsidP="006B779F">
      <w:pPr>
        <w:pStyle w:val="ListBullet"/>
      </w:pPr>
      <w:r w:rsidRPr="006B779F">
        <w:t>typical formats and techniques used for documenting interactive designs.</w:t>
      </w:r>
    </w:p>
    <w:p w:rsidR="00000000" w:rsidRPr="006B779F" w:rsidP="006B779F">
      <w:pPr>
        <w:pStyle w:val="AllowPageBreak"/>
      </w:pPr>
    </w:p>
    <w:p w:rsidR="00000000" w:rsidRPr="006B779F" w:rsidP="006B779F">
      <w:pPr>
        <w:pStyle w:val="Heading1"/>
      </w:pPr>
      <w:bookmarkStart w:id="4" w:name="O_1148456"/>
      <w:bookmarkEnd w:id="4"/>
      <w:r w:rsidRPr="006B779F">
        <w:t>Assessment Conditions</w:t>
      </w:r>
    </w:p>
    <w:p w:rsidR="00000000" w:rsidRPr="006B779F" w:rsidP="00CC77BD">
      <w:pPr>
        <w:pStyle w:val="BodyText"/>
      </w:pPr>
      <w:r w:rsidRPr="006B779F">
        <w:t>Skills in this unit must be demonstrated in a workplace or simulated environment wher</w:t>
      </w:r>
      <w:r w:rsidRPr="006B779F">
        <w:t>e the conditions are typical of those in a working environment in this industry.</w:t>
      </w:r>
    </w:p>
    <w:p w:rsidR="00000000" w:rsidRPr="006B779F" w:rsidP="00CC77BD">
      <w:pPr>
        <w:pStyle w:val="BodyText"/>
      </w:pPr>
      <w:r w:rsidRPr="006B779F">
        <w:t>This includes access to:</w:t>
      </w:r>
    </w:p>
    <w:p w:rsidR="00000000" w:rsidRPr="006B779F" w:rsidP="006B779F">
      <w:pPr>
        <w:pStyle w:val="ListBullet"/>
      </w:pPr>
      <w:r w:rsidRPr="006B779F">
        <w:t xml:space="preserve">proposals or briefs on which designs can be based </w:t>
      </w:r>
    </w:p>
    <w:p w:rsidR="00000000" w:rsidRPr="006B779F" w:rsidP="006B779F">
      <w:pPr>
        <w:pStyle w:val="ListBullet"/>
      </w:pPr>
      <w:r w:rsidRPr="006B779F">
        <w:t>facilities and resources to develop and test design of interactivity</w:t>
      </w:r>
    </w:p>
    <w:p w:rsidR="00000000" w:rsidRPr="006B779F" w:rsidP="006B779F">
      <w:pPr>
        <w:pStyle w:val="ListBullet"/>
      </w:pPr>
      <w:r w:rsidRPr="006B779F">
        <w:t xml:space="preserve">interaction with others required to demonstrate the performance evidence. </w:t>
      </w:r>
    </w:p>
    <w:p w:rsidR="00000000" w:rsidRPr="006B779F" w:rsidP="00CC77BD">
      <w:pPr>
        <w:pStyle w:val="BodyText"/>
      </w:pPr>
      <w:r w:rsidRPr="006B779F">
        <w:t>Assessors of this unit must satisfy the requirements for assessors in applicable vocational educational and training legislation, frameworks and/or standards.</w:t>
      </w:r>
    </w:p>
    <w:p w:rsidR="00000000" w:rsidRPr="006B779F" w:rsidP="006B779F">
      <w:pPr>
        <w:pStyle w:val="Heading1"/>
      </w:pPr>
      <w:bookmarkStart w:id="5" w:name="O_1148454"/>
      <w:bookmarkEnd w:id="5"/>
      <w:r w:rsidRPr="006B779F">
        <w:t>Lin</w:t>
      </w:r>
      <w:r w:rsidRPr="006B779F">
        <w:t>ks</w:t>
      </w:r>
    </w:p>
    <w:p w:rsidR="00000000" w:rsidRPr="006B779F" w:rsidP="00CC77BD">
      <w:pPr>
        <w:pStyle w:val="BodyText"/>
      </w:pPr>
      <w:r w:rsidRPr="006B77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7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779F" w:rsidP="006B779F"/>
    <w:sectPr w:rsidSect="006B77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F" w:rsidRPr="00CC77BD" w:rsidP="00CC7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 w:rsidP="006B7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7BD" w:rsidP="006B7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77BD" w:rsidP="006B7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79F" w:rsidRPr="00CC77BD" w:rsidP="00CC7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 w:rsidRPr="002D2AF8" w:rsidP="006B7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CUADIG516 Design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77BD" w:rsidP="006B7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E3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985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79F"/>
  </w:style>
  <w:style w:type="character" w:customStyle="1" w:styleId="Heading1Char">
    <w:name w:val="Heading 1 Char"/>
    <w:basedOn w:val="DefaultParagraphFont"/>
    <w:link w:val="Heading1"/>
    <w:rsid w:val="006B7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7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7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7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79F"/>
    <w:rPr>
      <w:b/>
      <w:spacing w:val="0"/>
    </w:rPr>
  </w:style>
  <w:style w:type="paragraph" w:customStyle="1" w:styleId="SuperHeading">
    <w:name w:val="SuperHeading"/>
    <w:basedOn w:val="Normal"/>
    <w:rsid w:val="006B7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7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7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79F"/>
    <w:rPr>
      <w:i/>
    </w:rPr>
  </w:style>
  <w:style w:type="paragraph" w:styleId="Caption">
    <w:name w:val="caption"/>
    <w:basedOn w:val="BodyText"/>
    <w:next w:val="Normal"/>
    <w:qFormat/>
    <w:rsid w:val="006B7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79F"/>
  </w:style>
  <w:style w:type="paragraph" w:styleId="TableofFigures">
    <w:name w:val="table of figures"/>
    <w:basedOn w:val="Normal"/>
    <w:next w:val="Normal"/>
    <w:semiHidden/>
    <w:rsid w:val="006B7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7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779F"/>
    <w:rPr>
      <w:rFonts w:ascii="Wingdings" w:hAnsi="Wingdings"/>
    </w:rPr>
  </w:style>
  <w:style w:type="paragraph" w:customStyle="1" w:styleId="TableHeading">
    <w:name w:val="Table Heading"/>
    <w:basedOn w:val="HeadingBase"/>
    <w:rsid w:val="006B7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79F"/>
    <w:rPr>
      <w:color w:val="0033CC"/>
      <w:u w:val="none"/>
    </w:rPr>
  </w:style>
  <w:style w:type="paragraph" w:customStyle="1" w:styleId="BodyTextRight">
    <w:name w:val="Body Text Right"/>
    <w:basedOn w:val="BodyText"/>
    <w:rsid w:val="006B7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7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79F"/>
    <w:rPr>
      <w:sz w:val="32"/>
    </w:rPr>
  </w:style>
  <w:style w:type="paragraph" w:customStyle="1" w:styleId="HeadingProcedure">
    <w:name w:val="Heading Procedure"/>
    <w:basedOn w:val="HeadingBase"/>
    <w:next w:val="Normal"/>
    <w:rsid w:val="006B7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79F"/>
    <w:pPr>
      <w:spacing w:before="60" w:after="60"/>
    </w:pPr>
  </w:style>
  <w:style w:type="paragraph" w:styleId="ListContinue">
    <w:name w:val="List Continue"/>
    <w:basedOn w:val="List"/>
    <w:rsid w:val="006B779F"/>
    <w:pPr>
      <w:ind w:firstLine="0"/>
    </w:pPr>
  </w:style>
  <w:style w:type="paragraph" w:customStyle="1" w:styleId="ListNote">
    <w:name w:val="List Note"/>
    <w:basedOn w:val="List"/>
    <w:rsid w:val="006B7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79F"/>
    <w:rPr>
      <w:rFonts w:ascii="Courier New" w:hAnsi="Courier New"/>
    </w:rPr>
  </w:style>
  <w:style w:type="paragraph" w:customStyle="1" w:styleId="NoteBullet">
    <w:name w:val="Note Bullet"/>
    <w:basedOn w:val="Note"/>
    <w:rsid w:val="006B7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7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79F"/>
    <w:rPr>
      <w:b/>
      <w:smallCaps/>
    </w:rPr>
  </w:style>
  <w:style w:type="paragraph" w:customStyle="1" w:styleId="TableListNumber">
    <w:name w:val="Table List Number"/>
    <w:basedOn w:val="ListNumber"/>
    <w:rsid w:val="006B7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79F"/>
    <w:pPr>
      <w:numPr>
        <w:numId w:val="8"/>
      </w:numPr>
    </w:pPr>
  </w:style>
  <w:style w:type="paragraph" w:customStyle="1" w:styleId="ListAlpha2">
    <w:name w:val="List Alpha 2"/>
    <w:basedOn w:val="List2"/>
    <w:rsid w:val="006B779F"/>
    <w:pPr>
      <w:numPr>
        <w:numId w:val="7"/>
      </w:numPr>
    </w:pPr>
  </w:style>
  <w:style w:type="paragraph" w:styleId="List2">
    <w:name w:val="List 2"/>
    <w:basedOn w:val="BodyText"/>
    <w:rsid w:val="006B7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7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7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779F"/>
    <w:pPr>
      <w:numPr>
        <w:numId w:val="3"/>
      </w:numPr>
    </w:pPr>
  </w:style>
  <w:style w:type="paragraph" w:styleId="ListContinue2">
    <w:name w:val="List Continue 2"/>
    <w:basedOn w:val="List2"/>
    <w:rsid w:val="006B779F"/>
    <w:pPr>
      <w:ind w:firstLine="0"/>
    </w:pPr>
  </w:style>
  <w:style w:type="paragraph" w:styleId="ListContinue3">
    <w:name w:val="List Continue 3"/>
    <w:basedOn w:val="List3"/>
    <w:rsid w:val="006B779F"/>
    <w:pPr>
      <w:ind w:left="1021" w:firstLine="0"/>
    </w:pPr>
  </w:style>
  <w:style w:type="paragraph" w:styleId="ListContinue4">
    <w:name w:val="List Continue 4"/>
    <w:basedOn w:val="List4"/>
    <w:rsid w:val="006B779F"/>
    <w:pPr>
      <w:ind w:firstLine="0"/>
    </w:pPr>
  </w:style>
  <w:style w:type="paragraph" w:styleId="ListContinue5">
    <w:name w:val="List Continue 5"/>
    <w:basedOn w:val="List5"/>
    <w:rsid w:val="006B779F"/>
    <w:pPr>
      <w:ind w:firstLine="0"/>
    </w:pPr>
  </w:style>
  <w:style w:type="paragraph" w:styleId="ListNumber3">
    <w:name w:val="List Number 3"/>
    <w:basedOn w:val="List3"/>
    <w:rsid w:val="006B779F"/>
    <w:pPr>
      <w:numPr>
        <w:numId w:val="4"/>
      </w:numPr>
    </w:pPr>
  </w:style>
  <w:style w:type="paragraph" w:styleId="ListNumber4">
    <w:name w:val="List Number 4"/>
    <w:basedOn w:val="List4"/>
    <w:rsid w:val="006B779F"/>
    <w:pPr>
      <w:numPr>
        <w:numId w:val="5"/>
      </w:numPr>
    </w:pPr>
  </w:style>
  <w:style w:type="paragraph" w:styleId="ListNumber5">
    <w:name w:val="List Number 5"/>
    <w:basedOn w:val="List5"/>
    <w:rsid w:val="006B779F"/>
    <w:pPr>
      <w:numPr>
        <w:numId w:val="6"/>
      </w:numPr>
    </w:pPr>
  </w:style>
  <w:style w:type="paragraph" w:styleId="BlockText">
    <w:name w:val="Block Text"/>
    <w:basedOn w:val="Normal"/>
    <w:rsid w:val="006B7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79F"/>
    <w:rPr>
      <w:sz w:val="16"/>
      <w:vertAlign w:val="superscript"/>
    </w:rPr>
  </w:style>
  <w:style w:type="character" w:customStyle="1" w:styleId="Symbols">
    <w:name w:val="Symbols"/>
    <w:basedOn w:val="DefaultParagraphFont"/>
    <w:rsid w:val="006B779F"/>
    <w:rPr>
      <w:rFonts w:ascii="Symbol" w:hAnsi="Symbol"/>
    </w:rPr>
  </w:style>
  <w:style w:type="character" w:customStyle="1" w:styleId="MenuOptions">
    <w:name w:val="Menu Options"/>
    <w:basedOn w:val="DefaultParagraphFont"/>
    <w:rsid w:val="006B7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79F"/>
    <w:rPr>
      <w:b/>
    </w:rPr>
  </w:style>
  <w:style w:type="character" w:customStyle="1" w:styleId="Underlined">
    <w:name w:val="Underlined"/>
    <w:basedOn w:val="DefaultParagraphFont"/>
    <w:rsid w:val="006B779F"/>
    <w:rPr>
      <w:u w:val="single"/>
    </w:rPr>
  </w:style>
  <w:style w:type="paragraph" w:customStyle="1" w:styleId="TableBodyTextRight">
    <w:name w:val="Table Body Text Right"/>
    <w:basedOn w:val="TableBodyText"/>
    <w:rsid w:val="006B7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79F"/>
    <w:rPr>
      <w:sz w:val="18"/>
    </w:rPr>
  </w:style>
  <w:style w:type="paragraph" w:customStyle="1" w:styleId="BodySmallRight">
    <w:name w:val="Body Small Right"/>
    <w:basedOn w:val="BodyTextRight"/>
    <w:rsid w:val="006B779F"/>
    <w:rPr>
      <w:sz w:val="18"/>
      <w:szCs w:val="18"/>
    </w:rPr>
  </w:style>
  <w:style w:type="paragraph" w:customStyle="1" w:styleId="MarginEdition">
    <w:name w:val="Margin Edition"/>
    <w:basedOn w:val="MarginNote"/>
    <w:rsid w:val="006B7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79F"/>
    <w:rPr>
      <w:sz w:val="2"/>
      <w:szCs w:val="2"/>
    </w:rPr>
  </w:style>
  <w:style w:type="character" w:customStyle="1" w:styleId="Small">
    <w:name w:val="Small"/>
    <w:basedOn w:val="DefaultParagraphFont"/>
    <w:rsid w:val="006B779F"/>
    <w:rPr>
      <w:sz w:val="16"/>
    </w:rPr>
  </w:style>
  <w:style w:type="paragraph" w:customStyle="1" w:styleId="WideTable">
    <w:name w:val="Wide Table"/>
    <w:basedOn w:val="Normal"/>
    <w:rsid w:val="006B7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79F"/>
  </w:style>
  <w:style w:type="paragraph" w:styleId="Quote">
    <w:name w:val="Quote"/>
    <w:basedOn w:val="Heading1"/>
    <w:link w:val="QuoteChar"/>
    <w:qFormat/>
    <w:rsid w:val="006B7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79F"/>
    <w:pPr>
      <w:pageBreakBefore/>
    </w:pPr>
  </w:style>
  <w:style w:type="paragraph" w:customStyle="1" w:styleId="Border">
    <w:name w:val="Border"/>
    <w:basedOn w:val="Normal"/>
    <w:qFormat/>
    <w:rsid w:val="006B7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79F"/>
    <w:rPr>
      <w:u w:val="single"/>
    </w:rPr>
  </w:style>
  <w:style w:type="character" w:customStyle="1" w:styleId="BoldandItalics">
    <w:name w:val="Bold and Italics"/>
    <w:qFormat/>
    <w:rsid w:val="006B779F"/>
    <w:rPr>
      <w:b/>
      <w:i/>
      <w:u w:val="none"/>
    </w:rPr>
  </w:style>
  <w:style w:type="paragraph" w:styleId="BalloonText">
    <w:name w:val="Balloon Text"/>
    <w:basedOn w:val="Normal"/>
    <w:link w:val="BalloonTextChar"/>
    <w:rsid w:val="006B7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79F"/>
    <w:pPr>
      <w:spacing w:before="0" w:after="0"/>
    </w:pPr>
  </w:style>
  <w:style w:type="paragraph" w:customStyle="1" w:styleId="BodyTextBold">
    <w:name w:val="Body Text Bold"/>
    <w:basedOn w:val="BodyText"/>
    <w:qFormat/>
    <w:rsid w:val="006B779F"/>
    <w:rPr>
      <w:b/>
    </w:rPr>
  </w:style>
  <w:style w:type="character" w:styleId="Hyperlink">
    <w:name w:val="Hyperlink"/>
    <w:basedOn w:val="DefaultParagraphFont"/>
    <w:uiPriority w:val="99"/>
    <w:unhideWhenUsed/>
    <w:rsid w:val="00CC7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2274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CUADIG516 Design interactions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