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E39" w:rsidP="005D6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CUADIG509 Investigate technologies for the creation of digital art</w:t>
      </w:r>
      <w:r>
        <w:fldChar w:fldCharType="end"/>
      </w:r>
    </w:p>
    <w:p w:rsidR="005D6E39" w:rsidP="005D6E39">
      <w:pPr>
        <w:pStyle w:val="Version"/>
        <w:sectPr w:rsidSect="00BA4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C9B" w:rsidP="00BA4C9B">
      <w:pPr>
        <w:pStyle w:val="SuperHeading"/>
      </w:pPr>
      <w:r w:rsidRPr="00BA4C9B">
        <w:t>Assessment Re</w:t>
      </w:r>
      <w:r w:rsidRPr="00BA4C9B">
        <w:t>quirements for CUADIG509 Investigate technologies for the creation of digital art</w:t>
      </w:r>
    </w:p>
    <w:p w:rsidR="00000000" w:rsidRPr="00BA4C9B" w:rsidP="00BA4C9B">
      <w:pPr>
        <w:pStyle w:val="Heading1"/>
      </w:pPr>
      <w:bookmarkStart w:id="1" w:name="O_791481"/>
      <w:bookmarkEnd w:id="1"/>
      <w:r w:rsidRPr="00BA4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9B" w:rsidP="00BA4C9B">
            <w:pPr>
              <w:pStyle w:val="BodyText"/>
            </w:pPr>
            <w:r w:rsidRPr="00BA4C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B">
            <w:pPr>
              <w:pStyle w:val="BodyText"/>
              <w:rPr>
                <w:lang w:val="en-NZ"/>
              </w:rPr>
            </w:pPr>
            <w:r w:rsidRPr="00BA4C9B">
              <w:rPr>
                <w:rStyle w:val="SpecialBold"/>
              </w:rPr>
              <w:t>Comments</w:t>
            </w:r>
          </w:p>
        </w:tc>
      </w:tr>
      <w:tr w:rsidTr="00BA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C9B">
            <w:pPr>
              <w:pStyle w:val="BodyText"/>
              <w:rPr>
                <w:lang w:val="en-NZ"/>
              </w:rPr>
            </w:pPr>
            <w:r w:rsidRPr="00BA4C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C9B" w:rsidP="00BA4C9B">
            <w:pPr>
              <w:pStyle w:val="BodyText"/>
            </w:pPr>
            <w:r w:rsidRPr="00BA4C9B">
              <w:t>This version first released with CUA Creative Arts and Culture Training Package version 2.0.</w:t>
            </w:r>
          </w:p>
        </w:tc>
      </w:tr>
    </w:tbl>
    <w:p w:rsidR="00000000" w:rsidRPr="00BA4C9B" w:rsidP="00BA4C9B">
      <w:pPr>
        <w:pStyle w:val="BodyText"/>
      </w:pPr>
    </w:p>
    <w:p w:rsidR="00000000" w:rsidRPr="00BA4C9B" w:rsidP="00BA4C9B">
      <w:pPr>
        <w:pStyle w:val="AllowPageBreak"/>
      </w:pPr>
    </w:p>
    <w:p w:rsidR="00000000" w:rsidRPr="00BA4C9B" w:rsidP="00BA4C9B">
      <w:pPr>
        <w:pStyle w:val="Heading1"/>
      </w:pPr>
      <w:bookmarkStart w:id="2" w:name="O_791482"/>
      <w:bookmarkEnd w:id="2"/>
      <w:r w:rsidRPr="00BA4C9B">
        <w:t>Performance Evidence</w:t>
      </w:r>
    </w:p>
    <w:p w:rsidR="00000000" w:rsidRPr="00BA4C9B" w:rsidP="005D6E39">
      <w:pPr>
        <w:pStyle w:val="BodyText"/>
      </w:pPr>
      <w:r w:rsidRPr="00BA4C9B">
        <w:t>Evidence of the ability to:</w:t>
      </w:r>
    </w:p>
    <w:p w:rsidR="00000000" w:rsidRPr="00BA4C9B" w:rsidP="00BA4C9B">
      <w:pPr>
        <w:pStyle w:val="ListBullet"/>
      </w:pPr>
      <w:r w:rsidRPr="00BA4C9B">
        <w:t>research, experiment with and integrate technologies to create individual styles of digital art</w:t>
      </w:r>
    </w:p>
    <w:p w:rsidR="00000000" w:rsidRPr="00BA4C9B" w:rsidP="00BA4C9B">
      <w:pPr>
        <w:pStyle w:val="ListBullet"/>
      </w:pPr>
      <w:r w:rsidRPr="00BA4C9B">
        <w:t xml:space="preserve">use and adapt technologies in ways that support coherence of own creative works. </w:t>
      </w:r>
    </w:p>
    <w:p w:rsidR="00000000" w:rsidRPr="00BA4C9B" w:rsidP="00BA4C9B">
      <w:pPr>
        <w:pStyle w:val="BodyText"/>
      </w:pPr>
    </w:p>
    <w:p w:rsidR="00000000" w:rsidRPr="00BA4C9B" w:rsidP="005D6E39">
      <w:pPr>
        <w:pStyle w:val="BodyText"/>
      </w:pPr>
      <w:r w:rsidRPr="00BA4C9B">
        <w:t>Note: If a specific</w:t>
      </w:r>
      <w:r w:rsidRPr="00BA4C9B">
        <w:t xml:space="preserve"> volume or frequency is not stated, then evidence must be provided at least once.</w:t>
      </w:r>
    </w:p>
    <w:p w:rsidR="00000000" w:rsidRPr="00BA4C9B" w:rsidP="00BA4C9B">
      <w:pPr>
        <w:pStyle w:val="Heading1"/>
      </w:pPr>
      <w:bookmarkStart w:id="3" w:name="O_791483"/>
      <w:bookmarkEnd w:id="3"/>
      <w:r w:rsidRPr="00BA4C9B">
        <w:t>Knowledge Evidence</w:t>
      </w:r>
    </w:p>
    <w:p w:rsidR="00000000" w:rsidRPr="00BA4C9B" w:rsidP="005D6E39">
      <w:pPr>
        <w:pStyle w:val="BodyText"/>
      </w:pPr>
      <w:r w:rsidRPr="00BA4C9B">
        <w:t>To complete the unit requirements safely and effectively, the individual must:</w:t>
      </w:r>
    </w:p>
    <w:p w:rsidR="00000000" w:rsidRPr="00BA4C9B" w:rsidP="00BA4C9B">
      <w:pPr>
        <w:pStyle w:val="ListBullet"/>
      </w:pPr>
      <w:r w:rsidRPr="00BA4C9B">
        <w:t>explain the ways in which a range of digital technologies and processes are used, adapted, combined and challenged by professional artists in contemporary practice</w:t>
      </w:r>
    </w:p>
    <w:p w:rsidR="00000000" w:rsidRPr="00BA4C9B" w:rsidP="00BA4C9B">
      <w:pPr>
        <w:pStyle w:val="ListBullet"/>
      </w:pPr>
      <w:r w:rsidRPr="00BA4C9B">
        <w:t xml:space="preserve">list cost and supply parameters issues for different technologies and types of equipment to </w:t>
      </w:r>
      <w:r w:rsidRPr="00BA4C9B">
        <w:t>support professional practice</w:t>
      </w:r>
    </w:p>
    <w:p w:rsidR="00000000" w:rsidRPr="00BA4C9B" w:rsidP="00BA4C9B">
      <w:pPr>
        <w:pStyle w:val="ListBullet"/>
      </w:pPr>
      <w:r w:rsidRPr="00BA4C9B">
        <w:t>explain storage requirements and options for different materials used in digital work</w:t>
      </w:r>
    </w:p>
    <w:p w:rsidR="00000000" w:rsidRPr="00BA4C9B" w:rsidP="00BA4C9B">
      <w:pPr>
        <w:pStyle w:val="ListBullet"/>
      </w:pPr>
      <w:r w:rsidRPr="00BA4C9B">
        <w:t xml:space="preserve">describe ways to remain informed of changes in digital art technologies </w:t>
      </w:r>
    </w:p>
    <w:p w:rsidR="00000000" w:rsidRPr="00BA4C9B" w:rsidP="00BA4C9B">
      <w:pPr>
        <w:pStyle w:val="ListBullet"/>
      </w:pPr>
      <w:r w:rsidRPr="00BA4C9B">
        <w:t xml:space="preserve">explain key safety requirements for digital technologies in an art </w:t>
      </w:r>
      <w:r w:rsidRPr="00BA4C9B">
        <w:t>context.</w:t>
      </w:r>
    </w:p>
    <w:p w:rsidR="00000000" w:rsidRPr="00BA4C9B" w:rsidP="00BA4C9B">
      <w:pPr>
        <w:pStyle w:val="AllowPageBreak"/>
      </w:pPr>
    </w:p>
    <w:p w:rsidR="00000000" w:rsidRPr="00BA4C9B" w:rsidP="00BA4C9B">
      <w:pPr>
        <w:pStyle w:val="Heading1"/>
      </w:pPr>
      <w:bookmarkStart w:id="4" w:name="O_791484"/>
      <w:bookmarkEnd w:id="4"/>
      <w:r w:rsidRPr="00BA4C9B">
        <w:t>Assessment Conditions</w:t>
      </w:r>
    </w:p>
    <w:p w:rsidR="00000000" w:rsidRPr="00BA4C9B" w:rsidP="005D6E39">
      <w:pPr>
        <w:pStyle w:val="BodyText"/>
      </w:pPr>
      <w:r w:rsidRPr="00BA4C9B">
        <w:t>Assessment must be conducted in a safe environment where evidence gathered demonstrates consistent performance of typical activities experienced in creative arts industry environments. The assessment environm</w:t>
      </w:r>
      <w:r w:rsidRPr="00BA4C9B">
        <w:t xml:space="preserve">ent must include access to: </w:t>
      </w:r>
    </w:p>
    <w:p w:rsidR="00000000" w:rsidRPr="00BA4C9B" w:rsidP="00BA4C9B">
      <w:pPr>
        <w:pStyle w:val="ListBullet"/>
      </w:pPr>
      <w:r w:rsidRPr="00BA4C9B">
        <w:t xml:space="preserve">tools, equipment and materials required for exploring technologies for the creation of digital art </w:t>
      </w:r>
    </w:p>
    <w:p w:rsidR="00000000" w:rsidRPr="00BA4C9B" w:rsidP="00BA4C9B">
      <w:pPr>
        <w:pStyle w:val="ListBullet"/>
      </w:pPr>
      <w:r w:rsidRPr="00BA4C9B">
        <w:t>relevant information sources.</w:t>
      </w:r>
    </w:p>
    <w:p w:rsidR="00000000" w:rsidRPr="00BA4C9B" w:rsidP="00BA4C9B">
      <w:pPr>
        <w:pStyle w:val="BodyText"/>
      </w:pPr>
    </w:p>
    <w:p w:rsidR="00000000" w:rsidRPr="00BA4C9B" w:rsidP="005D6E39">
      <w:pPr>
        <w:pStyle w:val="BodyText"/>
      </w:pPr>
      <w:r w:rsidRPr="00BA4C9B">
        <w:t>Assessors of this unit must satisfy the requirements for assessors in applicable vocational edu</w:t>
      </w:r>
      <w:r w:rsidRPr="00BA4C9B">
        <w:t>cational and training legislation, frameworks and/or standards.</w:t>
      </w:r>
    </w:p>
    <w:p w:rsidR="00000000" w:rsidRPr="00BA4C9B" w:rsidP="00BA4C9B">
      <w:pPr>
        <w:pStyle w:val="Heading1"/>
      </w:pPr>
      <w:bookmarkStart w:id="5" w:name="O_791487"/>
      <w:bookmarkEnd w:id="5"/>
      <w:r w:rsidRPr="00BA4C9B">
        <w:t>Links</w:t>
      </w:r>
    </w:p>
    <w:p w:rsidR="00000000" w:rsidRPr="00BA4C9B" w:rsidP="005D6E39">
      <w:pPr>
        <w:pStyle w:val="BodyText"/>
      </w:pPr>
      <w:r w:rsidRPr="00BA4C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A53B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A4C9B" w:rsidP="00BA4C9B"/>
    <w:sectPr w:rsidSect="00BA4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B" w:rsidRPr="005D6E39" w:rsidP="005D6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39" w:rsidP="00BA4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E39" w:rsidP="00BA4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6E39" w:rsidP="00BA4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C9B" w:rsidRPr="005D6E39" w:rsidP="005D6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39" w:rsidRPr="002D2AF8" w:rsidP="00BA4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D6E39" w:rsidP="00BA4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6E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E9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C9B"/>
  </w:style>
  <w:style w:type="character" w:customStyle="1" w:styleId="Heading1Char">
    <w:name w:val="Heading 1 Char"/>
    <w:basedOn w:val="DefaultParagraphFont"/>
    <w:link w:val="Heading1"/>
    <w:rsid w:val="00BA4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C9B"/>
    <w:rPr>
      <w:b/>
      <w:spacing w:val="0"/>
    </w:rPr>
  </w:style>
  <w:style w:type="paragraph" w:customStyle="1" w:styleId="SuperHeading">
    <w:name w:val="SuperHeading"/>
    <w:basedOn w:val="Normal"/>
    <w:rsid w:val="00BA4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C9B"/>
    <w:rPr>
      <w:i/>
    </w:rPr>
  </w:style>
  <w:style w:type="paragraph" w:styleId="Caption">
    <w:name w:val="caption"/>
    <w:basedOn w:val="BodyText"/>
    <w:next w:val="Normal"/>
    <w:qFormat/>
    <w:rsid w:val="00BA4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C9B"/>
  </w:style>
  <w:style w:type="paragraph" w:styleId="TableofFigures">
    <w:name w:val="table of figures"/>
    <w:basedOn w:val="Normal"/>
    <w:next w:val="Normal"/>
    <w:semiHidden/>
    <w:rsid w:val="00BA4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C9B"/>
    <w:rPr>
      <w:rFonts w:ascii="Wingdings" w:hAnsi="Wingdings"/>
    </w:rPr>
  </w:style>
  <w:style w:type="paragraph" w:customStyle="1" w:styleId="TableHeading">
    <w:name w:val="Table Heading"/>
    <w:basedOn w:val="HeadingBase"/>
    <w:rsid w:val="00BA4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C9B"/>
    <w:rPr>
      <w:color w:val="0033CC"/>
      <w:u w:val="none"/>
    </w:rPr>
  </w:style>
  <w:style w:type="paragraph" w:customStyle="1" w:styleId="BodyTextRight">
    <w:name w:val="Body Text Right"/>
    <w:basedOn w:val="BodyText"/>
    <w:rsid w:val="00BA4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C9B"/>
    <w:rPr>
      <w:sz w:val="32"/>
    </w:rPr>
  </w:style>
  <w:style w:type="paragraph" w:customStyle="1" w:styleId="HeadingProcedure">
    <w:name w:val="Heading Procedure"/>
    <w:basedOn w:val="HeadingBase"/>
    <w:next w:val="Normal"/>
    <w:rsid w:val="00BA4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C9B"/>
    <w:pPr>
      <w:spacing w:before="60" w:after="60"/>
    </w:pPr>
  </w:style>
  <w:style w:type="paragraph" w:styleId="ListContinue">
    <w:name w:val="List Continue"/>
    <w:basedOn w:val="List"/>
    <w:rsid w:val="00BA4C9B"/>
    <w:pPr>
      <w:ind w:firstLine="0"/>
    </w:pPr>
  </w:style>
  <w:style w:type="paragraph" w:customStyle="1" w:styleId="ListNote">
    <w:name w:val="List Note"/>
    <w:basedOn w:val="List"/>
    <w:rsid w:val="00BA4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C9B"/>
    <w:rPr>
      <w:rFonts w:ascii="Courier New" w:hAnsi="Courier New"/>
    </w:rPr>
  </w:style>
  <w:style w:type="paragraph" w:customStyle="1" w:styleId="NoteBullet">
    <w:name w:val="Note Bullet"/>
    <w:basedOn w:val="Note"/>
    <w:rsid w:val="00BA4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C9B"/>
    <w:rPr>
      <w:b/>
      <w:smallCaps/>
    </w:rPr>
  </w:style>
  <w:style w:type="paragraph" w:customStyle="1" w:styleId="TableListNumber">
    <w:name w:val="Table List Number"/>
    <w:basedOn w:val="ListNumber"/>
    <w:rsid w:val="00BA4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C9B"/>
    <w:pPr>
      <w:numPr>
        <w:numId w:val="8"/>
      </w:numPr>
    </w:pPr>
  </w:style>
  <w:style w:type="paragraph" w:customStyle="1" w:styleId="ListAlpha2">
    <w:name w:val="List Alpha 2"/>
    <w:basedOn w:val="List2"/>
    <w:rsid w:val="00BA4C9B"/>
    <w:pPr>
      <w:numPr>
        <w:numId w:val="7"/>
      </w:numPr>
    </w:pPr>
  </w:style>
  <w:style w:type="paragraph" w:styleId="List2">
    <w:name w:val="List 2"/>
    <w:basedOn w:val="BodyText"/>
    <w:rsid w:val="00BA4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C9B"/>
    <w:pPr>
      <w:numPr>
        <w:numId w:val="3"/>
      </w:numPr>
    </w:pPr>
  </w:style>
  <w:style w:type="paragraph" w:styleId="ListContinue2">
    <w:name w:val="List Continue 2"/>
    <w:basedOn w:val="List2"/>
    <w:rsid w:val="00BA4C9B"/>
    <w:pPr>
      <w:ind w:firstLine="0"/>
    </w:pPr>
  </w:style>
  <w:style w:type="paragraph" w:styleId="ListContinue3">
    <w:name w:val="List Continue 3"/>
    <w:basedOn w:val="List3"/>
    <w:rsid w:val="00BA4C9B"/>
    <w:pPr>
      <w:ind w:left="1021" w:firstLine="0"/>
    </w:pPr>
  </w:style>
  <w:style w:type="paragraph" w:styleId="ListContinue4">
    <w:name w:val="List Continue 4"/>
    <w:basedOn w:val="List4"/>
    <w:rsid w:val="00BA4C9B"/>
    <w:pPr>
      <w:ind w:firstLine="0"/>
    </w:pPr>
  </w:style>
  <w:style w:type="paragraph" w:styleId="ListContinue5">
    <w:name w:val="List Continue 5"/>
    <w:basedOn w:val="List5"/>
    <w:rsid w:val="00BA4C9B"/>
    <w:pPr>
      <w:ind w:firstLine="0"/>
    </w:pPr>
  </w:style>
  <w:style w:type="paragraph" w:styleId="ListNumber3">
    <w:name w:val="List Number 3"/>
    <w:basedOn w:val="List3"/>
    <w:rsid w:val="00BA4C9B"/>
    <w:pPr>
      <w:numPr>
        <w:numId w:val="4"/>
      </w:numPr>
    </w:pPr>
  </w:style>
  <w:style w:type="paragraph" w:styleId="ListNumber4">
    <w:name w:val="List Number 4"/>
    <w:basedOn w:val="List4"/>
    <w:rsid w:val="00BA4C9B"/>
    <w:pPr>
      <w:numPr>
        <w:numId w:val="5"/>
      </w:numPr>
    </w:pPr>
  </w:style>
  <w:style w:type="paragraph" w:styleId="ListNumber5">
    <w:name w:val="List Number 5"/>
    <w:basedOn w:val="List5"/>
    <w:rsid w:val="00BA4C9B"/>
    <w:pPr>
      <w:numPr>
        <w:numId w:val="6"/>
      </w:numPr>
    </w:pPr>
  </w:style>
  <w:style w:type="paragraph" w:styleId="BlockText">
    <w:name w:val="Block Text"/>
    <w:basedOn w:val="Normal"/>
    <w:rsid w:val="00BA4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C9B"/>
    <w:rPr>
      <w:sz w:val="16"/>
      <w:vertAlign w:val="superscript"/>
    </w:rPr>
  </w:style>
  <w:style w:type="character" w:customStyle="1" w:styleId="Symbols">
    <w:name w:val="Symbols"/>
    <w:basedOn w:val="DefaultParagraphFont"/>
    <w:rsid w:val="00BA4C9B"/>
    <w:rPr>
      <w:rFonts w:ascii="Symbol" w:hAnsi="Symbol"/>
    </w:rPr>
  </w:style>
  <w:style w:type="character" w:customStyle="1" w:styleId="MenuOptions">
    <w:name w:val="Menu Options"/>
    <w:basedOn w:val="DefaultParagraphFont"/>
    <w:rsid w:val="00BA4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C9B"/>
    <w:rPr>
      <w:b/>
    </w:rPr>
  </w:style>
  <w:style w:type="character" w:customStyle="1" w:styleId="Underlined">
    <w:name w:val="Underlined"/>
    <w:basedOn w:val="DefaultParagraphFont"/>
    <w:rsid w:val="00BA4C9B"/>
    <w:rPr>
      <w:u w:val="single"/>
    </w:rPr>
  </w:style>
  <w:style w:type="paragraph" w:customStyle="1" w:styleId="TableBodyTextRight">
    <w:name w:val="Table Body Text Right"/>
    <w:basedOn w:val="TableBodyText"/>
    <w:rsid w:val="00BA4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C9B"/>
    <w:rPr>
      <w:sz w:val="18"/>
    </w:rPr>
  </w:style>
  <w:style w:type="paragraph" w:customStyle="1" w:styleId="BodySmallRight">
    <w:name w:val="Body Small Right"/>
    <w:basedOn w:val="BodyTextRight"/>
    <w:rsid w:val="00BA4C9B"/>
    <w:rPr>
      <w:sz w:val="18"/>
      <w:szCs w:val="18"/>
    </w:rPr>
  </w:style>
  <w:style w:type="paragraph" w:customStyle="1" w:styleId="MarginEdition">
    <w:name w:val="Margin Edition"/>
    <w:basedOn w:val="MarginNote"/>
    <w:rsid w:val="00BA4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C9B"/>
    <w:rPr>
      <w:sz w:val="2"/>
      <w:szCs w:val="2"/>
    </w:rPr>
  </w:style>
  <w:style w:type="character" w:customStyle="1" w:styleId="Small">
    <w:name w:val="Small"/>
    <w:basedOn w:val="DefaultParagraphFont"/>
    <w:rsid w:val="00BA4C9B"/>
    <w:rPr>
      <w:sz w:val="16"/>
    </w:rPr>
  </w:style>
  <w:style w:type="paragraph" w:customStyle="1" w:styleId="WideTable">
    <w:name w:val="Wide Table"/>
    <w:basedOn w:val="Normal"/>
    <w:rsid w:val="00BA4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C9B"/>
  </w:style>
  <w:style w:type="paragraph" w:styleId="Quote">
    <w:name w:val="Quote"/>
    <w:basedOn w:val="Heading1"/>
    <w:link w:val="QuoteChar"/>
    <w:qFormat/>
    <w:rsid w:val="00BA4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C9B"/>
    <w:pPr>
      <w:pageBreakBefore/>
    </w:pPr>
  </w:style>
  <w:style w:type="paragraph" w:customStyle="1" w:styleId="Border">
    <w:name w:val="Border"/>
    <w:basedOn w:val="Normal"/>
    <w:qFormat/>
    <w:rsid w:val="00BA4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C9B"/>
    <w:rPr>
      <w:u w:val="single"/>
    </w:rPr>
  </w:style>
  <w:style w:type="character" w:customStyle="1" w:styleId="BoldandItalics">
    <w:name w:val="Bold and Italics"/>
    <w:qFormat/>
    <w:rsid w:val="00BA4C9B"/>
    <w:rPr>
      <w:b/>
      <w:i/>
      <w:u w:val="none"/>
    </w:rPr>
  </w:style>
  <w:style w:type="paragraph" w:styleId="BalloonText">
    <w:name w:val="Balloon Text"/>
    <w:basedOn w:val="Normal"/>
    <w:link w:val="BalloonTextChar"/>
    <w:rsid w:val="00BA4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C9B"/>
    <w:pPr>
      <w:spacing w:before="0" w:after="0"/>
    </w:pPr>
  </w:style>
  <w:style w:type="paragraph" w:customStyle="1" w:styleId="BodyTextBold">
    <w:name w:val="Body Text Bold"/>
    <w:basedOn w:val="BodyText"/>
    <w:qFormat/>
    <w:rsid w:val="00BA4C9B"/>
    <w:rPr>
      <w:b/>
    </w:rPr>
  </w:style>
  <w:style w:type="character" w:styleId="Hyperlink">
    <w:name w:val="Hyperlink"/>
    <w:basedOn w:val="DefaultParagraphFont"/>
    <w:uiPriority w:val="99"/>
    <w:unhideWhenUsed/>
    <w:rsid w:val="005D6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1898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CUADIG509 Investigate technologies for the creation of digital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2019-02-21T14:11:00Z</dcterms:created>
  <dcterms:modified xsi:type="dcterms:W3CDTF">2019-02-21T14:11:00Z</dcterms:modified>
</cp:coreProperties>
</file>