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C42" w:rsidP="00AB6C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CUADIG506 Design interaction</w:t>
      </w:r>
      <w:r>
        <w:fldChar w:fldCharType="end"/>
      </w:r>
    </w:p>
    <w:p w:rsidR="00AB6C42" w:rsidP="00AB6C42">
      <w:pPr>
        <w:pStyle w:val="Version"/>
        <w:sectPr w:rsidSect="00C809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970" w:rsidP="00C80970">
      <w:pPr>
        <w:pStyle w:val="SuperHeading"/>
      </w:pPr>
      <w:r w:rsidRPr="00C80970">
        <w:t>CUADIG506 Design interaction</w:t>
      </w:r>
    </w:p>
    <w:p w:rsidR="00000000" w:rsidRPr="00C80970" w:rsidP="00C80970">
      <w:pPr>
        <w:pStyle w:val="Heading1"/>
      </w:pPr>
      <w:bookmarkStart w:id="1" w:name="O_791357"/>
      <w:bookmarkEnd w:id="1"/>
      <w:r w:rsidRPr="00C809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80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BodyText"/>
            </w:pPr>
            <w:r w:rsidRPr="00C809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rPr>
                <w:rStyle w:val="SpecialBold"/>
              </w:rPr>
              <w:t>Comments</w:t>
            </w:r>
          </w:p>
        </w:tc>
      </w:tr>
      <w:tr w:rsidTr="00C80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BodyText"/>
            </w:pPr>
            <w:r w:rsidRPr="00C80970">
              <w:t>This version first released with CUA Creative Arts and Culture Training Package version 2.0.</w:t>
            </w:r>
          </w:p>
        </w:tc>
      </w:tr>
    </w:tbl>
    <w:p w:rsidR="00000000" w:rsidRPr="00C80970" w:rsidP="00C80970">
      <w:pPr>
        <w:pStyle w:val="BodyText"/>
      </w:pPr>
    </w:p>
    <w:p w:rsidR="00000000" w:rsidRPr="00C80970" w:rsidP="00C80970">
      <w:pPr>
        <w:pStyle w:val="AllowPageBreak"/>
      </w:pPr>
    </w:p>
    <w:p w:rsidR="00000000" w:rsidRPr="00C80970" w:rsidP="00C80970">
      <w:pPr>
        <w:pStyle w:val="Heading1"/>
      </w:pPr>
      <w:bookmarkStart w:id="2" w:name="O_791358"/>
      <w:bookmarkEnd w:id="2"/>
      <w:r w:rsidRPr="00C80970">
        <w:t>Application</w:t>
      </w:r>
    </w:p>
    <w:p w:rsidR="00000000" w:rsidRPr="00C80970" w:rsidP="00AB6C42">
      <w:pPr>
        <w:pStyle w:val="BodyText"/>
      </w:pPr>
      <w:r w:rsidRPr="00C80970">
        <w:t>This unit describes the skills and knowledge required to design and test interactio</w:t>
      </w:r>
      <w:r w:rsidRPr="00C80970">
        <w:t xml:space="preserve">ns for interactive media products. </w:t>
      </w:r>
    </w:p>
    <w:p w:rsidR="00000000" w:rsidRPr="00C80970" w:rsidP="00AB6C42">
      <w:pPr>
        <w:pStyle w:val="BodyText"/>
      </w:pPr>
      <w:r w:rsidRPr="00C80970">
        <w:t>It applies to individuals who apply knowledge of human-computer interaction to design and testing of interactivity of products including games, e-learning resources or websites. User experience designers liaise with a r</w:t>
      </w:r>
      <w:r w:rsidRPr="00C80970">
        <w:t xml:space="preserve">ange of technical and creative team members. </w:t>
      </w:r>
    </w:p>
    <w:p w:rsidR="00000000" w:rsidRPr="00C80970" w:rsidP="00AB6C42">
      <w:pPr>
        <w:pStyle w:val="BodyText"/>
      </w:pPr>
      <w:r w:rsidRPr="00C80970">
        <w:t>No licensing, legislative or certification requirements apply to this unit at the time of publication.</w:t>
      </w:r>
    </w:p>
    <w:p w:rsidR="00000000" w:rsidRPr="00C80970" w:rsidP="00C80970">
      <w:pPr>
        <w:pStyle w:val="Heading1"/>
      </w:pPr>
      <w:bookmarkStart w:id="3" w:name="O_791361"/>
      <w:bookmarkEnd w:id="3"/>
      <w:r w:rsidRPr="00C80970">
        <w:t>Unit Sector</w:t>
      </w:r>
    </w:p>
    <w:p w:rsidR="00000000" w:rsidRPr="00C80970" w:rsidP="00AB6C42">
      <w:pPr>
        <w:pStyle w:val="BodyText"/>
      </w:pPr>
      <w:r w:rsidRPr="00C80970">
        <w:t>Visual Communication – Digital Content and Imaging</w:t>
      </w:r>
    </w:p>
    <w:p w:rsidR="00000000" w:rsidRPr="00C80970" w:rsidP="00C80970">
      <w:pPr>
        <w:pStyle w:val="Heading1"/>
      </w:pPr>
      <w:bookmarkStart w:id="4" w:name="O_791362"/>
      <w:bookmarkEnd w:id="4"/>
      <w:r w:rsidRPr="00C80970">
        <w:t xml:space="preserve">Elements </w:t>
      </w:r>
      <w:r w:rsidRPr="00C80970">
        <w:t>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809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BodyText"/>
            </w:pPr>
            <w:r w:rsidRPr="00C8097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rPr>
                <w:rStyle w:val="SpecialBold"/>
              </w:rPr>
              <w:t>PERFORMANCE CRITERIA</w:t>
            </w:r>
          </w:p>
        </w:tc>
      </w:tr>
      <w:tr w:rsidTr="00C809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BodyText"/>
            </w:pPr>
            <w:r w:rsidRPr="00C8097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09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1. Identify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BodyText"/>
            </w:pPr>
            <w:r w:rsidRPr="00C80970">
              <w:t xml:space="preserve">1.1 Discuss design briefs with relevant personnel to clarify production requirements </w:t>
            </w:r>
          </w:p>
          <w:p w:rsidR="00000000" w:rsidRPr="00C80970" w:rsidP="00C80970">
            <w:pPr>
              <w:pStyle w:val="BodyText"/>
            </w:pPr>
            <w:r w:rsidRPr="00C80970">
              <w:t>1.2 Discuss, with relevant personnel, the purpose of the interactive media product</w:t>
            </w:r>
          </w:p>
          <w:p w:rsidR="00000000" w:rsidRPr="00C80970" w:rsidP="00C80970">
            <w:pPr>
              <w:pStyle w:val="BodyText"/>
            </w:pPr>
            <w:r w:rsidRPr="00C80970">
              <w:t xml:space="preserve">1.3 Identify technical parameters of appropriate interactive media products, including </w:t>
            </w:r>
            <w:r w:rsidRPr="00C80970">
              <w:t>format and delivery platform</w:t>
            </w:r>
          </w:p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 xml:space="preserve">1.4 Identify target audience and user characteristics to inform design </w:t>
            </w:r>
            <w:r w:rsidRPr="00C80970">
              <w:t xml:space="preserve">of interactions </w:t>
            </w:r>
          </w:p>
        </w:tc>
      </w:tr>
      <w:tr w:rsidTr="00C809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2. Generate ideas for interactions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BodyText"/>
            </w:pPr>
            <w:r w:rsidRPr="00C80970">
              <w:t>2.1 Research the delivery platform and analyse its potential for human-computer interaction</w:t>
            </w:r>
          </w:p>
          <w:p w:rsidR="00000000" w:rsidRPr="00C80970" w:rsidP="00C80970">
            <w:pPr>
              <w:pStyle w:val="BodyText"/>
            </w:pPr>
            <w:r w:rsidRPr="00C80970">
              <w:t>2.2 Generate a range of ideas for interactions to engage users</w:t>
            </w:r>
          </w:p>
          <w:p w:rsidR="00000000" w:rsidRPr="00C80970" w:rsidP="00C80970">
            <w:pPr>
              <w:pStyle w:val="BodyText"/>
            </w:pPr>
            <w:r w:rsidRPr="00C80970">
              <w:t>2.3 Evaluate new ideas and incorporate them as appropriate</w:t>
            </w:r>
          </w:p>
          <w:p w:rsidR="00000000" w:rsidRPr="00C80970" w:rsidP="00C80970">
            <w:pPr>
              <w:pStyle w:val="BodyText"/>
            </w:pPr>
            <w:r w:rsidRPr="00C80970">
              <w:t>2.4 Consult relevant personnel to confirm all options are considered</w:t>
            </w:r>
          </w:p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 xml:space="preserve">2.5 Select a systematic approach to interaction design that will </w:t>
            </w:r>
            <w:r w:rsidRPr="00C80970">
              <w:t>meet creative, production and technical requirements specified in briefs</w:t>
            </w:r>
          </w:p>
        </w:tc>
      </w:tr>
      <w:tr w:rsidTr="00C809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3. Draft interaction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BodyText"/>
            </w:pPr>
            <w:r w:rsidRPr="00C80970">
              <w:t>3.1 Draft design specifications for all interactive sequences</w:t>
            </w:r>
          </w:p>
          <w:p w:rsidR="00000000" w:rsidRPr="00C80970" w:rsidP="00C80970">
            <w:pPr>
              <w:pStyle w:val="BodyText"/>
            </w:pPr>
            <w:r w:rsidRPr="00C80970">
              <w:t xml:space="preserve">3.2 Select sequences as prototypes and demonstrate prototype interactions to </w:t>
            </w:r>
            <w:r w:rsidRPr="00C80970">
              <w:t xml:space="preserve">relevant personnel using a wireframe </w:t>
            </w:r>
          </w:p>
          <w:p w:rsidR="00000000" w:rsidRPr="00C80970" w:rsidP="00C80970">
            <w:pPr>
              <w:pStyle w:val="BodyText"/>
            </w:pPr>
            <w:r w:rsidRPr="00C80970">
              <w:t>3.3 Conduct user experience tests with prototype interactive sequence</w:t>
            </w:r>
          </w:p>
          <w:p w:rsidR="00000000" w:rsidRPr="00C80970" w:rsidP="00C80970">
            <w:pPr>
              <w:pStyle w:val="BodyText"/>
            </w:pPr>
            <w:r w:rsidRPr="00C80970">
              <w:t xml:space="preserve">3.4 Use test results to measure user engagement and identify logical inconsistencies in design </w:t>
            </w:r>
          </w:p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3.5 Document all feedback and incorporate into draft</w:t>
            </w:r>
            <w:r w:rsidRPr="00C80970">
              <w:t xml:space="preserve"> design specifications</w:t>
            </w:r>
          </w:p>
        </w:tc>
      </w:tr>
      <w:tr w:rsidTr="00C809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4. Finalise interaction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BodyText"/>
            </w:pPr>
            <w:r w:rsidRPr="00C80970">
              <w:t>4.1 Re-evaluate interactions on the basis of feedback from user tests</w:t>
            </w:r>
          </w:p>
          <w:p w:rsidR="00000000" w:rsidRPr="00C80970" w:rsidP="00C80970">
            <w:pPr>
              <w:pStyle w:val="BodyText"/>
            </w:pPr>
            <w:r w:rsidRPr="00C80970">
              <w:t>4.2 Discuss and confirm additional requirements or modifications to the interaction design with relevant personnel</w:t>
            </w:r>
          </w:p>
          <w:p w:rsidR="00000000" w:rsidRPr="00C80970" w:rsidP="00C80970">
            <w:pPr>
              <w:pStyle w:val="BodyText"/>
            </w:pPr>
            <w:r w:rsidRPr="00C80970">
              <w:t>4.3 Write final</w:t>
            </w:r>
            <w:r w:rsidRPr="00C80970">
              <w:t xml:space="preserve"> interaction design specifications to reflect all additional requirements or modifications</w:t>
            </w:r>
          </w:p>
        </w:tc>
      </w:tr>
    </w:tbl>
    <w:p w:rsidR="00000000" w:rsidRPr="00C80970" w:rsidP="00C80970">
      <w:pPr>
        <w:pStyle w:val="BodyText"/>
      </w:pPr>
    </w:p>
    <w:p w:rsidR="00000000" w:rsidRPr="00C80970" w:rsidP="00C80970">
      <w:pPr>
        <w:pStyle w:val="AllowPageBreak"/>
      </w:pPr>
    </w:p>
    <w:p w:rsidR="00000000" w:rsidRPr="00C80970" w:rsidP="00C80970">
      <w:pPr>
        <w:pStyle w:val="Heading1"/>
      </w:pPr>
      <w:bookmarkStart w:id="5" w:name="O_791363"/>
      <w:bookmarkEnd w:id="5"/>
      <w:r w:rsidRPr="00C80970">
        <w:t>Foundation Skills</w:t>
      </w:r>
    </w:p>
    <w:p w:rsidR="00000000" w:rsidRPr="00AB6C42" w:rsidP="00AB6C42">
      <w:pPr>
        <w:pStyle w:val="BodyText"/>
        <w:rPr>
          <w:i/>
        </w:rPr>
      </w:pPr>
      <w:r w:rsidRPr="00AB6C42">
        <w:rPr>
          <w:rStyle w:val="Emphasis"/>
        </w:rPr>
        <w:t>This section describes language, literacy,</w:t>
      </w:r>
      <w:r w:rsidRPr="00AB6C42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809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BodyText"/>
            </w:pPr>
            <w:r w:rsidRPr="00C8097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BodyText"/>
            </w:pPr>
            <w:r w:rsidRPr="00C80970">
              <w:rPr>
                <w:rStyle w:val="SpecialBold"/>
              </w:rPr>
              <w:t>Performance</w:t>
            </w:r>
          </w:p>
          <w:p w:rsidR="00000000" w:rsidRPr="00C80970" w:rsidP="00C80970">
            <w:pPr>
              <w:pStyle w:val="BodyText"/>
            </w:pPr>
            <w:r w:rsidRPr="00C8097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rPr>
                <w:rStyle w:val="SpecialBold"/>
              </w:rPr>
              <w:t>Description</w:t>
            </w:r>
          </w:p>
        </w:tc>
      </w:tr>
      <w:tr w:rsidTr="00C809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1.3, 1.4, 2.1, 2.3, 3.4, 3.5, 4.1, 4.3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ListBullet"/>
            </w:pPr>
            <w:r w:rsidRPr="00C80970">
              <w:t xml:space="preserve">Analyses and evaluates written text and technical </w:t>
            </w:r>
            <w:r w:rsidRPr="00C80970">
              <w:t xml:space="preserve">specifications </w:t>
            </w:r>
          </w:p>
          <w:p w:rsidR="00000000" w:rsidP="00C80970">
            <w:pPr>
              <w:pStyle w:val="ListBullet"/>
              <w:rPr>
                <w:lang w:val="en-NZ"/>
              </w:rPr>
            </w:pPr>
            <w:r w:rsidRPr="00C80970">
              <w:t xml:space="preserve">Reads strategically and selectively, identifying purpose of design brief </w:t>
            </w:r>
          </w:p>
        </w:tc>
      </w:tr>
      <w:tr w:rsidTr="00C809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2.2, 2.3, 3.1, 3.5, 4.3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ListBullet"/>
            </w:pPr>
            <w:r w:rsidRPr="00C80970">
              <w:t>Documents information using correct formatting procedures and uses appropriate, specialised vocabulary when drafting design specific</w:t>
            </w:r>
            <w:r w:rsidRPr="00C80970">
              <w:t>ations</w:t>
            </w:r>
          </w:p>
          <w:p w:rsidR="00000000" w:rsidP="00C80970">
            <w:pPr>
              <w:pStyle w:val="ListBullet"/>
              <w:rPr>
                <w:lang w:val="en-NZ"/>
              </w:rPr>
            </w:pPr>
            <w:r w:rsidRPr="00C80970">
              <w:t xml:space="preserve">Accurately incorporates modifications and factual information in specification documentation </w:t>
            </w:r>
          </w:p>
        </w:tc>
      </w:tr>
      <w:tr w:rsidTr="00C809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1.1, 1.2, 2.4, 3.3, 4.2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ListBullet"/>
            </w:pPr>
            <w:r w:rsidRPr="00C80970">
              <w:t>Participates effectively in spoken interactions using language and features appropriate to the audience</w:t>
            </w:r>
          </w:p>
          <w:p w:rsidR="00000000" w:rsidP="00C80970">
            <w:pPr>
              <w:pStyle w:val="ListBullet"/>
              <w:rPr>
                <w:lang w:val="en-NZ"/>
              </w:rPr>
            </w:pPr>
            <w:r w:rsidRPr="00C80970">
              <w:t>Uses questioning and listening strategies to confirm project requirements and elicit relevant feedback</w:t>
            </w:r>
          </w:p>
        </w:tc>
      </w:tr>
      <w:tr w:rsidTr="00C809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ListBullet"/>
              <w:rPr>
                <w:lang w:val="en-NZ"/>
              </w:rPr>
            </w:pPr>
            <w:r w:rsidRPr="00C80970">
              <w:t>Extracts and evaluates statistical information that measures engagement</w:t>
            </w:r>
          </w:p>
        </w:tc>
      </w:tr>
      <w:tr w:rsidTr="00C809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1.1, 1.2, 2.4, 3.3, 4.2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ListBullet"/>
            </w:pPr>
            <w:r w:rsidRPr="00C80970">
              <w:t>Works collaborative</w:t>
            </w:r>
            <w:r w:rsidRPr="00C80970">
              <w:t xml:space="preserve">ly with production personnel throughout all stages of production </w:t>
            </w:r>
          </w:p>
          <w:p w:rsidR="00000000" w:rsidP="00C80970">
            <w:pPr>
              <w:pStyle w:val="ListBullet"/>
              <w:rPr>
                <w:lang w:val="en-NZ"/>
              </w:rPr>
            </w:pPr>
            <w:r w:rsidRPr="00C80970">
              <w:t>Selects and uses appropriate practices and protocols to communicate with a range of audiences</w:t>
            </w:r>
          </w:p>
        </w:tc>
      </w:tr>
      <w:tr w:rsidTr="00C809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1.1-1.4, 2.1-2.5, 3.1-3.5,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ListBullet"/>
            </w:pPr>
            <w:r w:rsidRPr="00C80970">
              <w:t>Coordinates and plans tasks, taking responsibility for ensuring that the project is continually assessed and evaluated to meet design specifications</w:t>
            </w:r>
          </w:p>
          <w:p w:rsidR="00000000" w:rsidRPr="00C80970" w:rsidP="00C80970">
            <w:pPr>
              <w:pStyle w:val="ListBullet"/>
            </w:pPr>
            <w:r w:rsidRPr="00C80970">
              <w:t>Generates and evaluates creative ideas for incorporation into the design prototype</w:t>
            </w:r>
          </w:p>
          <w:p w:rsidR="00000000" w:rsidRPr="00C80970" w:rsidP="00C80970">
            <w:pPr>
              <w:pStyle w:val="ListBullet"/>
            </w:pPr>
            <w:r w:rsidRPr="00C80970">
              <w:t>Organises and selects ap</w:t>
            </w:r>
            <w:r w:rsidRPr="00C80970">
              <w:t>propriate testing techniques to ensure product outcome is of the highest standard</w:t>
            </w:r>
          </w:p>
          <w:p w:rsidR="00000000" w:rsidRPr="00C80970" w:rsidP="00C80970">
            <w:pPr>
              <w:pStyle w:val="ListBullet"/>
            </w:pPr>
            <w:r w:rsidRPr="00C80970">
              <w:t>Uses digital tools to assist with design tasks</w:t>
            </w:r>
          </w:p>
        </w:tc>
      </w:tr>
    </w:tbl>
    <w:p w:rsidR="00000000" w:rsidRPr="00C80970" w:rsidP="00C80970">
      <w:pPr>
        <w:pStyle w:val="BodyText"/>
      </w:pPr>
    </w:p>
    <w:p w:rsidR="00000000" w:rsidRPr="00C80970" w:rsidP="00C80970">
      <w:pPr>
        <w:pStyle w:val="AllowPageBreak"/>
      </w:pPr>
    </w:p>
    <w:p w:rsidR="00000000" w:rsidRPr="00C80970" w:rsidP="00C80970">
      <w:pPr>
        <w:pStyle w:val="Heading1"/>
      </w:pPr>
      <w:bookmarkStart w:id="6" w:name="O_791365"/>
      <w:bookmarkEnd w:id="6"/>
      <w:r w:rsidRPr="00C8097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80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BodyText"/>
            </w:pPr>
            <w:r w:rsidRPr="00C80970">
              <w:rPr>
                <w:rStyle w:val="SpecialBold"/>
              </w:rPr>
              <w:t xml:space="preserve">Code and title </w:t>
            </w:r>
          </w:p>
          <w:p w:rsidR="00000000" w:rsidRPr="00C80970" w:rsidP="00C80970">
            <w:pPr>
              <w:pStyle w:val="BodyText"/>
            </w:pPr>
            <w:r w:rsidRPr="00C8097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BodyText"/>
            </w:pPr>
            <w:r w:rsidRPr="00C80970">
              <w:rPr>
                <w:rStyle w:val="SpecialBold"/>
              </w:rPr>
              <w:t>Code and title</w:t>
            </w:r>
          </w:p>
          <w:p w:rsidR="00000000" w:rsidRPr="00C80970" w:rsidP="00C80970">
            <w:pPr>
              <w:pStyle w:val="BodyText"/>
            </w:pPr>
            <w:r w:rsidRPr="00C8097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BodyText"/>
            </w:pPr>
            <w:r w:rsidRPr="00C8097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rPr>
                <w:rStyle w:val="SpecialBold"/>
              </w:rPr>
              <w:t>Equivalence status</w:t>
            </w:r>
          </w:p>
        </w:tc>
      </w:tr>
      <w:tr w:rsidTr="00C809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CUADIG506 Design interaction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CUFDIG506A Design interaction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970">
            <w:pPr>
              <w:pStyle w:val="BodyText"/>
              <w:rPr>
                <w:lang w:val="en-NZ"/>
              </w:rPr>
            </w:pPr>
            <w:r w:rsidRPr="00C80970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970" w:rsidP="00C80970">
            <w:pPr>
              <w:pStyle w:val="BodyText"/>
            </w:pPr>
            <w:r w:rsidRPr="00C80970">
              <w:t xml:space="preserve">Equivalent unit </w:t>
            </w:r>
          </w:p>
        </w:tc>
      </w:tr>
    </w:tbl>
    <w:p w:rsidR="00000000" w:rsidRPr="00C80970" w:rsidP="00C80970">
      <w:pPr>
        <w:pStyle w:val="BodyText"/>
      </w:pPr>
    </w:p>
    <w:p w:rsidR="00000000" w:rsidRPr="00C80970" w:rsidP="00C80970">
      <w:pPr>
        <w:pStyle w:val="AllowPageBreak"/>
      </w:pPr>
    </w:p>
    <w:p w:rsidR="00000000" w:rsidRPr="00C80970" w:rsidP="00C80970">
      <w:pPr>
        <w:pStyle w:val="Heading1"/>
      </w:pPr>
      <w:bookmarkStart w:id="7" w:name="O_791372"/>
      <w:bookmarkEnd w:id="7"/>
      <w:r w:rsidRPr="00C80970">
        <w:t>Links</w:t>
      </w:r>
    </w:p>
    <w:p w:rsidR="00000000" w:rsidRPr="00C80970" w:rsidP="00AB6C42">
      <w:pPr>
        <w:pStyle w:val="BodyText"/>
      </w:pPr>
      <w:r w:rsidRPr="00C8097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04E9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80970" w:rsidP="00C80970"/>
    <w:sectPr w:rsidSect="00C809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70" w:rsidRPr="00AB6C42" w:rsidP="00AB6C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C42" w:rsidP="00C809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C42" w:rsidP="00C809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6C42" w:rsidP="00C809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C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970" w:rsidRPr="00AB6C42" w:rsidP="00AB6C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9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C42" w:rsidRPr="002D2AF8" w:rsidP="00C809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CUADIG506 Design interaction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B6C42" w:rsidP="00C809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9A7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0E90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9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9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9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9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9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9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9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9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9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9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9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970"/>
  </w:style>
  <w:style w:type="character" w:customStyle="1" w:styleId="Heading1Char">
    <w:name w:val="Heading 1 Char"/>
    <w:basedOn w:val="DefaultParagraphFont"/>
    <w:link w:val="Heading1"/>
    <w:rsid w:val="00C809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9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9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9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0970"/>
    <w:rPr>
      <w:b/>
      <w:spacing w:val="0"/>
    </w:rPr>
  </w:style>
  <w:style w:type="character" w:styleId="Emphasis">
    <w:name w:val="Emphasis"/>
    <w:basedOn w:val="DefaultParagraphFont"/>
    <w:qFormat/>
    <w:rsid w:val="00C80970"/>
    <w:rPr>
      <w:i/>
    </w:rPr>
  </w:style>
  <w:style w:type="paragraph" w:customStyle="1" w:styleId="SuperHeading">
    <w:name w:val="SuperHeading"/>
    <w:basedOn w:val="Normal"/>
    <w:rsid w:val="00C809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9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09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9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9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9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9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9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9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9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9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9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9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9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9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9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9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9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09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9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9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09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09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9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9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9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9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9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9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9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9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09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9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9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970"/>
  </w:style>
  <w:style w:type="paragraph" w:styleId="TableofFigures">
    <w:name w:val="table of figures"/>
    <w:basedOn w:val="Normal"/>
    <w:next w:val="Normal"/>
    <w:semiHidden/>
    <w:rsid w:val="00C809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9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0970"/>
    <w:rPr>
      <w:rFonts w:ascii="Wingdings" w:hAnsi="Wingdings"/>
    </w:rPr>
  </w:style>
  <w:style w:type="paragraph" w:customStyle="1" w:styleId="TableHeading">
    <w:name w:val="Table Heading"/>
    <w:basedOn w:val="HeadingBase"/>
    <w:rsid w:val="00C809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970"/>
    <w:rPr>
      <w:color w:val="0033CC"/>
      <w:u w:val="none"/>
    </w:rPr>
  </w:style>
  <w:style w:type="paragraph" w:customStyle="1" w:styleId="BodyTextRight">
    <w:name w:val="Body Text Right"/>
    <w:basedOn w:val="BodyText"/>
    <w:rsid w:val="00C809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9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9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9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9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9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970"/>
    <w:rPr>
      <w:sz w:val="32"/>
    </w:rPr>
  </w:style>
  <w:style w:type="paragraph" w:customStyle="1" w:styleId="HeadingProcedure">
    <w:name w:val="Heading Procedure"/>
    <w:basedOn w:val="HeadingBase"/>
    <w:next w:val="Normal"/>
    <w:rsid w:val="00C809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970"/>
    <w:pPr>
      <w:spacing w:before="60" w:after="60"/>
    </w:pPr>
  </w:style>
  <w:style w:type="paragraph" w:styleId="ListContinue">
    <w:name w:val="List Continue"/>
    <w:basedOn w:val="List"/>
    <w:rsid w:val="00C80970"/>
    <w:pPr>
      <w:ind w:firstLine="0"/>
    </w:pPr>
  </w:style>
  <w:style w:type="paragraph" w:customStyle="1" w:styleId="ListNote">
    <w:name w:val="List Note"/>
    <w:basedOn w:val="List"/>
    <w:rsid w:val="00C809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9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9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970"/>
    <w:rPr>
      <w:rFonts w:ascii="Courier New" w:hAnsi="Courier New"/>
    </w:rPr>
  </w:style>
  <w:style w:type="paragraph" w:customStyle="1" w:styleId="NoteBullet">
    <w:name w:val="Note Bullet"/>
    <w:basedOn w:val="Note"/>
    <w:rsid w:val="00C809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9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9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9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9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09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9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970"/>
    <w:rPr>
      <w:b/>
      <w:smallCaps/>
    </w:rPr>
  </w:style>
  <w:style w:type="paragraph" w:customStyle="1" w:styleId="TableListNumber">
    <w:name w:val="Table List Number"/>
    <w:basedOn w:val="ListNumber"/>
    <w:rsid w:val="00C809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9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970"/>
    <w:pPr>
      <w:numPr>
        <w:numId w:val="8"/>
      </w:numPr>
    </w:pPr>
  </w:style>
  <w:style w:type="paragraph" w:customStyle="1" w:styleId="ListAlpha2">
    <w:name w:val="List Alpha 2"/>
    <w:basedOn w:val="List2"/>
    <w:rsid w:val="00C80970"/>
    <w:pPr>
      <w:numPr>
        <w:numId w:val="7"/>
      </w:numPr>
    </w:pPr>
  </w:style>
  <w:style w:type="paragraph" w:styleId="List2">
    <w:name w:val="List 2"/>
    <w:basedOn w:val="BodyText"/>
    <w:rsid w:val="00C809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9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9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9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9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9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0970"/>
    <w:pPr>
      <w:numPr>
        <w:numId w:val="3"/>
      </w:numPr>
    </w:pPr>
  </w:style>
  <w:style w:type="paragraph" w:styleId="ListContinue2">
    <w:name w:val="List Continue 2"/>
    <w:basedOn w:val="List2"/>
    <w:rsid w:val="00C80970"/>
    <w:pPr>
      <w:ind w:firstLine="0"/>
    </w:pPr>
  </w:style>
  <w:style w:type="paragraph" w:styleId="ListContinue3">
    <w:name w:val="List Continue 3"/>
    <w:basedOn w:val="List3"/>
    <w:rsid w:val="00C80970"/>
    <w:pPr>
      <w:ind w:left="1021" w:firstLine="0"/>
    </w:pPr>
  </w:style>
  <w:style w:type="paragraph" w:styleId="ListContinue4">
    <w:name w:val="List Continue 4"/>
    <w:basedOn w:val="List4"/>
    <w:rsid w:val="00C80970"/>
    <w:pPr>
      <w:ind w:firstLine="0"/>
    </w:pPr>
  </w:style>
  <w:style w:type="paragraph" w:styleId="ListContinue5">
    <w:name w:val="List Continue 5"/>
    <w:basedOn w:val="List5"/>
    <w:rsid w:val="00C80970"/>
    <w:pPr>
      <w:ind w:firstLine="0"/>
    </w:pPr>
  </w:style>
  <w:style w:type="paragraph" w:styleId="ListNumber3">
    <w:name w:val="List Number 3"/>
    <w:basedOn w:val="List3"/>
    <w:rsid w:val="00C80970"/>
    <w:pPr>
      <w:numPr>
        <w:numId w:val="4"/>
      </w:numPr>
    </w:pPr>
  </w:style>
  <w:style w:type="paragraph" w:styleId="ListNumber4">
    <w:name w:val="List Number 4"/>
    <w:basedOn w:val="List4"/>
    <w:rsid w:val="00C80970"/>
    <w:pPr>
      <w:numPr>
        <w:numId w:val="5"/>
      </w:numPr>
    </w:pPr>
  </w:style>
  <w:style w:type="paragraph" w:styleId="ListNumber5">
    <w:name w:val="List Number 5"/>
    <w:basedOn w:val="List5"/>
    <w:rsid w:val="00C80970"/>
    <w:pPr>
      <w:numPr>
        <w:numId w:val="6"/>
      </w:numPr>
    </w:pPr>
  </w:style>
  <w:style w:type="paragraph" w:styleId="BlockText">
    <w:name w:val="Block Text"/>
    <w:basedOn w:val="Normal"/>
    <w:rsid w:val="00C809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9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970"/>
    <w:rPr>
      <w:sz w:val="16"/>
      <w:vertAlign w:val="superscript"/>
    </w:rPr>
  </w:style>
  <w:style w:type="character" w:customStyle="1" w:styleId="Symbols">
    <w:name w:val="Symbols"/>
    <w:basedOn w:val="DefaultParagraphFont"/>
    <w:rsid w:val="00C80970"/>
    <w:rPr>
      <w:rFonts w:ascii="Symbol" w:hAnsi="Symbol"/>
    </w:rPr>
  </w:style>
  <w:style w:type="character" w:customStyle="1" w:styleId="MenuOptions">
    <w:name w:val="Menu Options"/>
    <w:basedOn w:val="DefaultParagraphFont"/>
    <w:rsid w:val="00C809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970"/>
    <w:rPr>
      <w:b/>
    </w:rPr>
  </w:style>
  <w:style w:type="character" w:customStyle="1" w:styleId="Underlined">
    <w:name w:val="Underlined"/>
    <w:basedOn w:val="DefaultParagraphFont"/>
    <w:rsid w:val="00C80970"/>
    <w:rPr>
      <w:u w:val="single"/>
    </w:rPr>
  </w:style>
  <w:style w:type="paragraph" w:customStyle="1" w:styleId="TableBodyTextRight">
    <w:name w:val="Table Body Text Right"/>
    <w:basedOn w:val="TableBodyText"/>
    <w:rsid w:val="00C809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970"/>
    <w:rPr>
      <w:sz w:val="18"/>
    </w:rPr>
  </w:style>
  <w:style w:type="paragraph" w:customStyle="1" w:styleId="BodySmallRight">
    <w:name w:val="Body Small Right"/>
    <w:basedOn w:val="BodyTextRight"/>
    <w:rsid w:val="00C80970"/>
    <w:rPr>
      <w:sz w:val="18"/>
      <w:szCs w:val="18"/>
    </w:rPr>
  </w:style>
  <w:style w:type="paragraph" w:customStyle="1" w:styleId="MarginEdition">
    <w:name w:val="Margin Edition"/>
    <w:basedOn w:val="MarginNote"/>
    <w:rsid w:val="00C809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970"/>
    <w:rPr>
      <w:sz w:val="2"/>
      <w:szCs w:val="2"/>
    </w:rPr>
  </w:style>
  <w:style w:type="character" w:customStyle="1" w:styleId="Small">
    <w:name w:val="Small"/>
    <w:basedOn w:val="DefaultParagraphFont"/>
    <w:rsid w:val="00C80970"/>
    <w:rPr>
      <w:sz w:val="16"/>
    </w:rPr>
  </w:style>
  <w:style w:type="paragraph" w:customStyle="1" w:styleId="WideTable">
    <w:name w:val="Wide Table"/>
    <w:basedOn w:val="Normal"/>
    <w:rsid w:val="00C809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970"/>
  </w:style>
  <w:style w:type="paragraph" w:styleId="Quote">
    <w:name w:val="Quote"/>
    <w:basedOn w:val="Heading1"/>
    <w:link w:val="QuoteChar"/>
    <w:qFormat/>
    <w:rsid w:val="00C809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9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970"/>
    <w:pPr>
      <w:pageBreakBefore/>
    </w:pPr>
  </w:style>
  <w:style w:type="paragraph" w:customStyle="1" w:styleId="Border">
    <w:name w:val="Border"/>
    <w:basedOn w:val="Normal"/>
    <w:qFormat/>
    <w:rsid w:val="00C809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9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9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9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9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9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9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9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9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970"/>
    <w:rPr>
      <w:u w:val="single"/>
    </w:rPr>
  </w:style>
  <w:style w:type="character" w:customStyle="1" w:styleId="BoldandItalics">
    <w:name w:val="Bold and Italics"/>
    <w:qFormat/>
    <w:rsid w:val="00C80970"/>
    <w:rPr>
      <w:b/>
      <w:i/>
      <w:u w:val="none"/>
    </w:rPr>
  </w:style>
  <w:style w:type="paragraph" w:styleId="BalloonText">
    <w:name w:val="Balloon Text"/>
    <w:basedOn w:val="Normal"/>
    <w:link w:val="BalloonTextChar"/>
    <w:rsid w:val="00C80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9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9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9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9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9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970"/>
    <w:pPr>
      <w:spacing w:before="0" w:after="0"/>
    </w:pPr>
  </w:style>
  <w:style w:type="paragraph" w:customStyle="1" w:styleId="BodyTextBold">
    <w:name w:val="Body Text Bold"/>
    <w:basedOn w:val="BodyText"/>
    <w:qFormat/>
    <w:rsid w:val="00C80970"/>
    <w:rPr>
      <w:b/>
    </w:rPr>
  </w:style>
  <w:style w:type="character" w:styleId="Hyperlink">
    <w:name w:val="Hyperlink"/>
    <w:basedOn w:val="DefaultParagraphFont"/>
    <w:uiPriority w:val="99"/>
    <w:unhideWhenUsed/>
    <w:rsid w:val="00AB6C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4286</Characters>
  <Application>Microsoft Office Word</Application>
  <DocSecurity>0</DocSecurity>
  <Lines>158</Lines>
  <Paragraphs>100</Paragraphs>
  <ScaleCrop>false</ScaleCrop>
  <Company>Author-it Software Corporation Ltd.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CUADIG506 Design interaction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2019-02-21T12:09:00Z</dcterms:created>
  <dcterms:modified xsi:type="dcterms:W3CDTF">2019-02-21T12:09:00Z</dcterms:modified>
</cp:coreProperties>
</file>